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7F67A7" w14:textId="77777777" w:rsidR="00B636D9" w:rsidRDefault="00B636D9" w:rsidP="00B636D9">
      <w:pPr>
        <w:jc w:val="center"/>
      </w:pPr>
      <w:r>
        <w:rPr>
          <w:noProof/>
        </w:rPr>
        <w:drawing>
          <wp:inline distT="0" distB="0" distL="0" distR="0" wp14:anchorId="352ACA6F" wp14:editId="45A4D7F2">
            <wp:extent cx="3105150" cy="1466850"/>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sg.png"/>
                    <pic:cNvPicPr/>
                  </pic:nvPicPr>
                  <pic:blipFill>
                    <a:blip r:embed="rId8">
                      <a:extLst>
                        <a:ext uri="{28A0092B-C50C-407E-A947-70E740481C1C}">
                          <a14:useLocalDpi xmlns:a14="http://schemas.microsoft.com/office/drawing/2010/main" val="0"/>
                        </a:ext>
                      </a:extLst>
                    </a:blip>
                    <a:stretch>
                      <a:fillRect/>
                    </a:stretch>
                  </pic:blipFill>
                  <pic:spPr>
                    <a:xfrm>
                      <a:off x="0" y="0"/>
                      <a:ext cx="3105150" cy="1466850"/>
                    </a:xfrm>
                    <a:prstGeom prst="rect">
                      <a:avLst/>
                    </a:prstGeom>
                  </pic:spPr>
                </pic:pic>
              </a:graphicData>
            </a:graphic>
          </wp:inline>
        </w:drawing>
      </w:r>
    </w:p>
    <w:p w14:paraId="18B824B2" w14:textId="77777777" w:rsidR="00B636D9" w:rsidRPr="00B636D9" w:rsidRDefault="00B636D9" w:rsidP="00B636D9">
      <w:pPr>
        <w:jc w:val="center"/>
        <w:rPr>
          <w:rFonts w:ascii="Arial" w:hAnsi="Arial" w:cs="Arial"/>
          <w:sz w:val="24"/>
        </w:rPr>
      </w:pPr>
    </w:p>
    <w:p w14:paraId="6B648EE3" w14:textId="77777777" w:rsidR="00B636D9" w:rsidRPr="00B636D9" w:rsidRDefault="00B636D9" w:rsidP="00B636D9">
      <w:pPr>
        <w:jc w:val="center"/>
        <w:rPr>
          <w:rFonts w:ascii="Arial" w:hAnsi="Arial" w:cs="Arial"/>
          <w:b/>
          <w:sz w:val="24"/>
        </w:rPr>
      </w:pPr>
      <w:r w:rsidRPr="00B636D9">
        <w:rPr>
          <w:rFonts w:ascii="Arial" w:hAnsi="Arial" w:cs="Arial"/>
          <w:b/>
          <w:sz w:val="24"/>
        </w:rPr>
        <w:t>Instituto Superior de Gestão</w:t>
      </w:r>
    </w:p>
    <w:p w14:paraId="0BCA8C96" w14:textId="77777777" w:rsidR="00B636D9" w:rsidRPr="00B636D9" w:rsidRDefault="00B636D9" w:rsidP="00B636D9">
      <w:pPr>
        <w:jc w:val="center"/>
        <w:rPr>
          <w:rFonts w:ascii="Arial" w:hAnsi="Arial" w:cs="Arial"/>
          <w:sz w:val="24"/>
        </w:rPr>
      </w:pPr>
    </w:p>
    <w:p w14:paraId="747FFC2E" w14:textId="77777777" w:rsidR="00B636D9" w:rsidRPr="00B636D9" w:rsidRDefault="00B636D9" w:rsidP="00B636D9">
      <w:pPr>
        <w:jc w:val="center"/>
        <w:rPr>
          <w:rFonts w:ascii="Arial" w:hAnsi="Arial" w:cs="Arial"/>
          <w:sz w:val="24"/>
        </w:rPr>
      </w:pPr>
      <w:r w:rsidRPr="00B636D9">
        <w:rPr>
          <w:rFonts w:ascii="Arial" w:hAnsi="Arial" w:cs="Arial"/>
          <w:sz w:val="24"/>
        </w:rPr>
        <w:t>Determinantes de uma estrutura de capital numa PME</w:t>
      </w:r>
    </w:p>
    <w:p w14:paraId="6CFA588F" w14:textId="77777777" w:rsidR="00B636D9" w:rsidRPr="00B636D9" w:rsidRDefault="00B636D9" w:rsidP="00B636D9">
      <w:pPr>
        <w:jc w:val="center"/>
        <w:rPr>
          <w:rFonts w:ascii="Arial" w:hAnsi="Arial" w:cs="Arial"/>
          <w:sz w:val="24"/>
        </w:rPr>
      </w:pPr>
      <w:r w:rsidRPr="00B636D9">
        <w:rPr>
          <w:rFonts w:ascii="Arial" w:hAnsi="Arial" w:cs="Arial"/>
          <w:sz w:val="24"/>
        </w:rPr>
        <w:t>O caso dos quatro maiores clusters da economia Portuguesa</w:t>
      </w:r>
    </w:p>
    <w:p w14:paraId="5B245CDC" w14:textId="77777777" w:rsidR="00B636D9" w:rsidRPr="00B636D9" w:rsidRDefault="00B636D9" w:rsidP="00B636D9">
      <w:pPr>
        <w:jc w:val="center"/>
        <w:rPr>
          <w:rFonts w:ascii="Arial" w:hAnsi="Arial" w:cs="Arial"/>
          <w:sz w:val="24"/>
        </w:rPr>
      </w:pPr>
    </w:p>
    <w:p w14:paraId="1D0B47F4" w14:textId="77777777" w:rsidR="00B636D9" w:rsidRPr="00B636D9" w:rsidRDefault="00B636D9" w:rsidP="00B636D9">
      <w:pPr>
        <w:jc w:val="center"/>
        <w:rPr>
          <w:rFonts w:ascii="Arial" w:hAnsi="Arial" w:cs="Arial"/>
          <w:sz w:val="24"/>
        </w:rPr>
      </w:pPr>
    </w:p>
    <w:p w14:paraId="54D421EC" w14:textId="77777777" w:rsidR="00B636D9" w:rsidRPr="00B636D9" w:rsidRDefault="00B636D9" w:rsidP="00B636D9">
      <w:pPr>
        <w:jc w:val="center"/>
        <w:rPr>
          <w:rFonts w:ascii="Arial" w:hAnsi="Arial" w:cs="Arial"/>
          <w:sz w:val="24"/>
        </w:rPr>
      </w:pPr>
    </w:p>
    <w:p w14:paraId="6926431B" w14:textId="77777777" w:rsidR="00B636D9" w:rsidRPr="00B636D9" w:rsidRDefault="00B636D9" w:rsidP="00B636D9">
      <w:pPr>
        <w:jc w:val="center"/>
        <w:rPr>
          <w:rFonts w:ascii="Arial" w:hAnsi="Arial" w:cs="Arial"/>
          <w:sz w:val="24"/>
        </w:rPr>
      </w:pPr>
      <w:r w:rsidRPr="00B636D9">
        <w:rPr>
          <w:rFonts w:ascii="Arial" w:hAnsi="Arial" w:cs="Arial"/>
          <w:sz w:val="24"/>
        </w:rPr>
        <w:t xml:space="preserve">Ana </w:t>
      </w:r>
      <w:r>
        <w:rPr>
          <w:rFonts w:ascii="Arial" w:hAnsi="Arial" w:cs="Arial"/>
          <w:sz w:val="24"/>
        </w:rPr>
        <w:t xml:space="preserve">Filipa </w:t>
      </w:r>
      <w:r w:rsidRPr="00B636D9">
        <w:rPr>
          <w:rFonts w:ascii="Arial" w:hAnsi="Arial" w:cs="Arial"/>
          <w:sz w:val="24"/>
        </w:rPr>
        <w:t>Cristóvão</w:t>
      </w:r>
    </w:p>
    <w:p w14:paraId="7BE963FB" w14:textId="77777777" w:rsidR="00B636D9" w:rsidRPr="00B636D9" w:rsidRDefault="00B636D9" w:rsidP="00B636D9">
      <w:pPr>
        <w:jc w:val="center"/>
        <w:rPr>
          <w:rFonts w:ascii="Arial" w:hAnsi="Arial" w:cs="Arial"/>
          <w:sz w:val="24"/>
        </w:rPr>
      </w:pPr>
    </w:p>
    <w:p w14:paraId="43AD9A15" w14:textId="77777777" w:rsidR="00B636D9" w:rsidRPr="00B636D9" w:rsidRDefault="00B636D9" w:rsidP="00B636D9">
      <w:pPr>
        <w:jc w:val="center"/>
        <w:rPr>
          <w:rFonts w:ascii="Arial" w:hAnsi="Arial" w:cs="Arial"/>
          <w:sz w:val="24"/>
        </w:rPr>
      </w:pPr>
    </w:p>
    <w:p w14:paraId="75FCE1E1" w14:textId="77777777" w:rsidR="00B636D9" w:rsidRPr="00B636D9" w:rsidRDefault="00B636D9" w:rsidP="00B636D9">
      <w:pPr>
        <w:jc w:val="right"/>
        <w:rPr>
          <w:rFonts w:ascii="Arial" w:hAnsi="Arial" w:cs="Arial"/>
          <w:sz w:val="24"/>
        </w:rPr>
      </w:pPr>
      <w:r w:rsidRPr="00B636D9">
        <w:rPr>
          <w:rFonts w:ascii="Arial" w:hAnsi="Arial" w:cs="Arial"/>
          <w:sz w:val="24"/>
        </w:rPr>
        <w:t xml:space="preserve">Dissertação apresentada no Instituto Superior de Gestão </w:t>
      </w:r>
    </w:p>
    <w:p w14:paraId="0172752B" w14:textId="77777777" w:rsidR="00B636D9" w:rsidRPr="00B636D9" w:rsidRDefault="00B636D9" w:rsidP="00B636D9">
      <w:pPr>
        <w:jc w:val="right"/>
        <w:rPr>
          <w:rFonts w:ascii="Arial" w:hAnsi="Arial" w:cs="Arial"/>
          <w:sz w:val="24"/>
        </w:rPr>
      </w:pPr>
      <w:r w:rsidRPr="00B636D9">
        <w:rPr>
          <w:rFonts w:ascii="Arial" w:hAnsi="Arial" w:cs="Arial"/>
          <w:sz w:val="24"/>
        </w:rPr>
        <w:t>para a obtenção do Grau Mestre em Gestão Financeira</w:t>
      </w:r>
    </w:p>
    <w:p w14:paraId="1F05B2FD" w14:textId="77777777" w:rsidR="00B636D9" w:rsidRPr="00B636D9" w:rsidRDefault="00B636D9" w:rsidP="00B636D9">
      <w:pPr>
        <w:jc w:val="right"/>
        <w:rPr>
          <w:rFonts w:ascii="Arial" w:hAnsi="Arial" w:cs="Arial"/>
          <w:sz w:val="24"/>
        </w:rPr>
      </w:pPr>
    </w:p>
    <w:p w14:paraId="38B04883" w14:textId="77777777" w:rsidR="00B636D9" w:rsidRPr="00B636D9" w:rsidRDefault="00B636D9" w:rsidP="00B636D9">
      <w:pPr>
        <w:jc w:val="right"/>
        <w:rPr>
          <w:rFonts w:ascii="Arial" w:hAnsi="Arial" w:cs="Arial"/>
          <w:sz w:val="24"/>
        </w:rPr>
      </w:pPr>
      <w:r w:rsidRPr="00B636D9">
        <w:rPr>
          <w:rFonts w:ascii="Arial" w:hAnsi="Arial" w:cs="Arial"/>
          <w:sz w:val="24"/>
        </w:rPr>
        <w:t>Orientador : Professor Doutor Álvaro Lopes Dias</w:t>
      </w:r>
    </w:p>
    <w:p w14:paraId="5DDA9C32" w14:textId="77777777" w:rsidR="00B636D9" w:rsidRPr="00B636D9" w:rsidRDefault="00B636D9" w:rsidP="00B636D9">
      <w:pPr>
        <w:jc w:val="right"/>
        <w:rPr>
          <w:rFonts w:ascii="Arial" w:hAnsi="Arial" w:cs="Arial"/>
          <w:sz w:val="24"/>
        </w:rPr>
      </w:pPr>
    </w:p>
    <w:p w14:paraId="26A72127" w14:textId="77777777" w:rsidR="00B636D9" w:rsidRPr="00B636D9" w:rsidRDefault="00B636D9" w:rsidP="00B636D9">
      <w:pPr>
        <w:jc w:val="right"/>
        <w:rPr>
          <w:rFonts w:ascii="Arial" w:hAnsi="Arial" w:cs="Arial"/>
          <w:sz w:val="24"/>
        </w:rPr>
      </w:pPr>
    </w:p>
    <w:p w14:paraId="74AF99B9" w14:textId="77777777" w:rsidR="00B636D9" w:rsidRPr="00B636D9" w:rsidRDefault="00B636D9" w:rsidP="00B636D9">
      <w:pPr>
        <w:jc w:val="right"/>
        <w:rPr>
          <w:rFonts w:ascii="Arial" w:hAnsi="Arial" w:cs="Arial"/>
          <w:sz w:val="24"/>
        </w:rPr>
      </w:pPr>
    </w:p>
    <w:p w14:paraId="0FA95621" w14:textId="77777777" w:rsidR="00B636D9" w:rsidRPr="00B636D9" w:rsidRDefault="00B636D9" w:rsidP="00B636D9">
      <w:pPr>
        <w:jc w:val="center"/>
        <w:rPr>
          <w:rFonts w:ascii="Arial" w:hAnsi="Arial" w:cs="Arial"/>
          <w:b/>
          <w:sz w:val="24"/>
        </w:rPr>
      </w:pPr>
      <w:r w:rsidRPr="00B636D9">
        <w:rPr>
          <w:rFonts w:ascii="Arial" w:hAnsi="Arial" w:cs="Arial"/>
          <w:b/>
          <w:sz w:val="24"/>
        </w:rPr>
        <w:t>Lisboa</w:t>
      </w:r>
    </w:p>
    <w:p w14:paraId="6E59F6A5" w14:textId="77777777" w:rsidR="005A18F0" w:rsidRPr="0015095B" w:rsidRDefault="00B636D9" w:rsidP="0015095B">
      <w:pPr>
        <w:jc w:val="center"/>
      </w:pPr>
      <w:r w:rsidRPr="00B636D9">
        <w:rPr>
          <w:rFonts w:ascii="Arial" w:hAnsi="Arial" w:cs="Arial"/>
          <w:sz w:val="24"/>
        </w:rPr>
        <w:t>2019</w:t>
      </w:r>
      <w:r w:rsidR="005A18F0" w:rsidRPr="00B636D9">
        <w:br w:type="page"/>
      </w:r>
    </w:p>
    <w:p w14:paraId="0C57FCCC" w14:textId="77777777" w:rsidR="005A18F0" w:rsidRDefault="005A18F0" w:rsidP="005A18F0">
      <w:pPr>
        <w:rPr>
          <w:rFonts w:eastAsiaTheme="majorEastAsia"/>
          <w:sz w:val="32"/>
          <w:szCs w:val="32"/>
        </w:rPr>
      </w:pPr>
      <w:r>
        <w:lastRenderedPageBreak/>
        <w:br w:type="page"/>
      </w:r>
    </w:p>
    <w:p w14:paraId="2689E478" w14:textId="77777777" w:rsidR="005A18F0" w:rsidRDefault="001716FA" w:rsidP="008F166B">
      <w:pPr>
        <w:spacing w:line="360" w:lineRule="auto"/>
        <w:rPr>
          <w:rFonts w:ascii="Arial" w:hAnsi="Arial" w:cs="Arial"/>
          <w:b/>
          <w:sz w:val="28"/>
        </w:rPr>
      </w:pPr>
      <w:r w:rsidRPr="001716FA">
        <w:rPr>
          <w:rFonts w:ascii="Arial" w:hAnsi="Arial" w:cs="Arial"/>
          <w:b/>
          <w:sz w:val="28"/>
        </w:rPr>
        <w:lastRenderedPageBreak/>
        <w:t>Agradecimentos</w:t>
      </w:r>
    </w:p>
    <w:p w14:paraId="130E9894" w14:textId="7C0AC1DF" w:rsidR="001716FA" w:rsidRDefault="00355E5C" w:rsidP="008F166B">
      <w:pPr>
        <w:spacing w:line="360" w:lineRule="auto"/>
        <w:jc w:val="both"/>
        <w:rPr>
          <w:rFonts w:ascii="Arial" w:hAnsi="Arial" w:cs="Arial"/>
          <w:sz w:val="24"/>
        </w:rPr>
      </w:pPr>
      <w:r w:rsidRPr="008F166B">
        <w:rPr>
          <w:rFonts w:ascii="Arial" w:hAnsi="Arial" w:cs="Arial"/>
          <w:sz w:val="24"/>
        </w:rPr>
        <w:t>Ao Professor Doutor Álvaro Lopes Dias, pelo seu fulcral contributo</w:t>
      </w:r>
      <w:r w:rsidR="008F166B" w:rsidRPr="008F166B">
        <w:rPr>
          <w:rFonts w:ascii="Arial" w:hAnsi="Arial" w:cs="Arial"/>
          <w:sz w:val="24"/>
        </w:rPr>
        <w:t xml:space="preserve"> e pela sua sempre</w:t>
      </w:r>
      <w:r w:rsidRPr="008F166B">
        <w:rPr>
          <w:rFonts w:ascii="Arial" w:hAnsi="Arial" w:cs="Arial"/>
          <w:sz w:val="24"/>
        </w:rPr>
        <w:t xml:space="preserve"> disponibilidade</w:t>
      </w:r>
      <w:r w:rsidR="008F166B" w:rsidRPr="008F166B">
        <w:rPr>
          <w:rFonts w:ascii="Arial" w:hAnsi="Arial" w:cs="Arial"/>
          <w:sz w:val="24"/>
        </w:rPr>
        <w:t xml:space="preserve">. </w:t>
      </w:r>
    </w:p>
    <w:p w14:paraId="43BC8D62" w14:textId="25F6D232" w:rsidR="00481475" w:rsidRDefault="00481475" w:rsidP="008F166B">
      <w:pPr>
        <w:spacing w:line="360" w:lineRule="auto"/>
        <w:jc w:val="both"/>
        <w:rPr>
          <w:rFonts w:ascii="Arial" w:hAnsi="Arial" w:cs="Arial"/>
          <w:sz w:val="24"/>
        </w:rPr>
      </w:pPr>
      <w:r>
        <w:rPr>
          <w:rFonts w:ascii="Arial" w:hAnsi="Arial" w:cs="Arial"/>
          <w:sz w:val="24"/>
        </w:rPr>
        <w:t>Aos meus pais por todo o apoio e motivação que me deram ao longo de toda a minha vida académica e por todos os valores que sempre me transmitiram.</w:t>
      </w:r>
    </w:p>
    <w:p w14:paraId="08EAA168" w14:textId="6CB5A8DA" w:rsidR="00481475" w:rsidRPr="008F166B" w:rsidRDefault="00481475" w:rsidP="008F166B">
      <w:pPr>
        <w:spacing w:line="360" w:lineRule="auto"/>
        <w:jc w:val="both"/>
        <w:rPr>
          <w:rFonts w:ascii="Arial" w:hAnsi="Arial" w:cs="Arial"/>
          <w:sz w:val="24"/>
        </w:rPr>
      </w:pPr>
      <w:r>
        <w:rPr>
          <w:rFonts w:ascii="Arial" w:hAnsi="Arial" w:cs="Arial"/>
          <w:sz w:val="24"/>
        </w:rPr>
        <w:t>Aos meus avós por todas as palavras de carinho e conforto que sempre me deram e por me apoiarem em todas as minhas decisões.</w:t>
      </w:r>
    </w:p>
    <w:p w14:paraId="485C76A0" w14:textId="6FBD3DAD" w:rsidR="008F166B" w:rsidRPr="008F166B" w:rsidRDefault="008F166B" w:rsidP="008F166B">
      <w:pPr>
        <w:spacing w:line="360" w:lineRule="auto"/>
        <w:jc w:val="both"/>
        <w:rPr>
          <w:rFonts w:ascii="Arial" w:hAnsi="Arial" w:cs="Arial"/>
          <w:sz w:val="24"/>
        </w:rPr>
      </w:pPr>
      <w:r w:rsidRPr="008F166B">
        <w:rPr>
          <w:rFonts w:ascii="Arial" w:hAnsi="Arial" w:cs="Arial"/>
          <w:sz w:val="24"/>
        </w:rPr>
        <w:t xml:space="preserve">Ao meu namorado, por toda a paciência </w:t>
      </w:r>
      <w:r w:rsidR="00481475">
        <w:rPr>
          <w:rFonts w:ascii="Arial" w:hAnsi="Arial" w:cs="Arial"/>
          <w:sz w:val="24"/>
        </w:rPr>
        <w:t xml:space="preserve">e </w:t>
      </w:r>
      <w:r w:rsidRPr="008F166B">
        <w:rPr>
          <w:rFonts w:ascii="Arial" w:hAnsi="Arial" w:cs="Arial"/>
          <w:sz w:val="24"/>
        </w:rPr>
        <w:t>motivação</w:t>
      </w:r>
      <w:r w:rsidR="00481475">
        <w:rPr>
          <w:rFonts w:ascii="Arial" w:hAnsi="Arial" w:cs="Arial"/>
          <w:sz w:val="24"/>
        </w:rPr>
        <w:t xml:space="preserve"> que me deu.</w:t>
      </w:r>
    </w:p>
    <w:p w14:paraId="1E3FC526" w14:textId="77777777" w:rsidR="008F166B" w:rsidRPr="008F166B" w:rsidRDefault="008F166B" w:rsidP="008F166B">
      <w:pPr>
        <w:spacing w:line="360" w:lineRule="auto"/>
        <w:jc w:val="both"/>
        <w:rPr>
          <w:rFonts w:ascii="Arial" w:hAnsi="Arial" w:cs="Arial"/>
          <w:sz w:val="24"/>
        </w:rPr>
      </w:pPr>
      <w:r w:rsidRPr="008F166B">
        <w:rPr>
          <w:rFonts w:ascii="Arial" w:hAnsi="Arial" w:cs="Arial"/>
          <w:sz w:val="24"/>
        </w:rPr>
        <w:t xml:space="preserve">Aos meus colegas de trabalho, por toda a compreensão que tiveram e por sempre me encorajarem a não desistir. </w:t>
      </w:r>
    </w:p>
    <w:p w14:paraId="0F7B014C" w14:textId="77777777" w:rsidR="005A18F0" w:rsidRPr="008F166B" w:rsidRDefault="005A18F0" w:rsidP="005A18F0">
      <w:pPr>
        <w:rPr>
          <w:rFonts w:ascii="Arial" w:eastAsiaTheme="majorEastAsia" w:hAnsi="Arial" w:cs="Arial"/>
          <w:sz w:val="36"/>
          <w:szCs w:val="32"/>
        </w:rPr>
      </w:pPr>
      <w:r w:rsidRPr="008F166B">
        <w:rPr>
          <w:rFonts w:ascii="Arial" w:hAnsi="Arial" w:cs="Arial"/>
          <w:sz w:val="24"/>
        </w:rPr>
        <w:br w:type="page"/>
      </w:r>
    </w:p>
    <w:p w14:paraId="7CED86D0" w14:textId="77777777" w:rsidR="005A18F0" w:rsidRDefault="005A18F0" w:rsidP="006A496B">
      <w:pPr>
        <w:pStyle w:val="Ttulo1"/>
        <w:spacing w:line="360" w:lineRule="auto"/>
        <w:jc w:val="both"/>
        <w:rPr>
          <w:rFonts w:ascii="Arial" w:hAnsi="Arial" w:cs="Arial"/>
          <w:b/>
          <w:color w:val="auto"/>
        </w:rPr>
      </w:pPr>
    </w:p>
    <w:p w14:paraId="3F59E155" w14:textId="77777777" w:rsidR="005A18F0" w:rsidRDefault="005A18F0" w:rsidP="005A18F0">
      <w:pPr>
        <w:rPr>
          <w:rFonts w:eastAsiaTheme="majorEastAsia"/>
          <w:sz w:val="32"/>
          <w:szCs w:val="32"/>
        </w:rPr>
      </w:pPr>
      <w:r>
        <w:br w:type="page"/>
      </w:r>
    </w:p>
    <w:p w14:paraId="762658CF" w14:textId="49F401D2" w:rsidR="005A18F0" w:rsidRDefault="001716FA" w:rsidP="001716FA">
      <w:pPr>
        <w:rPr>
          <w:rFonts w:ascii="Arial" w:hAnsi="Arial" w:cs="Arial"/>
          <w:b/>
          <w:sz w:val="28"/>
        </w:rPr>
      </w:pPr>
      <w:r w:rsidRPr="001716FA">
        <w:rPr>
          <w:rFonts w:ascii="Arial" w:hAnsi="Arial" w:cs="Arial"/>
          <w:b/>
          <w:sz w:val="28"/>
        </w:rPr>
        <w:lastRenderedPageBreak/>
        <w:t>Resumo</w:t>
      </w:r>
    </w:p>
    <w:p w14:paraId="03DEEB1F" w14:textId="4849EDAD" w:rsidR="00481475" w:rsidRPr="00481475" w:rsidRDefault="00481475" w:rsidP="00B14A91">
      <w:pPr>
        <w:spacing w:line="360" w:lineRule="auto"/>
        <w:jc w:val="both"/>
        <w:rPr>
          <w:rFonts w:ascii="Arial" w:hAnsi="Arial" w:cs="Arial"/>
          <w:sz w:val="24"/>
        </w:rPr>
      </w:pPr>
      <w:r w:rsidRPr="00481475">
        <w:rPr>
          <w:rFonts w:ascii="Arial" w:hAnsi="Arial" w:cs="Arial"/>
          <w:sz w:val="24"/>
        </w:rPr>
        <w:t xml:space="preserve">Desde os primeiros estudos de </w:t>
      </w:r>
      <w:proofErr w:type="spellStart"/>
      <w:r w:rsidRPr="00481475">
        <w:rPr>
          <w:rFonts w:ascii="Arial" w:hAnsi="Arial" w:cs="Arial"/>
          <w:sz w:val="24"/>
        </w:rPr>
        <w:t>Modiglani</w:t>
      </w:r>
      <w:proofErr w:type="spellEnd"/>
      <w:r w:rsidRPr="00481475">
        <w:rPr>
          <w:rFonts w:ascii="Arial" w:hAnsi="Arial" w:cs="Arial"/>
          <w:sz w:val="24"/>
        </w:rPr>
        <w:t xml:space="preserve"> e Miller (1958) que o tema de estrutura de capitais têm sido alvo de diversas investigações levando ao desenvolvimento de diversas teorias sobre o mesmo.</w:t>
      </w:r>
    </w:p>
    <w:p w14:paraId="3EB7410F" w14:textId="77777777" w:rsidR="002C4ADB" w:rsidRPr="004E7724" w:rsidRDefault="002C4ADB" w:rsidP="004E7724">
      <w:pPr>
        <w:spacing w:line="360" w:lineRule="auto"/>
        <w:jc w:val="both"/>
        <w:rPr>
          <w:rFonts w:ascii="Arial" w:hAnsi="Arial" w:cs="Arial"/>
          <w:sz w:val="24"/>
        </w:rPr>
      </w:pPr>
      <w:r w:rsidRPr="004E7724">
        <w:rPr>
          <w:rFonts w:ascii="Arial" w:hAnsi="Arial" w:cs="Arial"/>
          <w:sz w:val="24"/>
        </w:rPr>
        <w:t>O estudo desenvolvido teve o principal objetivo de contribuir para a análise da estrutura de capitais nas micro e pequenas empresas comerciais portuguesas fazendo uma comparação entre quatro setores de atividade de negócio.</w:t>
      </w:r>
    </w:p>
    <w:p w14:paraId="1747ABBA" w14:textId="3D819813" w:rsidR="002C4ADB" w:rsidRPr="004E7724" w:rsidRDefault="002C4ADB" w:rsidP="004E7724">
      <w:pPr>
        <w:spacing w:line="360" w:lineRule="auto"/>
        <w:jc w:val="both"/>
        <w:rPr>
          <w:rFonts w:ascii="Arial" w:hAnsi="Arial" w:cs="Arial"/>
          <w:sz w:val="24"/>
        </w:rPr>
      </w:pPr>
      <w:r w:rsidRPr="004E7724">
        <w:rPr>
          <w:rFonts w:ascii="Arial" w:hAnsi="Arial" w:cs="Arial"/>
          <w:sz w:val="24"/>
        </w:rPr>
        <w:t xml:space="preserve">Para </w:t>
      </w:r>
      <w:r w:rsidR="004E7724" w:rsidRPr="004E7724">
        <w:rPr>
          <w:rFonts w:ascii="Arial" w:hAnsi="Arial" w:cs="Arial"/>
          <w:sz w:val="24"/>
        </w:rPr>
        <w:t>analisar a estrutura de capitais das empresas, foi feito um estudo quantitativo, utilizando como determinantes da estrutura de capital a dimensão, a rendibilidade, os outros benefícios fiscais não decorrentes da d</w:t>
      </w:r>
      <w:r w:rsidR="00B14A91">
        <w:rPr>
          <w:rFonts w:ascii="Arial" w:hAnsi="Arial" w:cs="Arial"/>
          <w:sz w:val="24"/>
        </w:rPr>
        <w:t>í</w:t>
      </w:r>
      <w:r w:rsidR="004E7724" w:rsidRPr="004E7724">
        <w:rPr>
          <w:rFonts w:ascii="Arial" w:hAnsi="Arial" w:cs="Arial"/>
          <w:sz w:val="24"/>
        </w:rPr>
        <w:t xml:space="preserve">vida, a composição do ativo, o risco económico e o crescimento relacionando-os com o endividamento. </w:t>
      </w:r>
    </w:p>
    <w:p w14:paraId="3393B8CA" w14:textId="77777777" w:rsidR="004E7724" w:rsidRPr="004E7724" w:rsidRDefault="004E7724" w:rsidP="004E7724">
      <w:pPr>
        <w:spacing w:line="360" w:lineRule="auto"/>
        <w:jc w:val="both"/>
        <w:rPr>
          <w:rFonts w:ascii="Arial" w:hAnsi="Arial" w:cs="Arial"/>
          <w:sz w:val="24"/>
        </w:rPr>
      </w:pPr>
      <w:r w:rsidRPr="004E7724">
        <w:rPr>
          <w:rFonts w:ascii="Arial" w:hAnsi="Arial" w:cs="Arial"/>
          <w:sz w:val="24"/>
        </w:rPr>
        <w:t xml:space="preserve">Os resultados obtidos nem sempre foram como esperados, </w:t>
      </w:r>
      <w:r w:rsidR="00E82CBC" w:rsidRPr="004E7724">
        <w:rPr>
          <w:rFonts w:ascii="Arial" w:hAnsi="Arial" w:cs="Arial"/>
          <w:sz w:val="24"/>
        </w:rPr>
        <w:t>contudo,</w:t>
      </w:r>
      <w:r w:rsidRPr="004E7724">
        <w:rPr>
          <w:rFonts w:ascii="Arial" w:hAnsi="Arial" w:cs="Arial"/>
          <w:sz w:val="24"/>
        </w:rPr>
        <w:t xml:space="preserve"> verificou-se que existe uma relação negativa entre a rendibilidade e o endividamento , bem como entre os outros benefícios fiscais e o endividamento. No que diz respeito á composição do ativo a mesma apresenta uma relação positiva para com o endividamento.  </w:t>
      </w:r>
    </w:p>
    <w:p w14:paraId="4524FC64" w14:textId="77777777" w:rsidR="004E7724" w:rsidRDefault="004E7724" w:rsidP="001716FA"/>
    <w:p w14:paraId="36F36E75" w14:textId="77777777" w:rsidR="004E7724" w:rsidRDefault="004E7724" w:rsidP="004E7724"/>
    <w:p w14:paraId="33E14816" w14:textId="77777777" w:rsidR="004E7724" w:rsidRDefault="004E7724" w:rsidP="001716FA"/>
    <w:p w14:paraId="649735B4" w14:textId="77777777" w:rsidR="004E7724" w:rsidRPr="004E7724" w:rsidRDefault="004E7724" w:rsidP="001716FA">
      <w:pPr>
        <w:rPr>
          <w:rFonts w:ascii="Arial" w:hAnsi="Arial" w:cs="Arial"/>
          <w:b/>
          <w:sz w:val="24"/>
        </w:rPr>
      </w:pPr>
      <w:r w:rsidRPr="004E7724">
        <w:rPr>
          <w:rFonts w:ascii="Arial" w:hAnsi="Arial" w:cs="Arial"/>
          <w:b/>
          <w:sz w:val="24"/>
        </w:rPr>
        <w:t>Palavras Chave:</w:t>
      </w:r>
    </w:p>
    <w:p w14:paraId="17F41FB2" w14:textId="77777777" w:rsidR="004E7724" w:rsidRPr="004E7724" w:rsidRDefault="004E7724" w:rsidP="004E7724">
      <w:pPr>
        <w:jc w:val="both"/>
        <w:rPr>
          <w:rFonts w:ascii="Arial" w:hAnsi="Arial" w:cs="Arial"/>
          <w:sz w:val="24"/>
        </w:rPr>
      </w:pPr>
      <w:r w:rsidRPr="004E7724">
        <w:rPr>
          <w:rFonts w:ascii="Arial" w:hAnsi="Arial" w:cs="Arial"/>
          <w:sz w:val="24"/>
        </w:rPr>
        <w:t>Estrutura de Capital, PME, Endividamento, Determinantes, Setores de atividade.</w:t>
      </w:r>
    </w:p>
    <w:p w14:paraId="0B70B952" w14:textId="77777777" w:rsidR="004E7724" w:rsidRDefault="004E7724" w:rsidP="001716FA"/>
    <w:p w14:paraId="7E824777" w14:textId="77777777" w:rsidR="001716FA" w:rsidRDefault="001716FA" w:rsidP="001716FA">
      <w:r>
        <w:br w:type="page"/>
      </w:r>
    </w:p>
    <w:p w14:paraId="66FCA7C6" w14:textId="2FB3EC17" w:rsidR="001716FA" w:rsidRPr="00B22BC1" w:rsidRDefault="001716FA" w:rsidP="001716FA">
      <w:pPr>
        <w:rPr>
          <w:rFonts w:ascii="Arial" w:hAnsi="Arial" w:cs="Arial"/>
          <w:b/>
          <w:sz w:val="28"/>
          <w:lang w:val="en-GB"/>
        </w:rPr>
      </w:pPr>
      <w:r w:rsidRPr="00B22BC1">
        <w:rPr>
          <w:rFonts w:ascii="Arial" w:hAnsi="Arial" w:cs="Arial"/>
          <w:b/>
          <w:sz w:val="28"/>
          <w:lang w:val="en-GB"/>
        </w:rPr>
        <w:lastRenderedPageBreak/>
        <w:t>Abstract</w:t>
      </w:r>
    </w:p>
    <w:p w14:paraId="2315CE62" w14:textId="77777777" w:rsidR="00B14A91" w:rsidRPr="00B22BC1" w:rsidRDefault="00B14A91" w:rsidP="00E82CBC">
      <w:pPr>
        <w:spacing w:line="360" w:lineRule="auto"/>
        <w:jc w:val="both"/>
        <w:rPr>
          <w:rFonts w:ascii="Arial" w:hAnsi="Arial" w:cs="Arial"/>
          <w:sz w:val="24"/>
          <w:szCs w:val="24"/>
          <w:lang w:val="en-GB"/>
        </w:rPr>
      </w:pPr>
      <w:r w:rsidRPr="00B22BC1">
        <w:rPr>
          <w:rFonts w:ascii="Arial" w:hAnsi="Arial" w:cs="Arial"/>
          <w:sz w:val="24"/>
          <w:szCs w:val="24"/>
          <w:lang w:val="en-GB"/>
        </w:rPr>
        <w:t xml:space="preserve">Since the first studies by </w:t>
      </w:r>
      <w:proofErr w:type="spellStart"/>
      <w:r w:rsidRPr="00B22BC1">
        <w:rPr>
          <w:rFonts w:ascii="Arial" w:hAnsi="Arial" w:cs="Arial"/>
          <w:sz w:val="24"/>
          <w:szCs w:val="24"/>
          <w:lang w:val="en-GB"/>
        </w:rPr>
        <w:t>Modiglani</w:t>
      </w:r>
      <w:proofErr w:type="spellEnd"/>
      <w:r w:rsidRPr="00B22BC1">
        <w:rPr>
          <w:rFonts w:ascii="Arial" w:hAnsi="Arial" w:cs="Arial"/>
          <w:sz w:val="24"/>
          <w:szCs w:val="24"/>
          <w:lang w:val="en-GB"/>
        </w:rPr>
        <w:t xml:space="preserve"> and Miller (1958), the topic of capital structure has been the subject of several investigations, leading to the development of several theories about it.</w:t>
      </w:r>
    </w:p>
    <w:p w14:paraId="4968E02E" w14:textId="3F75BE64" w:rsidR="004E7724" w:rsidRPr="00B22BC1" w:rsidRDefault="004E7724" w:rsidP="00E82CBC">
      <w:pPr>
        <w:spacing w:line="360" w:lineRule="auto"/>
        <w:jc w:val="both"/>
        <w:rPr>
          <w:rFonts w:ascii="Arial" w:hAnsi="Arial" w:cs="Arial"/>
          <w:sz w:val="24"/>
          <w:szCs w:val="24"/>
          <w:lang w:val="en-GB"/>
        </w:rPr>
      </w:pPr>
      <w:r w:rsidRPr="00B22BC1">
        <w:rPr>
          <w:rFonts w:ascii="Arial" w:hAnsi="Arial" w:cs="Arial"/>
          <w:sz w:val="24"/>
          <w:szCs w:val="24"/>
          <w:lang w:val="en-GB"/>
        </w:rPr>
        <w:t>The main objective of this study was to contribute to the analysis of the capital structure in Portuguese micro and small companies</w:t>
      </w:r>
      <w:r w:rsidR="00E82CBC" w:rsidRPr="00B22BC1">
        <w:rPr>
          <w:rFonts w:ascii="Arial" w:hAnsi="Arial" w:cs="Arial"/>
          <w:sz w:val="24"/>
          <w:szCs w:val="24"/>
          <w:lang w:val="en-GB"/>
        </w:rPr>
        <w:t>,</w:t>
      </w:r>
      <w:r w:rsidRPr="00B22BC1">
        <w:rPr>
          <w:rFonts w:ascii="Arial" w:hAnsi="Arial" w:cs="Arial"/>
          <w:sz w:val="24"/>
          <w:szCs w:val="24"/>
          <w:lang w:val="en-GB"/>
        </w:rPr>
        <w:t xml:space="preserve"> by comparing four sectors of business activity.</w:t>
      </w:r>
    </w:p>
    <w:p w14:paraId="576D3387" w14:textId="56FB17B3" w:rsidR="004E7724" w:rsidRPr="00B22BC1" w:rsidRDefault="004E7724" w:rsidP="00E82CBC">
      <w:pPr>
        <w:spacing w:line="360" w:lineRule="auto"/>
        <w:jc w:val="both"/>
        <w:rPr>
          <w:rFonts w:ascii="Arial" w:hAnsi="Arial" w:cs="Arial"/>
          <w:sz w:val="24"/>
          <w:szCs w:val="24"/>
          <w:lang w:val="en-GB"/>
        </w:rPr>
      </w:pPr>
      <w:r w:rsidRPr="00B22BC1">
        <w:rPr>
          <w:rFonts w:ascii="Arial" w:hAnsi="Arial" w:cs="Arial"/>
          <w:sz w:val="24"/>
          <w:szCs w:val="24"/>
          <w:lang w:val="en-GB"/>
        </w:rPr>
        <w:t xml:space="preserve">To </w:t>
      </w:r>
      <w:r w:rsidR="00B22BC1" w:rsidRPr="00B22BC1">
        <w:rPr>
          <w:rFonts w:ascii="Arial" w:hAnsi="Arial" w:cs="Arial"/>
          <w:sz w:val="24"/>
          <w:szCs w:val="24"/>
          <w:lang w:val="en-GB"/>
        </w:rPr>
        <w:t>analyse</w:t>
      </w:r>
      <w:r w:rsidRPr="00B22BC1">
        <w:rPr>
          <w:rFonts w:ascii="Arial" w:hAnsi="Arial" w:cs="Arial"/>
          <w:sz w:val="24"/>
          <w:szCs w:val="24"/>
          <w:lang w:val="en-GB"/>
        </w:rPr>
        <w:t xml:space="preserve"> the capital structure of companies, a quantitative study was made, using as determinants of the capital structure</w:t>
      </w:r>
      <w:r w:rsidR="00E82CBC" w:rsidRPr="00B22BC1">
        <w:rPr>
          <w:rFonts w:ascii="Arial" w:hAnsi="Arial" w:cs="Arial"/>
          <w:sz w:val="24"/>
          <w:szCs w:val="24"/>
          <w:lang w:val="en-GB"/>
        </w:rPr>
        <w:t>,</w:t>
      </w:r>
      <w:r w:rsidRPr="00B22BC1">
        <w:rPr>
          <w:rFonts w:ascii="Arial" w:hAnsi="Arial" w:cs="Arial"/>
          <w:sz w:val="24"/>
          <w:szCs w:val="24"/>
          <w:lang w:val="en-GB"/>
        </w:rPr>
        <w:t xml:space="preserve"> the </w:t>
      </w:r>
      <w:r w:rsidR="00E82CBC" w:rsidRPr="00B22BC1">
        <w:rPr>
          <w:rFonts w:ascii="Arial" w:hAnsi="Arial" w:cs="Arial"/>
          <w:sz w:val="24"/>
          <w:szCs w:val="24"/>
          <w:lang w:val="en-GB"/>
        </w:rPr>
        <w:t>dimension</w:t>
      </w:r>
      <w:r w:rsidRPr="00B22BC1">
        <w:rPr>
          <w:rFonts w:ascii="Arial" w:hAnsi="Arial" w:cs="Arial"/>
          <w:sz w:val="24"/>
          <w:szCs w:val="24"/>
          <w:lang w:val="en-GB"/>
        </w:rPr>
        <w:t>,</w:t>
      </w:r>
      <w:r w:rsidR="00E82CBC" w:rsidRPr="00B22BC1">
        <w:rPr>
          <w:rFonts w:ascii="Arial" w:hAnsi="Arial" w:cs="Arial"/>
          <w:sz w:val="24"/>
          <w:szCs w:val="24"/>
          <w:lang w:val="en-GB"/>
        </w:rPr>
        <w:t xml:space="preserve"> the</w:t>
      </w:r>
      <w:r w:rsidRPr="00B22BC1">
        <w:rPr>
          <w:rFonts w:ascii="Arial" w:hAnsi="Arial" w:cs="Arial"/>
          <w:sz w:val="24"/>
          <w:szCs w:val="24"/>
          <w:lang w:val="en-GB"/>
        </w:rPr>
        <w:t xml:space="preserve"> </w:t>
      </w:r>
      <w:r w:rsidR="00B22BC1" w:rsidRPr="00B22BC1">
        <w:rPr>
          <w:rFonts w:ascii="Arial" w:hAnsi="Arial" w:cs="Arial"/>
          <w:sz w:val="24"/>
          <w:szCs w:val="24"/>
          <w:lang w:val="en-GB"/>
        </w:rPr>
        <w:t>profitability, the</w:t>
      </w:r>
      <w:r w:rsidR="00E82CBC" w:rsidRPr="00B22BC1">
        <w:rPr>
          <w:rFonts w:ascii="Arial" w:hAnsi="Arial" w:cs="Arial"/>
          <w:sz w:val="24"/>
          <w:szCs w:val="24"/>
          <w:lang w:val="en-GB"/>
        </w:rPr>
        <w:t xml:space="preserve"> </w:t>
      </w:r>
      <w:r w:rsidRPr="00B22BC1">
        <w:rPr>
          <w:rFonts w:ascii="Arial" w:hAnsi="Arial" w:cs="Arial"/>
          <w:sz w:val="24"/>
          <w:szCs w:val="24"/>
          <w:lang w:val="en-GB"/>
        </w:rPr>
        <w:t>other non-debt tax benefits, asset composition, economic risk and growth</w:t>
      </w:r>
      <w:r w:rsidR="00E82CBC" w:rsidRPr="00B22BC1">
        <w:rPr>
          <w:rFonts w:ascii="Arial" w:hAnsi="Arial" w:cs="Arial"/>
          <w:sz w:val="24"/>
          <w:szCs w:val="24"/>
          <w:lang w:val="en-GB"/>
        </w:rPr>
        <w:t>,</w:t>
      </w:r>
      <w:r w:rsidRPr="00B22BC1">
        <w:rPr>
          <w:rFonts w:ascii="Arial" w:hAnsi="Arial" w:cs="Arial"/>
          <w:sz w:val="24"/>
          <w:szCs w:val="24"/>
          <w:lang w:val="en-GB"/>
        </w:rPr>
        <w:t xml:space="preserve"> relat</w:t>
      </w:r>
      <w:r w:rsidR="00E82CBC" w:rsidRPr="00B22BC1">
        <w:rPr>
          <w:rFonts w:ascii="Arial" w:hAnsi="Arial" w:cs="Arial"/>
          <w:sz w:val="24"/>
          <w:szCs w:val="24"/>
          <w:lang w:val="en-GB"/>
        </w:rPr>
        <w:t xml:space="preserve">ing them with indebtedness. </w:t>
      </w:r>
    </w:p>
    <w:p w14:paraId="135EB4B0" w14:textId="73EFEE8E" w:rsidR="00E82CBC" w:rsidRPr="00B22BC1" w:rsidRDefault="00E82CBC" w:rsidP="00E82CBC">
      <w:pPr>
        <w:spacing w:line="360" w:lineRule="auto"/>
        <w:jc w:val="both"/>
        <w:rPr>
          <w:rFonts w:ascii="Arial" w:hAnsi="Arial" w:cs="Arial"/>
          <w:sz w:val="24"/>
          <w:szCs w:val="24"/>
          <w:lang w:val="en-GB"/>
        </w:rPr>
      </w:pPr>
      <w:r w:rsidRPr="00B22BC1">
        <w:rPr>
          <w:rFonts w:ascii="Arial" w:hAnsi="Arial" w:cs="Arial"/>
          <w:sz w:val="24"/>
          <w:szCs w:val="24"/>
          <w:lang w:val="en-GB"/>
        </w:rPr>
        <w:t>The results obtained were not always as expected, however it was found that there is a negative relationship for profitability an</w:t>
      </w:r>
      <w:bookmarkStart w:id="0" w:name="_GoBack"/>
      <w:bookmarkEnd w:id="0"/>
      <w:r w:rsidRPr="00B22BC1">
        <w:rPr>
          <w:rFonts w:ascii="Arial" w:hAnsi="Arial" w:cs="Arial"/>
          <w:sz w:val="24"/>
          <w:szCs w:val="24"/>
          <w:lang w:val="en-GB"/>
        </w:rPr>
        <w:t>d other tax benefits and indebtedness. For The composition of the asset,</w:t>
      </w:r>
      <w:r w:rsidR="00B22BC1">
        <w:rPr>
          <w:rFonts w:ascii="Arial" w:hAnsi="Arial" w:cs="Arial"/>
          <w:sz w:val="24"/>
          <w:szCs w:val="24"/>
          <w:lang w:val="en-GB"/>
        </w:rPr>
        <w:t xml:space="preserve"> </w:t>
      </w:r>
      <w:r w:rsidRPr="00B22BC1">
        <w:rPr>
          <w:rFonts w:ascii="Arial" w:hAnsi="Arial" w:cs="Arial"/>
          <w:sz w:val="24"/>
          <w:szCs w:val="24"/>
          <w:lang w:val="en-GB"/>
        </w:rPr>
        <w:t xml:space="preserve">we obtained a positive relationship with indebtedness as expected. </w:t>
      </w:r>
    </w:p>
    <w:p w14:paraId="334673F8" w14:textId="77777777" w:rsidR="00E82CBC" w:rsidRPr="00B22BC1" w:rsidRDefault="00E82CBC" w:rsidP="00E82CBC">
      <w:pPr>
        <w:spacing w:line="360" w:lineRule="auto"/>
        <w:jc w:val="both"/>
        <w:rPr>
          <w:rFonts w:ascii="Arial" w:hAnsi="Arial" w:cs="Arial"/>
          <w:sz w:val="24"/>
          <w:szCs w:val="24"/>
          <w:lang w:val="en-GB"/>
        </w:rPr>
      </w:pPr>
    </w:p>
    <w:p w14:paraId="30DBB521" w14:textId="77777777" w:rsidR="00E82CBC" w:rsidRPr="00B22BC1" w:rsidRDefault="00E82CBC" w:rsidP="004E7724">
      <w:pPr>
        <w:rPr>
          <w:rFonts w:ascii="Arial" w:hAnsi="Arial" w:cs="Arial"/>
          <w:sz w:val="24"/>
          <w:szCs w:val="24"/>
          <w:lang w:val="en-GB"/>
        </w:rPr>
      </w:pPr>
    </w:p>
    <w:p w14:paraId="77C08A20" w14:textId="77777777" w:rsidR="00E82CBC" w:rsidRPr="00B22BC1" w:rsidRDefault="00E82CBC" w:rsidP="004E7724">
      <w:pPr>
        <w:rPr>
          <w:rFonts w:ascii="Arial" w:hAnsi="Arial" w:cs="Arial"/>
          <w:sz w:val="24"/>
          <w:szCs w:val="24"/>
          <w:lang w:val="en-GB"/>
        </w:rPr>
      </w:pPr>
      <w:r w:rsidRPr="00B22BC1">
        <w:rPr>
          <w:rFonts w:ascii="Arial" w:hAnsi="Arial" w:cs="Arial"/>
          <w:b/>
          <w:sz w:val="24"/>
          <w:szCs w:val="24"/>
          <w:lang w:val="en-GB"/>
        </w:rPr>
        <w:t>Keywords:</w:t>
      </w:r>
      <w:r w:rsidRPr="00B22BC1">
        <w:rPr>
          <w:rFonts w:ascii="Arial" w:hAnsi="Arial" w:cs="Arial"/>
          <w:sz w:val="24"/>
          <w:szCs w:val="24"/>
          <w:lang w:val="en-GB"/>
        </w:rPr>
        <w:t xml:space="preserve"> Capital structure, Micro and small companies, Indebtedness, Determinants, Sectors of business activity. </w:t>
      </w:r>
    </w:p>
    <w:p w14:paraId="307FF758" w14:textId="77777777" w:rsidR="001716FA" w:rsidRPr="00B22BC1" w:rsidRDefault="001716FA" w:rsidP="004E7724">
      <w:pPr>
        <w:rPr>
          <w:lang w:val="en-GB"/>
        </w:rPr>
      </w:pPr>
    </w:p>
    <w:p w14:paraId="3840BF6A" w14:textId="77777777" w:rsidR="001716FA" w:rsidRPr="00B22BC1" w:rsidRDefault="001716FA" w:rsidP="001716FA">
      <w:pPr>
        <w:rPr>
          <w:lang w:val="en-GB"/>
        </w:rPr>
      </w:pPr>
    </w:p>
    <w:p w14:paraId="26FC142F" w14:textId="77777777" w:rsidR="001716FA" w:rsidRPr="00B22BC1" w:rsidRDefault="001716FA" w:rsidP="001716FA">
      <w:pPr>
        <w:rPr>
          <w:lang w:val="en-GB"/>
        </w:rPr>
      </w:pPr>
      <w:r w:rsidRPr="00B22BC1">
        <w:rPr>
          <w:lang w:val="en-GB"/>
        </w:rPr>
        <w:br w:type="page"/>
      </w:r>
    </w:p>
    <w:sdt>
      <w:sdtPr>
        <w:rPr>
          <w:rFonts w:asciiTheme="minorHAnsi" w:eastAsiaTheme="minorHAnsi" w:hAnsiTheme="minorHAnsi" w:cstheme="minorBidi"/>
          <w:color w:val="auto"/>
          <w:sz w:val="22"/>
          <w:szCs w:val="22"/>
          <w:lang w:eastAsia="en-US"/>
        </w:rPr>
        <w:id w:val="250934134"/>
        <w:docPartObj>
          <w:docPartGallery w:val="Table of Contents"/>
          <w:docPartUnique/>
        </w:docPartObj>
      </w:sdtPr>
      <w:sdtEndPr>
        <w:rPr>
          <w:b/>
          <w:bCs/>
        </w:rPr>
      </w:sdtEndPr>
      <w:sdtContent>
        <w:p w14:paraId="2F9F1E46" w14:textId="77777777" w:rsidR="001716FA" w:rsidRPr="00322385" w:rsidRDefault="001716FA">
          <w:pPr>
            <w:pStyle w:val="Cabealhodondice"/>
            <w:rPr>
              <w:rFonts w:ascii="Arial" w:hAnsi="Arial" w:cs="Arial"/>
              <w:b/>
              <w:color w:val="auto"/>
            </w:rPr>
          </w:pPr>
          <w:r w:rsidRPr="00322385">
            <w:rPr>
              <w:rFonts w:ascii="Arial" w:hAnsi="Arial" w:cs="Arial"/>
              <w:b/>
              <w:color w:val="auto"/>
            </w:rPr>
            <w:t>Índice</w:t>
          </w:r>
        </w:p>
        <w:p w14:paraId="5E6D7CB6" w14:textId="1AF096B0" w:rsidR="00FD5B3F" w:rsidRDefault="001716FA">
          <w:pPr>
            <w:pStyle w:val="ndice1"/>
            <w:tabs>
              <w:tab w:val="right" w:leader="dot" w:pos="8494"/>
            </w:tabs>
            <w:rPr>
              <w:rFonts w:eastAsiaTheme="minorEastAsia"/>
              <w:noProof/>
              <w:lang w:eastAsia="pt-PT"/>
            </w:rPr>
          </w:pPr>
          <w:r w:rsidRPr="00322385">
            <w:rPr>
              <w:rFonts w:ascii="Arial" w:hAnsi="Arial" w:cs="Arial"/>
              <w:sz w:val="24"/>
              <w:szCs w:val="24"/>
            </w:rPr>
            <w:fldChar w:fldCharType="begin"/>
          </w:r>
          <w:r w:rsidRPr="00322385">
            <w:rPr>
              <w:rFonts w:ascii="Arial" w:hAnsi="Arial" w:cs="Arial"/>
              <w:sz w:val="24"/>
              <w:szCs w:val="24"/>
            </w:rPr>
            <w:instrText xml:space="preserve"> TOC \o "1-3" \h \z \u </w:instrText>
          </w:r>
          <w:r w:rsidRPr="00322385">
            <w:rPr>
              <w:rFonts w:ascii="Arial" w:hAnsi="Arial" w:cs="Arial"/>
              <w:sz w:val="24"/>
              <w:szCs w:val="24"/>
            </w:rPr>
            <w:fldChar w:fldCharType="separate"/>
          </w:r>
          <w:hyperlink w:anchor="_Toc38839003" w:history="1">
            <w:r w:rsidR="00FD5B3F" w:rsidRPr="00741DB4">
              <w:rPr>
                <w:rStyle w:val="Hiperligao"/>
                <w:rFonts w:ascii="Arial" w:hAnsi="Arial" w:cs="Arial"/>
                <w:b/>
                <w:noProof/>
              </w:rPr>
              <w:t>1.Introdução</w:t>
            </w:r>
            <w:r w:rsidR="00FD5B3F">
              <w:rPr>
                <w:noProof/>
                <w:webHidden/>
              </w:rPr>
              <w:tab/>
            </w:r>
            <w:r w:rsidR="00FD5B3F">
              <w:rPr>
                <w:noProof/>
                <w:webHidden/>
              </w:rPr>
              <w:fldChar w:fldCharType="begin"/>
            </w:r>
            <w:r w:rsidR="00FD5B3F">
              <w:rPr>
                <w:noProof/>
                <w:webHidden/>
              </w:rPr>
              <w:instrText xml:space="preserve"> PAGEREF _Toc38839003 \h </w:instrText>
            </w:r>
            <w:r w:rsidR="00FD5B3F">
              <w:rPr>
                <w:noProof/>
                <w:webHidden/>
              </w:rPr>
            </w:r>
            <w:r w:rsidR="00FD5B3F">
              <w:rPr>
                <w:noProof/>
                <w:webHidden/>
              </w:rPr>
              <w:fldChar w:fldCharType="separate"/>
            </w:r>
            <w:r w:rsidR="00FD5B3F">
              <w:rPr>
                <w:noProof/>
                <w:webHidden/>
              </w:rPr>
              <w:t>2</w:t>
            </w:r>
            <w:r w:rsidR="00FD5B3F">
              <w:rPr>
                <w:noProof/>
                <w:webHidden/>
              </w:rPr>
              <w:fldChar w:fldCharType="end"/>
            </w:r>
          </w:hyperlink>
        </w:p>
        <w:p w14:paraId="295645BC" w14:textId="3CC63BD5" w:rsidR="00FD5B3F" w:rsidRDefault="00B22BC1">
          <w:pPr>
            <w:pStyle w:val="ndice1"/>
            <w:tabs>
              <w:tab w:val="right" w:leader="dot" w:pos="8494"/>
            </w:tabs>
            <w:rPr>
              <w:rFonts w:eastAsiaTheme="minorEastAsia"/>
              <w:noProof/>
              <w:lang w:eastAsia="pt-PT"/>
            </w:rPr>
          </w:pPr>
          <w:hyperlink w:anchor="_Toc38839004" w:history="1">
            <w:r w:rsidR="00FD5B3F" w:rsidRPr="00741DB4">
              <w:rPr>
                <w:rStyle w:val="Hiperligao"/>
                <w:rFonts w:ascii="Arial" w:hAnsi="Arial" w:cs="Arial"/>
                <w:b/>
                <w:noProof/>
              </w:rPr>
              <w:t>2.Revisão da Literatura</w:t>
            </w:r>
            <w:r w:rsidR="00FD5B3F">
              <w:rPr>
                <w:noProof/>
                <w:webHidden/>
              </w:rPr>
              <w:tab/>
            </w:r>
            <w:r w:rsidR="00FD5B3F">
              <w:rPr>
                <w:noProof/>
                <w:webHidden/>
              </w:rPr>
              <w:fldChar w:fldCharType="begin"/>
            </w:r>
            <w:r w:rsidR="00FD5B3F">
              <w:rPr>
                <w:noProof/>
                <w:webHidden/>
              </w:rPr>
              <w:instrText xml:space="preserve"> PAGEREF _Toc38839004 \h </w:instrText>
            </w:r>
            <w:r w:rsidR="00FD5B3F">
              <w:rPr>
                <w:noProof/>
                <w:webHidden/>
              </w:rPr>
            </w:r>
            <w:r w:rsidR="00FD5B3F">
              <w:rPr>
                <w:noProof/>
                <w:webHidden/>
              </w:rPr>
              <w:fldChar w:fldCharType="separate"/>
            </w:r>
            <w:r w:rsidR="00FD5B3F">
              <w:rPr>
                <w:noProof/>
                <w:webHidden/>
              </w:rPr>
              <w:t>3</w:t>
            </w:r>
            <w:r w:rsidR="00FD5B3F">
              <w:rPr>
                <w:noProof/>
                <w:webHidden/>
              </w:rPr>
              <w:fldChar w:fldCharType="end"/>
            </w:r>
          </w:hyperlink>
        </w:p>
        <w:p w14:paraId="6DBDFB2F" w14:textId="2D00E658" w:rsidR="00FD5B3F" w:rsidRDefault="00B22BC1">
          <w:pPr>
            <w:pStyle w:val="ndice2"/>
            <w:tabs>
              <w:tab w:val="right" w:leader="dot" w:pos="8494"/>
            </w:tabs>
            <w:rPr>
              <w:rFonts w:eastAsiaTheme="minorEastAsia"/>
              <w:noProof/>
              <w:lang w:eastAsia="pt-PT"/>
            </w:rPr>
          </w:pPr>
          <w:hyperlink w:anchor="_Toc38839005" w:history="1">
            <w:r w:rsidR="00FD5B3F" w:rsidRPr="00741DB4">
              <w:rPr>
                <w:rStyle w:val="Hiperligao"/>
                <w:rFonts w:ascii="Arial" w:hAnsi="Arial" w:cs="Arial"/>
                <w:b/>
                <w:noProof/>
              </w:rPr>
              <w:t>2.1. Determinantes de uma Estrutura de Capital</w:t>
            </w:r>
            <w:r w:rsidR="00FD5B3F">
              <w:rPr>
                <w:noProof/>
                <w:webHidden/>
              </w:rPr>
              <w:tab/>
            </w:r>
            <w:r w:rsidR="00FD5B3F">
              <w:rPr>
                <w:noProof/>
                <w:webHidden/>
              </w:rPr>
              <w:fldChar w:fldCharType="begin"/>
            </w:r>
            <w:r w:rsidR="00FD5B3F">
              <w:rPr>
                <w:noProof/>
                <w:webHidden/>
              </w:rPr>
              <w:instrText xml:space="preserve"> PAGEREF _Toc38839005 \h </w:instrText>
            </w:r>
            <w:r w:rsidR="00FD5B3F">
              <w:rPr>
                <w:noProof/>
                <w:webHidden/>
              </w:rPr>
            </w:r>
            <w:r w:rsidR="00FD5B3F">
              <w:rPr>
                <w:noProof/>
                <w:webHidden/>
              </w:rPr>
              <w:fldChar w:fldCharType="separate"/>
            </w:r>
            <w:r w:rsidR="00FD5B3F">
              <w:rPr>
                <w:noProof/>
                <w:webHidden/>
              </w:rPr>
              <w:t>3</w:t>
            </w:r>
            <w:r w:rsidR="00FD5B3F">
              <w:rPr>
                <w:noProof/>
                <w:webHidden/>
              </w:rPr>
              <w:fldChar w:fldCharType="end"/>
            </w:r>
          </w:hyperlink>
        </w:p>
        <w:p w14:paraId="2C5A3BA0" w14:textId="19C90D10" w:rsidR="00FD5B3F" w:rsidRDefault="00B22BC1">
          <w:pPr>
            <w:pStyle w:val="ndice3"/>
            <w:tabs>
              <w:tab w:val="right" w:leader="dot" w:pos="8494"/>
            </w:tabs>
            <w:rPr>
              <w:rFonts w:eastAsiaTheme="minorEastAsia"/>
              <w:noProof/>
              <w:lang w:eastAsia="pt-PT"/>
            </w:rPr>
          </w:pPr>
          <w:hyperlink w:anchor="_Toc38839006" w:history="1">
            <w:r w:rsidR="00FD5B3F" w:rsidRPr="00741DB4">
              <w:rPr>
                <w:rStyle w:val="Hiperligao"/>
                <w:rFonts w:ascii="Arial" w:hAnsi="Arial" w:cs="Arial"/>
                <w:b/>
                <w:noProof/>
              </w:rPr>
              <w:t>2.1.1 Dimensão</w:t>
            </w:r>
            <w:r w:rsidR="00FD5B3F">
              <w:rPr>
                <w:noProof/>
                <w:webHidden/>
              </w:rPr>
              <w:tab/>
            </w:r>
            <w:r w:rsidR="00FD5B3F">
              <w:rPr>
                <w:noProof/>
                <w:webHidden/>
              </w:rPr>
              <w:fldChar w:fldCharType="begin"/>
            </w:r>
            <w:r w:rsidR="00FD5B3F">
              <w:rPr>
                <w:noProof/>
                <w:webHidden/>
              </w:rPr>
              <w:instrText xml:space="preserve"> PAGEREF _Toc38839006 \h </w:instrText>
            </w:r>
            <w:r w:rsidR="00FD5B3F">
              <w:rPr>
                <w:noProof/>
                <w:webHidden/>
              </w:rPr>
            </w:r>
            <w:r w:rsidR="00FD5B3F">
              <w:rPr>
                <w:noProof/>
                <w:webHidden/>
              </w:rPr>
              <w:fldChar w:fldCharType="separate"/>
            </w:r>
            <w:r w:rsidR="00FD5B3F">
              <w:rPr>
                <w:noProof/>
                <w:webHidden/>
              </w:rPr>
              <w:t>3</w:t>
            </w:r>
            <w:r w:rsidR="00FD5B3F">
              <w:rPr>
                <w:noProof/>
                <w:webHidden/>
              </w:rPr>
              <w:fldChar w:fldCharType="end"/>
            </w:r>
          </w:hyperlink>
        </w:p>
        <w:p w14:paraId="1CAE4537" w14:textId="166BA3B2" w:rsidR="00FD5B3F" w:rsidRDefault="00B22BC1">
          <w:pPr>
            <w:pStyle w:val="ndice3"/>
            <w:tabs>
              <w:tab w:val="right" w:leader="dot" w:pos="8494"/>
            </w:tabs>
            <w:rPr>
              <w:rFonts w:eastAsiaTheme="minorEastAsia"/>
              <w:noProof/>
              <w:lang w:eastAsia="pt-PT"/>
            </w:rPr>
          </w:pPr>
          <w:hyperlink w:anchor="_Toc38839007" w:history="1">
            <w:r w:rsidR="00FD5B3F" w:rsidRPr="00741DB4">
              <w:rPr>
                <w:rStyle w:val="Hiperligao"/>
                <w:rFonts w:ascii="Arial" w:hAnsi="Arial" w:cs="Arial"/>
                <w:b/>
                <w:noProof/>
              </w:rPr>
              <w:t>2.1.2 Rendibilidade</w:t>
            </w:r>
            <w:r w:rsidR="00FD5B3F">
              <w:rPr>
                <w:noProof/>
                <w:webHidden/>
              </w:rPr>
              <w:tab/>
            </w:r>
            <w:r w:rsidR="00FD5B3F">
              <w:rPr>
                <w:noProof/>
                <w:webHidden/>
              </w:rPr>
              <w:fldChar w:fldCharType="begin"/>
            </w:r>
            <w:r w:rsidR="00FD5B3F">
              <w:rPr>
                <w:noProof/>
                <w:webHidden/>
              </w:rPr>
              <w:instrText xml:space="preserve"> PAGEREF _Toc38839007 \h </w:instrText>
            </w:r>
            <w:r w:rsidR="00FD5B3F">
              <w:rPr>
                <w:noProof/>
                <w:webHidden/>
              </w:rPr>
            </w:r>
            <w:r w:rsidR="00FD5B3F">
              <w:rPr>
                <w:noProof/>
                <w:webHidden/>
              </w:rPr>
              <w:fldChar w:fldCharType="separate"/>
            </w:r>
            <w:r w:rsidR="00FD5B3F">
              <w:rPr>
                <w:noProof/>
                <w:webHidden/>
              </w:rPr>
              <w:t>4</w:t>
            </w:r>
            <w:r w:rsidR="00FD5B3F">
              <w:rPr>
                <w:noProof/>
                <w:webHidden/>
              </w:rPr>
              <w:fldChar w:fldCharType="end"/>
            </w:r>
          </w:hyperlink>
        </w:p>
        <w:p w14:paraId="64A20B85" w14:textId="76AD0A79" w:rsidR="00FD5B3F" w:rsidRDefault="00B22BC1">
          <w:pPr>
            <w:pStyle w:val="ndice3"/>
            <w:tabs>
              <w:tab w:val="right" w:leader="dot" w:pos="8494"/>
            </w:tabs>
            <w:rPr>
              <w:rFonts w:eastAsiaTheme="minorEastAsia"/>
              <w:noProof/>
              <w:lang w:eastAsia="pt-PT"/>
            </w:rPr>
          </w:pPr>
          <w:hyperlink w:anchor="_Toc38839008" w:history="1">
            <w:r w:rsidR="00FD5B3F" w:rsidRPr="00741DB4">
              <w:rPr>
                <w:rStyle w:val="Hiperligao"/>
                <w:rFonts w:ascii="Arial" w:hAnsi="Arial" w:cs="Arial"/>
                <w:b/>
                <w:noProof/>
              </w:rPr>
              <w:t>2.1.3 Outros Benefícios fiscais</w:t>
            </w:r>
            <w:r w:rsidR="00FD5B3F">
              <w:rPr>
                <w:noProof/>
                <w:webHidden/>
              </w:rPr>
              <w:tab/>
            </w:r>
            <w:r w:rsidR="00FD5B3F">
              <w:rPr>
                <w:noProof/>
                <w:webHidden/>
              </w:rPr>
              <w:fldChar w:fldCharType="begin"/>
            </w:r>
            <w:r w:rsidR="00FD5B3F">
              <w:rPr>
                <w:noProof/>
                <w:webHidden/>
              </w:rPr>
              <w:instrText xml:space="preserve"> PAGEREF _Toc38839008 \h </w:instrText>
            </w:r>
            <w:r w:rsidR="00FD5B3F">
              <w:rPr>
                <w:noProof/>
                <w:webHidden/>
              </w:rPr>
            </w:r>
            <w:r w:rsidR="00FD5B3F">
              <w:rPr>
                <w:noProof/>
                <w:webHidden/>
              </w:rPr>
              <w:fldChar w:fldCharType="separate"/>
            </w:r>
            <w:r w:rsidR="00FD5B3F">
              <w:rPr>
                <w:noProof/>
                <w:webHidden/>
              </w:rPr>
              <w:t>5</w:t>
            </w:r>
            <w:r w:rsidR="00FD5B3F">
              <w:rPr>
                <w:noProof/>
                <w:webHidden/>
              </w:rPr>
              <w:fldChar w:fldCharType="end"/>
            </w:r>
          </w:hyperlink>
        </w:p>
        <w:p w14:paraId="37A0E487" w14:textId="02C6E225" w:rsidR="00FD5B3F" w:rsidRDefault="00B22BC1">
          <w:pPr>
            <w:pStyle w:val="ndice3"/>
            <w:tabs>
              <w:tab w:val="right" w:leader="dot" w:pos="8494"/>
            </w:tabs>
            <w:rPr>
              <w:rFonts w:eastAsiaTheme="minorEastAsia"/>
              <w:noProof/>
              <w:lang w:eastAsia="pt-PT"/>
            </w:rPr>
          </w:pPr>
          <w:hyperlink w:anchor="_Toc38839009" w:history="1">
            <w:r w:rsidR="00FD5B3F" w:rsidRPr="00741DB4">
              <w:rPr>
                <w:rStyle w:val="Hiperligao"/>
                <w:rFonts w:ascii="Arial" w:hAnsi="Arial" w:cs="Arial"/>
                <w:b/>
                <w:noProof/>
              </w:rPr>
              <w:t>2.1.4 Composição do ativo</w:t>
            </w:r>
            <w:r w:rsidR="00FD5B3F">
              <w:rPr>
                <w:noProof/>
                <w:webHidden/>
              </w:rPr>
              <w:tab/>
            </w:r>
            <w:r w:rsidR="00FD5B3F">
              <w:rPr>
                <w:noProof/>
                <w:webHidden/>
              </w:rPr>
              <w:fldChar w:fldCharType="begin"/>
            </w:r>
            <w:r w:rsidR="00FD5B3F">
              <w:rPr>
                <w:noProof/>
                <w:webHidden/>
              </w:rPr>
              <w:instrText xml:space="preserve"> PAGEREF _Toc38839009 \h </w:instrText>
            </w:r>
            <w:r w:rsidR="00FD5B3F">
              <w:rPr>
                <w:noProof/>
                <w:webHidden/>
              </w:rPr>
            </w:r>
            <w:r w:rsidR="00FD5B3F">
              <w:rPr>
                <w:noProof/>
                <w:webHidden/>
              </w:rPr>
              <w:fldChar w:fldCharType="separate"/>
            </w:r>
            <w:r w:rsidR="00FD5B3F">
              <w:rPr>
                <w:noProof/>
                <w:webHidden/>
              </w:rPr>
              <w:t>6</w:t>
            </w:r>
            <w:r w:rsidR="00FD5B3F">
              <w:rPr>
                <w:noProof/>
                <w:webHidden/>
              </w:rPr>
              <w:fldChar w:fldCharType="end"/>
            </w:r>
          </w:hyperlink>
        </w:p>
        <w:p w14:paraId="326BE882" w14:textId="77728FE5" w:rsidR="00FD5B3F" w:rsidRDefault="00B22BC1">
          <w:pPr>
            <w:pStyle w:val="ndice3"/>
            <w:tabs>
              <w:tab w:val="right" w:leader="dot" w:pos="8494"/>
            </w:tabs>
            <w:rPr>
              <w:rFonts w:eastAsiaTheme="minorEastAsia"/>
              <w:noProof/>
              <w:lang w:eastAsia="pt-PT"/>
            </w:rPr>
          </w:pPr>
          <w:hyperlink w:anchor="_Toc38839010" w:history="1">
            <w:r w:rsidR="00FD5B3F" w:rsidRPr="00741DB4">
              <w:rPr>
                <w:rStyle w:val="Hiperligao"/>
                <w:rFonts w:ascii="Arial" w:hAnsi="Arial" w:cs="Arial"/>
                <w:b/>
                <w:noProof/>
              </w:rPr>
              <w:t>2.1.5 Risco Económico</w:t>
            </w:r>
            <w:r w:rsidR="00FD5B3F">
              <w:rPr>
                <w:noProof/>
                <w:webHidden/>
              </w:rPr>
              <w:tab/>
            </w:r>
            <w:r w:rsidR="00FD5B3F">
              <w:rPr>
                <w:noProof/>
                <w:webHidden/>
              </w:rPr>
              <w:fldChar w:fldCharType="begin"/>
            </w:r>
            <w:r w:rsidR="00FD5B3F">
              <w:rPr>
                <w:noProof/>
                <w:webHidden/>
              </w:rPr>
              <w:instrText xml:space="preserve"> PAGEREF _Toc38839010 \h </w:instrText>
            </w:r>
            <w:r w:rsidR="00FD5B3F">
              <w:rPr>
                <w:noProof/>
                <w:webHidden/>
              </w:rPr>
            </w:r>
            <w:r w:rsidR="00FD5B3F">
              <w:rPr>
                <w:noProof/>
                <w:webHidden/>
              </w:rPr>
              <w:fldChar w:fldCharType="separate"/>
            </w:r>
            <w:r w:rsidR="00FD5B3F">
              <w:rPr>
                <w:noProof/>
                <w:webHidden/>
              </w:rPr>
              <w:t>7</w:t>
            </w:r>
            <w:r w:rsidR="00FD5B3F">
              <w:rPr>
                <w:noProof/>
                <w:webHidden/>
              </w:rPr>
              <w:fldChar w:fldCharType="end"/>
            </w:r>
          </w:hyperlink>
        </w:p>
        <w:p w14:paraId="70C3986B" w14:textId="4D24CAE7" w:rsidR="00FD5B3F" w:rsidRDefault="00B22BC1">
          <w:pPr>
            <w:pStyle w:val="ndice3"/>
            <w:tabs>
              <w:tab w:val="right" w:leader="dot" w:pos="8494"/>
            </w:tabs>
            <w:rPr>
              <w:rFonts w:eastAsiaTheme="minorEastAsia"/>
              <w:noProof/>
              <w:lang w:eastAsia="pt-PT"/>
            </w:rPr>
          </w:pPr>
          <w:hyperlink w:anchor="_Toc38839011" w:history="1">
            <w:r w:rsidR="00FD5B3F" w:rsidRPr="00741DB4">
              <w:rPr>
                <w:rStyle w:val="Hiperligao"/>
                <w:rFonts w:ascii="Arial" w:hAnsi="Arial" w:cs="Arial"/>
                <w:b/>
                <w:noProof/>
              </w:rPr>
              <w:t>2.1.6 Crescimento</w:t>
            </w:r>
            <w:r w:rsidR="00FD5B3F">
              <w:rPr>
                <w:noProof/>
                <w:webHidden/>
              </w:rPr>
              <w:tab/>
            </w:r>
            <w:r w:rsidR="00FD5B3F">
              <w:rPr>
                <w:noProof/>
                <w:webHidden/>
              </w:rPr>
              <w:fldChar w:fldCharType="begin"/>
            </w:r>
            <w:r w:rsidR="00FD5B3F">
              <w:rPr>
                <w:noProof/>
                <w:webHidden/>
              </w:rPr>
              <w:instrText xml:space="preserve"> PAGEREF _Toc38839011 \h </w:instrText>
            </w:r>
            <w:r w:rsidR="00FD5B3F">
              <w:rPr>
                <w:noProof/>
                <w:webHidden/>
              </w:rPr>
            </w:r>
            <w:r w:rsidR="00FD5B3F">
              <w:rPr>
                <w:noProof/>
                <w:webHidden/>
              </w:rPr>
              <w:fldChar w:fldCharType="separate"/>
            </w:r>
            <w:r w:rsidR="00FD5B3F">
              <w:rPr>
                <w:noProof/>
                <w:webHidden/>
              </w:rPr>
              <w:t>8</w:t>
            </w:r>
            <w:r w:rsidR="00FD5B3F">
              <w:rPr>
                <w:noProof/>
                <w:webHidden/>
              </w:rPr>
              <w:fldChar w:fldCharType="end"/>
            </w:r>
          </w:hyperlink>
        </w:p>
        <w:p w14:paraId="1ABB2EDE" w14:textId="7E46CF65" w:rsidR="00FD5B3F" w:rsidRDefault="00B22BC1">
          <w:pPr>
            <w:pStyle w:val="ndice3"/>
            <w:tabs>
              <w:tab w:val="right" w:leader="dot" w:pos="8494"/>
            </w:tabs>
            <w:rPr>
              <w:rFonts w:eastAsiaTheme="minorEastAsia"/>
              <w:noProof/>
              <w:lang w:eastAsia="pt-PT"/>
            </w:rPr>
          </w:pPr>
          <w:hyperlink w:anchor="_Toc38839012" w:history="1">
            <w:r w:rsidR="00FD5B3F" w:rsidRPr="00741DB4">
              <w:rPr>
                <w:rStyle w:val="Hiperligao"/>
                <w:rFonts w:ascii="Arial" w:hAnsi="Arial" w:cs="Arial"/>
                <w:b/>
                <w:noProof/>
              </w:rPr>
              <w:t>2.2 Hipóteses</w:t>
            </w:r>
            <w:r w:rsidR="00FD5B3F">
              <w:rPr>
                <w:noProof/>
                <w:webHidden/>
              </w:rPr>
              <w:tab/>
            </w:r>
            <w:r w:rsidR="00FD5B3F">
              <w:rPr>
                <w:noProof/>
                <w:webHidden/>
              </w:rPr>
              <w:fldChar w:fldCharType="begin"/>
            </w:r>
            <w:r w:rsidR="00FD5B3F">
              <w:rPr>
                <w:noProof/>
                <w:webHidden/>
              </w:rPr>
              <w:instrText xml:space="preserve"> PAGEREF _Toc38839012 \h </w:instrText>
            </w:r>
            <w:r w:rsidR="00FD5B3F">
              <w:rPr>
                <w:noProof/>
                <w:webHidden/>
              </w:rPr>
            </w:r>
            <w:r w:rsidR="00FD5B3F">
              <w:rPr>
                <w:noProof/>
                <w:webHidden/>
              </w:rPr>
              <w:fldChar w:fldCharType="separate"/>
            </w:r>
            <w:r w:rsidR="00FD5B3F">
              <w:rPr>
                <w:noProof/>
                <w:webHidden/>
              </w:rPr>
              <w:t>9</w:t>
            </w:r>
            <w:r w:rsidR="00FD5B3F">
              <w:rPr>
                <w:noProof/>
                <w:webHidden/>
              </w:rPr>
              <w:fldChar w:fldCharType="end"/>
            </w:r>
          </w:hyperlink>
        </w:p>
        <w:p w14:paraId="1A01C701" w14:textId="20906F5D" w:rsidR="00FD5B3F" w:rsidRDefault="00B22BC1">
          <w:pPr>
            <w:pStyle w:val="ndice1"/>
            <w:tabs>
              <w:tab w:val="right" w:leader="dot" w:pos="8494"/>
            </w:tabs>
            <w:rPr>
              <w:rFonts w:eastAsiaTheme="minorEastAsia"/>
              <w:noProof/>
              <w:lang w:eastAsia="pt-PT"/>
            </w:rPr>
          </w:pPr>
          <w:hyperlink w:anchor="_Toc38839013" w:history="1">
            <w:r w:rsidR="00FD5B3F" w:rsidRPr="00741DB4">
              <w:rPr>
                <w:rStyle w:val="Hiperligao"/>
                <w:rFonts w:ascii="Arial" w:hAnsi="Arial" w:cs="Arial"/>
                <w:b/>
                <w:noProof/>
              </w:rPr>
              <w:t>3.Metodologia de Investigação</w:t>
            </w:r>
            <w:r w:rsidR="00FD5B3F">
              <w:rPr>
                <w:noProof/>
                <w:webHidden/>
              </w:rPr>
              <w:tab/>
            </w:r>
            <w:r w:rsidR="00FD5B3F">
              <w:rPr>
                <w:noProof/>
                <w:webHidden/>
              </w:rPr>
              <w:fldChar w:fldCharType="begin"/>
            </w:r>
            <w:r w:rsidR="00FD5B3F">
              <w:rPr>
                <w:noProof/>
                <w:webHidden/>
              </w:rPr>
              <w:instrText xml:space="preserve"> PAGEREF _Toc38839013 \h </w:instrText>
            </w:r>
            <w:r w:rsidR="00FD5B3F">
              <w:rPr>
                <w:noProof/>
                <w:webHidden/>
              </w:rPr>
            </w:r>
            <w:r w:rsidR="00FD5B3F">
              <w:rPr>
                <w:noProof/>
                <w:webHidden/>
              </w:rPr>
              <w:fldChar w:fldCharType="separate"/>
            </w:r>
            <w:r w:rsidR="00FD5B3F">
              <w:rPr>
                <w:noProof/>
                <w:webHidden/>
              </w:rPr>
              <w:t>12</w:t>
            </w:r>
            <w:r w:rsidR="00FD5B3F">
              <w:rPr>
                <w:noProof/>
                <w:webHidden/>
              </w:rPr>
              <w:fldChar w:fldCharType="end"/>
            </w:r>
          </w:hyperlink>
        </w:p>
        <w:p w14:paraId="513C285C" w14:textId="7E55393B" w:rsidR="00FD5B3F" w:rsidRDefault="00B22BC1">
          <w:pPr>
            <w:pStyle w:val="ndice2"/>
            <w:tabs>
              <w:tab w:val="right" w:leader="dot" w:pos="8494"/>
            </w:tabs>
            <w:rPr>
              <w:rFonts w:eastAsiaTheme="minorEastAsia"/>
              <w:noProof/>
              <w:lang w:eastAsia="pt-PT"/>
            </w:rPr>
          </w:pPr>
          <w:hyperlink w:anchor="_Toc38839014" w:history="1">
            <w:r w:rsidR="00FD5B3F" w:rsidRPr="00741DB4">
              <w:rPr>
                <w:rStyle w:val="Hiperligao"/>
                <w:rFonts w:ascii="Arial" w:hAnsi="Arial" w:cs="Arial"/>
                <w:b/>
                <w:noProof/>
              </w:rPr>
              <w:t>3.1 Objetivos</w:t>
            </w:r>
            <w:r w:rsidR="00FD5B3F">
              <w:rPr>
                <w:noProof/>
                <w:webHidden/>
              </w:rPr>
              <w:tab/>
            </w:r>
            <w:r w:rsidR="00FD5B3F">
              <w:rPr>
                <w:noProof/>
                <w:webHidden/>
              </w:rPr>
              <w:fldChar w:fldCharType="begin"/>
            </w:r>
            <w:r w:rsidR="00FD5B3F">
              <w:rPr>
                <w:noProof/>
                <w:webHidden/>
              </w:rPr>
              <w:instrText xml:space="preserve"> PAGEREF _Toc38839014 \h </w:instrText>
            </w:r>
            <w:r w:rsidR="00FD5B3F">
              <w:rPr>
                <w:noProof/>
                <w:webHidden/>
              </w:rPr>
            </w:r>
            <w:r w:rsidR="00FD5B3F">
              <w:rPr>
                <w:noProof/>
                <w:webHidden/>
              </w:rPr>
              <w:fldChar w:fldCharType="separate"/>
            </w:r>
            <w:r w:rsidR="00FD5B3F">
              <w:rPr>
                <w:noProof/>
                <w:webHidden/>
              </w:rPr>
              <w:t>12</w:t>
            </w:r>
            <w:r w:rsidR="00FD5B3F">
              <w:rPr>
                <w:noProof/>
                <w:webHidden/>
              </w:rPr>
              <w:fldChar w:fldCharType="end"/>
            </w:r>
          </w:hyperlink>
        </w:p>
        <w:p w14:paraId="0BE537B4" w14:textId="70E9597C" w:rsidR="00FD5B3F" w:rsidRDefault="00B22BC1">
          <w:pPr>
            <w:pStyle w:val="ndice2"/>
            <w:tabs>
              <w:tab w:val="right" w:leader="dot" w:pos="8494"/>
            </w:tabs>
            <w:rPr>
              <w:rFonts w:eastAsiaTheme="minorEastAsia"/>
              <w:noProof/>
              <w:lang w:eastAsia="pt-PT"/>
            </w:rPr>
          </w:pPr>
          <w:hyperlink w:anchor="_Toc38839015" w:history="1">
            <w:r w:rsidR="00FD5B3F" w:rsidRPr="00741DB4">
              <w:rPr>
                <w:rStyle w:val="Hiperligao"/>
                <w:rFonts w:ascii="Arial" w:hAnsi="Arial" w:cs="Arial"/>
                <w:b/>
                <w:noProof/>
              </w:rPr>
              <w:t>3.2 Amostra</w:t>
            </w:r>
            <w:r w:rsidR="00FD5B3F">
              <w:rPr>
                <w:noProof/>
                <w:webHidden/>
              </w:rPr>
              <w:tab/>
            </w:r>
            <w:r w:rsidR="00FD5B3F">
              <w:rPr>
                <w:noProof/>
                <w:webHidden/>
              </w:rPr>
              <w:fldChar w:fldCharType="begin"/>
            </w:r>
            <w:r w:rsidR="00FD5B3F">
              <w:rPr>
                <w:noProof/>
                <w:webHidden/>
              </w:rPr>
              <w:instrText xml:space="preserve"> PAGEREF _Toc38839015 \h </w:instrText>
            </w:r>
            <w:r w:rsidR="00FD5B3F">
              <w:rPr>
                <w:noProof/>
                <w:webHidden/>
              </w:rPr>
            </w:r>
            <w:r w:rsidR="00FD5B3F">
              <w:rPr>
                <w:noProof/>
                <w:webHidden/>
              </w:rPr>
              <w:fldChar w:fldCharType="separate"/>
            </w:r>
            <w:r w:rsidR="00FD5B3F">
              <w:rPr>
                <w:noProof/>
                <w:webHidden/>
              </w:rPr>
              <w:t>12</w:t>
            </w:r>
            <w:r w:rsidR="00FD5B3F">
              <w:rPr>
                <w:noProof/>
                <w:webHidden/>
              </w:rPr>
              <w:fldChar w:fldCharType="end"/>
            </w:r>
          </w:hyperlink>
        </w:p>
        <w:p w14:paraId="7396A58A" w14:textId="687D426E" w:rsidR="00FD5B3F" w:rsidRDefault="00B22BC1">
          <w:pPr>
            <w:pStyle w:val="ndice2"/>
            <w:tabs>
              <w:tab w:val="right" w:leader="dot" w:pos="8494"/>
            </w:tabs>
            <w:rPr>
              <w:rFonts w:eastAsiaTheme="minorEastAsia"/>
              <w:noProof/>
              <w:lang w:eastAsia="pt-PT"/>
            </w:rPr>
          </w:pPr>
          <w:hyperlink w:anchor="_Toc38839016" w:history="1">
            <w:r w:rsidR="00FD5B3F" w:rsidRPr="00741DB4">
              <w:rPr>
                <w:rStyle w:val="Hiperligao"/>
                <w:rFonts w:ascii="Arial" w:hAnsi="Arial" w:cs="Arial"/>
                <w:b/>
                <w:noProof/>
              </w:rPr>
              <w:t>3.3 As PME em Portugal</w:t>
            </w:r>
            <w:r w:rsidR="00FD5B3F">
              <w:rPr>
                <w:noProof/>
                <w:webHidden/>
              </w:rPr>
              <w:tab/>
            </w:r>
            <w:r w:rsidR="00FD5B3F">
              <w:rPr>
                <w:noProof/>
                <w:webHidden/>
              </w:rPr>
              <w:fldChar w:fldCharType="begin"/>
            </w:r>
            <w:r w:rsidR="00FD5B3F">
              <w:rPr>
                <w:noProof/>
                <w:webHidden/>
              </w:rPr>
              <w:instrText xml:space="preserve"> PAGEREF _Toc38839016 \h </w:instrText>
            </w:r>
            <w:r w:rsidR="00FD5B3F">
              <w:rPr>
                <w:noProof/>
                <w:webHidden/>
              </w:rPr>
            </w:r>
            <w:r w:rsidR="00FD5B3F">
              <w:rPr>
                <w:noProof/>
                <w:webHidden/>
              </w:rPr>
              <w:fldChar w:fldCharType="separate"/>
            </w:r>
            <w:r w:rsidR="00FD5B3F">
              <w:rPr>
                <w:noProof/>
                <w:webHidden/>
              </w:rPr>
              <w:t>12</w:t>
            </w:r>
            <w:r w:rsidR="00FD5B3F">
              <w:rPr>
                <w:noProof/>
                <w:webHidden/>
              </w:rPr>
              <w:fldChar w:fldCharType="end"/>
            </w:r>
          </w:hyperlink>
        </w:p>
        <w:p w14:paraId="7559A554" w14:textId="2E41A309" w:rsidR="00FD5B3F" w:rsidRDefault="00B22BC1">
          <w:pPr>
            <w:pStyle w:val="ndice3"/>
            <w:tabs>
              <w:tab w:val="right" w:leader="dot" w:pos="8494"/>
            </w:tabs>
            <w:rPr>
              <w:rFonts w:eastAsiaTheme="minorEastAsia"/>
              <w:noProof/>
              <w:lang w:eastAsia="pt-PT"/>
            </w:rPr>
          </w:pPr>
          <w:hyperlink w:anchor="_Toc38839017" w:history="1">
            <w:r w:rsidR="00FD5B3F" w:rsidRPr="00741DB4">
              <w:rPr>
                <w:rStyle w:val="Hiperligao"/>
                <w:rFonts w:ascii="Arial" w:hAnsi="Arial" w:cs="Arial"/>
                <w:b/>
                <w:noProof/>
              </w:rPr>
              <w:t>3.3.1 Caracterização das PME portuguesas</w:t>
            </w:r>
            <w:r w:rsidR="00FD5B3F">
              <w:rPr>
                <w:noProof/>
                <w:webHidden/>
              </w:rPr>
              <w:tab/>
            </w:r>
            <w:r w:rsidR="00FD5B3F">
              <w:rPr>
                <w:noProof/>
                <w:webHidden/>
              </w:rPr>
              <w:fldChar w:fldCharType="begin"/>
            </w:r>
            <w:r w:rsidR="00FD5B3F">
              <w:rPr>
                <w:noProof/>
                <w:webHidden/>
              </w:rPr>
              <w:instrText xml:space="preserve"> PAGEREF _Toc38839017 \h </w:instrText>
            </w:r>
            <w:r w:rsidR="00FD5B3F">
              <w:rPr>
                <w:noProof/>
                <w:webHidden/>
              </w:rPr>
            </w:r>
            <w:r w:rsidR="00FD5B3F">
              <w:rPr>
                <w:noProof/>
                <w:webHidden/>
              </w:rPr>
              <w:fldChar w:fldCharType="separate"/>
            </w:r>
            <w:r w:rsidR="00FD5B3F">
              <w:rPr>
                <w:noProof/>
                <w:webHidden/>
              </w:rPr>
              <w:t>12</w:t>
            </w:r>
            <w:r w:rsidR="00FD5B3F">
              <w:rPr>
                <w:noProof/>
                <w:webHidden/>
              </w:rPr>
              <w:fldChar w:fldCharType="end"/>
            </w:r>
          </w:hyperlink>
        </w:p>
        <w:p w14:paraId="0B286DA5" w14:textId="677C8162" w:rsidR="00FD5B3F" w:rsidRDefault="00B22BC1">
          <w:pPr>
            <w:pStyle w:val="ndice3"/>
            <w:tabs>
              <w:tab w:val="right" w:leader="dot" w:pos="8494"/>
            </w:tabs>
            <w:rPr>
              <w:rFonts w:eastAsiaTheme="minorEastAsia"/>
              <w:noProof/>
              <w:lang w:eastAsia="pt-PT"/>
            </w:rPr>
          </w:pPr>
          <w:hyperlink w:anchor="_Toc38839018" w:history="1">
            <w:r w:rsidR="00FD5B3F" w:rsidRPr="00741DB4">
              <w:rPr>
                <w:rStyle w:val="Hiperligao"/>
                <w:rFonts w:ascii="Arial" w:hAnsi="Arial" w:cs="Arial"/>
                <w:b/>
                <w:noProof/>
              </w:rPr>
              <w:t>3.3.2 Estudos em PME portuguesas</w:t>
            </w:r>
            <w:r w:rsidR="00FD5B3F">
              <w:rPr>
                <w:noProof/>
                <w:webHidden/>
              </w:rPr>
              <w:tab/>
            </w:r>
            <w:r w:rsidR="00FD5B3F">
              <w:rPr>
                <w:noProof/>
                <w:webHidden/>
              </w:rPr>
              <w:fldChar w:fldCharType="begin"/>
            </w:r>
            <w:r w:rsidR="00FD5B3F">
              <w:rPr>
                <w:noProof/>
                <w:webHidden/>
              </w:rPr>
              <w:instrText xml:space="preserve"> PAGEREF _Toc38839018 \h </w:instrText>
            </w:r>
            <w:r w:rsidR="00FD5B3F">
              <w:rPr>
                <w:noProof/>
                <w:webHidden/>
              </w:rPr>
            </w:r>
            <w:r w:rsidR="00FD5B3F">
              <w:rPr>
                <w:noProof/>
                <w:webHidden/>
              </w:rPr>
              <w:fldChar w:fldCharType="separate"/>
            </w:r>
            <w:r w:rsidR="00FD5B3F">
              <w:rPr>
                <w:noProof/>
                <w:webHidden/>
              </w:rPr>
              <w:t>14</w:t>
            </w:r>
            <w:r w:rsidR="00FD5B3F">
              <w:rPr>
                <w:noProof/>
                <w:webHidden/>
              </w:rPr>
              <w:fldChar w:fldCharType="end"/>
            </w:r>
          </w:hyperlink>
        </w:p>
        <w:p w14:paraId="29031C99" w14:textId="409FDEA0" w:rsidR="00FD5B3F" w:rsidRDefault="00B22BC1">
          <w:pPr>
            <w:pStyle w:val="ndice2"/>
            <w:tabs>
              <w:tab w:val="right" w:leader="dot" w:pos="8494"/>
            </w:tabs>
            <w:rPr>
              <w:rFonts w:eastAsiaTheme="minorEastAsia"/>
              <w:noProof/>
              <w:lang w:eastAsia="pt-PT"/>
            </w:rPr>
          </w:pPr>
          <w:hyperlink w:anchor="_Toc38839019" w:history="1">
            <w:r w:rsidR="00FD5B3F" w:rsidRPr="00741DB4">
              <w:rPr>
                <w:rStyle w:val="Hiperligao"/>
                <w:rFonts w:ascii="Arial" w:hAnsi="Arial" w:cs="Arial"/>
                <w:b/>
                <w:noProof/>
              </w:rPr>
              <w:t>3.4 Setores em análise</w:t>
            </w:r>
            <w:r w:rsidR="00FD5B3F">
              <w:rPr>
                <w:noProof/>
                <w:webHidden/>
              </w:rPr>
              <w:tab/>
            </w:r>
            <w:r w:rsidR="00FD5B3F">
              <w:rPr>
                <w:noProof/>
                <w:webHidden/>
              </w:rPr>
              <w:fldChar w:fldCharType="begin"/>
            </w:r>
            <w:r w:rsidR="00FD5B3F">
              <w:rPr>
                <w:noProof/>
                <w:webHidden/>
              </w:rPr>
              <w:instrText xml:space="preserve"> PAGEREF _Toc38839019 \h </w:instrText>
            </w:r>
            <w:r w:rsidR="00FD5B3F">
              <w:rPr>
                <w:noProof/>
                <w:webHidden/>
              </w:rPr>
            </w:r>
            <w:r w:rsidR="00FD5B3F">
              <w:rPr>
                <w:noProof/>
                <w:webHidden/>
              </w:rPr>
              <w:fldChar w:fldCharType="separate"/>
            </w:r>
            <w:r w:rsidR="00FD5B3F">
              <w:rPr>
                <w:noProof/>
                <w:webHidden/>
              </w:rPr>
              <w:t>14</w:t>
            </w:r>
            <w:r w:rsidR="00FD5B3F">
              <w:rPr>
                <w:noProof/>
                <w:webHidden/>
              </w:rPr>
              <w:fldChar w:fldCharType="end"/>
            </w:r>
          </w:hyperlink>
        </w:p>
        <w:p w14:paraId="776CE242" w14:textId="5CF7D927" w:rsidR="00FD5B3F" w:rsidRDefault="00B22BC1">
          <w:pPr>
            <w:pStyle w:val="ndice3"/>
            <w:tabs>
              <w:tab w:val="right" w:leader="dot" w:pos="8494"/>
            </w:tabs>
            <w:rPr>
              <w:rFonts w:eastAsiaTheme="minorEastAsia"/>
              <w:noProof/>
              <w:lang w:eastAsia="pt-PT"/>
            </w:rPr>
          </w:pPr>
          <w:hyperlink w:anchor="_Toc38839020" w:history="1">
            <w:r w:rsidR="00FD5B3F" w:rsidRPr="00741DB4">
              <w:rPr>
                <w:rStyle w:val="Hiperligao"/>
                <w:rFonts w:ascii="Arial" w:hAnsi="Arial" w:cs="Arial"/>
                <w:b/>
                <w:noProof/>
              </w:rPr>
              <w:t>3.4.1 Setor do Calçado</w:t>
            </w:r>
            <w:r w:rsidR="00FD5B3F">
              <w:rPr>
                <w:noProof/>
                <w:webHidden/>
              </w:rPr>
              <w:tab/>
            </w:r>
            <w:r w:rsidR="00FD5B3F">
              <w:rPr>
                <w:noProof/>
                <w:webHidden/>
              </w:rPr>
              <w:fldChar w:fldCharType="begin"/>
            </w:r>
            <w:r w:rsidR="00FD5B3F">
              <w:rPr>
                <w:noProof/>
                <w:webHidden/>
              </w:rPr>
              <w:instrText xml:space="preserve"> PAGEREF _Toc38839020 \h </w:instrText>
            </w:r>
            <w:r w:rsidR="00FD5B3F">
              <w:rPr>
                <w:noProof/>
                <w:webHidden/>
              </w:rPr>
            </w:r>
            <w:r w:rsidR="00FD5B3F">
              <w:rPr>
                <w:noProof/>
                <w:webHidden/>
              </w:rPr>
              <w:fldChar w:fldCharType="separate"/>
            </w:r>
            <w:r w:rsidR="00FD5B3F">
              <w:rPr>
                <w:noProof/>
                <w:webHidden/>
              </w:rPr>
              <w:t>14</w:t>
            </w:r>
            <w:r w:rsidR="00FD5B3F">
              <w:rPr>
                <w:noProof/>
                <w:webHidden/>
              </w:rPr>
              <w:fldChar w:fldCharType="end"/>
            </w:r>
          </w:hyperlink>
        </w:p>
        <w:p w14:paraId="27310586" w14:textId="31B6316E" w:rsidR="00FD5B3F" w:rsidRDefault="00B22BC1">
          <w:pPr>
            <w:pStyle w:val="ndice3"/>
            <w:tabs>
              <w:tab w:val="right" w:leader="dot" w:pos="8494"/>
            </w:tabs>
            <w:rPr>
              <w:rFonts w:eastAsiaTheme="minorEastAsia"/>
              <w:noProof/>
              <w:lang w:eastAsia="pt-PT"/>
            </w:rPr>
          </w:pPr>
          <w:hyperlink w:anchor="_Toc38839021" w:history="1">
            <w:r w:rsidR="00FD5B3F" w:rsidRPr="00741DB4">
              <w:rPr>
                <w:rStyle w:val="Hiperligao"/>
                <w:rFonts w:ascii="Arial" w:hAnsi="Arial" w:cs="Arial"/>
                <w:b/>
                <w:noProof/>
              </w:rPr>
              <w:t>3.4.2 Setor Automóvel</w:t>
            </w:r>
            <w:r w:rsidR="00FD5B3F">
              <w:rPr>
                <w:noProof/>
                <w:webHidden/>
              </w:rPr>
              <w:tab/>
            </w:r>
            <w:r w:rsidR="00FD5B3F">
              <w:rPr>
                <w:noProof/>
                <w:webHidden/>
              </w:rPr>
              <w:fldChar w:fldCharType="begin"/>
            </w:r>
            <w:r w:rsidR="00FD5B3F">
              <w:rPr>
                <w:noProof/>
                <w:webHidden/>
              </w:rPr>
              <w:instrText xml:space="preserve"> PAGEREF _Toc38839021 \h </w:instrText>
            </w:r>
            <w:r w:rsidR="00FD5B3F">
              <w:rPr>
                <w:noProof/>
                <w:webHidden/>
              </w:rPr>
            </w:r>
            <w:r w:rsidR="00FD5B3F">
              <w:rPr>
                <w:noProof/>
                <w:webHidden/>
              </w:rPr>
              <w:fldChar w:fldCharType="separate"/>
            </w:r>
            <w:r w:rsidR="00FD5B3F">
              <w:rPr>
                <w:noProof/>
                <w:webHidden/>
              </w:rPr>
              <w:t>15</w:t>
            </w:r>
            <w:r w:rsidR="00FD5B3F">
              <w:rPr>
                <w:noProof/>
                <w:webHidden/>
              </w:rPr>
              <w:fldChar w:fldCharType="end"/>
            </w:r>
          </w:hyperlink>
        </w:p>
        <w:p w14:paraId="1EADAFC9" w14:textId="49FB05F3" w:rsidR="00FD5B3F" w:rsidRDefault="00B22BC1">
          <w:pPr>
            <w:pStyle w:val="ndice3"/>
            <w:tabs>
              <w:tab w:val="right" w:leader="dot" w:pos="8494"/>
            </w:tabs>
            <w:rPr>
              <w:rFonts w:eastAsiaTheme="minorEastAsia"/>
              <w:noProof/>
              <w:lang w:eastAsia="pt-PT"/>
            </w:rPr>
          </w:pPr>
          <w:hyperlink w:anchor="_Toc38839022" w:history="1">
            <w:r w:rsidR="00FD5B3F" w:rsidRPr="00741DB4">
              <w:rPr>
                <w:rStyle w:val="Hiperligao"/>
                <w:rFonts w:ascii="Arial" w:hAnsi="Arial" w:cs="Arial"/>
                <w:b/>
                <w:noProof/>
              </w:rPr>
              <w:t>3.4.3 Setor da Construção</w:t>
            </w:r>
            <w:r w:rsidR="00FD5B3F">
              <w:rPr>
                <w:noProof/>
                <w:webHidden/>
              </w:rPr>
              <w:tab/>
            </w:r>
            <w:r w:rsidR="00FD5B3F">
              <w:rPr>
                <w:noProof/>
                <w:webHidden/>
              </w:rPr>
              <w:fldChar w:fldCharType="begin"/>
            </w:r>
            <w:r w:rsidR="00FD5B3F">
              <w:rPr>
                <w:noProof/>
                <w:webHidden/>
              </w:rPr>
              <w:instrText xml:space="preserve"> PAGEREF _Toc38839022 \h </w:instrText>
            </w:r>
            <w:r w:rsidR="00FD5B3F">
              <w:rPr>
                <w:noProof/>
                <w:webHidden/>
              </w:rPr>
            </w:r>
            <w:r w:rsidR="00FD5B3F">
              <w:rPr>
                <w:noProof/>
                <w:webHidden/>
              </w:rPr>
              <w:fldChar w:fldCharType="separate"/>
            </w:r>
            <w:r w:rsidR="00FD5B3F">
              <w:rPr>
                <w:noProof/>
                <w:webHidden/>
              </w:rPr>
              <w:t>16</w:t>
            </w:r>
            <w:r w:rsidR="00FD5B3F">
              <w:rPr>
                <w:noProof/>
                <w:webHidden/>
              </w:rPr>
              <w:fldChar w:fldCharType="end"/>
            </w:r>
          </w:hyperlink>
        </w:p>
        <w:p w14:paraId="083D7E27" w14:textId="18322020" w:rsidR="00FD5B3F" w:rsidRDefault="00B22BC1">
          <w:pPr>
            <w:pStyle w:val="ndice3"/>
            <w:tabs>
              <w:tab w:val="right" w:leader="dot" w:pos="8494"/>
            </w:tabs>
            <w:rPr>
              <w:rFonts w:eastAsiaTheme="minorEastAsia"/>
              <w:noProof/>
              <w:lang w:eastAsia="pt-PT"/>
            </w:rPr>
          </w:pPr>
          <w:hyperlink w:anchor="_Toc38839023" w:history="1">
            <w:r w:rsidR="00FD5B3F" w:rsidRPr="00741DB4">
              <w:rPr>
                <w:rStyle w:val="Hiperligao"/>
                <w:rFonts w:ascii="Arial" w:hAnsi="Arial" w:cs="Arial"/>
                <w:b/>
                <w:noProof/>
              </w:rPr>
              <w:t>3.4.4 Setor do Turismo</w:t>
            </w:r>
            <w:r w:rsidR="00FD5B3F">
              <w:rPr>
                <w:noProof/>
                <w:webHidden/>
              </w:rPr>
              <w:tab/>
            </w:r>
            <w:r w:rsidR="00FD5B3F">
              <w:rPr>
                <w:noProof/>
                <w:webHidden/>
              </w:rPr>
              <w:fldChar w:fldCharType="begin"/>
            </w:r>
            <w:r w:rsidR="00FD5B3F">
              <w:rPr>
                <w:noProof/>
                <w:webHidden/>
              </w:rPr>
              <w:instrText xml:space="preserve"> PAGEREF _Toc38839023 \h </w:instrText>
            </w:r>
            <w:r w:rsidR="00FD5B3F">
              <w:rPr>
                <w:noProof/>
                <w:webHidden/>
              </w:rPr>
            </w:r>
            <w:r w:rsidR="00FD5B3F">
              <w:rPr>
                <w:noProof/>
                <w:webHidden/>
              </w:rPr>
              <w:fldChar w:fldCharType="separate"/>
            </w:r>
            <w:r w:rsidR="00FD5B3F">
              <w:rPr>
                <w:noProof/>
                <w:webHidden/>
              </w:rPr>
              <w:t>16</w:t>
            </w:r>
            <w:r w:rsidR="00FD5B3F">
              <w:rPr>
                <w:noProof/>
                <w:webHidden/>
              </w:rPr>
              <w:fldChar w:fldCharType="end"/>
            </w:r>
          </w:hyperlink>
        </w:p>
        <w:p w14:paraId="3A1D4043" w14:textId="463E0885" w:rsidR="00FD5B3F" w:rsidRDefault="00B22BC1">
          <w:pPr>
            <w:pStyle w:val="ndice1"/>
            <w:tabs>
              <w:tab w:val="right" w:leader="dot" w:pos="8494"/>
            </w:tabs>
            <w:rPr>
              <w:rFonts w:eastAsiaTheme="minorEastAsia"/>
              <w:noProof/>
              <w:lang w:eastAsia="pt-PT"/>
            </w:rPr>
          </w:pPr>
          <w:hyperlink w:anchor="_Toc38839024" w:history="1">
            <w:r w:rsidR="00FD5B3F" w:rsidRPr="00741DB4">
              <w:rPr>
                <w:rStyle w:val="Hiperligao"/>
                <w:rFonts w:ascii="Arial" w:hAnsi="Arial" w:cs="Arial"/>
                <w:b/>
                <w:noProof/>
              </w:rPr>
              <w:t>4. Discussão de Resultados</w:t>
            </w:r>
            <w:r w:rsidR="00FD5B3F">
              <w:rPr>
                <w:noProof/>
                <w:webHidden/>
              </w:rPr>
              <w:tab/>
            </w:r>
            <w:r w:rsidR="00FD5B3F">
              <w:rPr>
                <w:noProof/>
                <w:webHidden/>
              </w:rPr>
              <w:fldChar w:fldCharType="begin"/>
            </w:r>
            <w:r w:rsidR="00FD5B3F">
              <w:rPr>
                <w:noProof/>
                <w:webHidden/>
              </w:rPr>
              <w:instrText xml:space="preserve"> PAGEREF _Toc38839024 \h </w:instrText>
            </w:r>
            <w:r w:rsidR="00FD5B3F">
              <w:rPr>
                <w:noProof/>
                <w:webHidden/>
              </w:rPr>
            </w:r>
            <w:r w:rsidR="00FD5B3F">
              <w:rPr>
                <w:noProof/>
                <w:webHidden/>
              </w:rPr>
              <w:fldChar w:fldCharType="separate"/>
            </w:r>
            <w:r w:rsidR="00FD5B3F">
              <w:rPr>
                <w:noProof/>
                <w:webHidden/>
              </w:rPr>
              <w:t>19</w:t>
            </w:r>
            <w:r w:rsidR="00FD5B3F">
              <w:rPr>
                <w:noProof/>
                <w:webHidden/>
              </w:rPr>
              <w:fldChar w:fldCharType="end"/>
            </w:r>
          </w:hyperlink>
        </w:p>
        <w:p w14:paraId="0F37169F" w14:textId="0200B8D0" w:rsidR="00FD5B3F" w:rsidRDefault="00B22BC1">
          <w:pPr>
            <w:pStyle w:val="ndice2"/>
            <w:tabs>
              <w:tab w:val="right" w:leader="dot" w:pos="8494"/>
            </w:tabs>
            <w:rPr>
              <w:rFonts w:eastAsiaTheme="minorEastAsia"/>
              <w:noProof/>
              <w:lang w:eastAsia="pt-PT"/>
            </w:rPr>
          </w:pPr>
          <w:hyperlink w:anchor="_Toc38839025" w:history="1">
            <w:r w:rsidR="00FD5B3F" w:rsidRPr="00741DB4">
              <w:rPr>
                <w:rStyle w:val="Hiperligao"/>
                <w:rFonts w:ascii="Arial" w:hAnsi="Arial" w:cs="Arial"/>
                <w:b/>
                <w:noProof/>
              </w:rPr>
              <w:t>4.1 Endividamento</w:t>
            </w:r>
            <w:r w:rsidR="00FD5B3F">
              <w:rPr>
                <w:noProof/>
                <w:webHidden/>
              </w:rPr>
              <w:tab/>
            </w:r>
            <w:r w:rsidR="00FD5B3F">
              <w:rPr>
                <w:noProof/>
                <w:webHidden/>
              </w:rPr>
              <w:fldChar w:fldCharType="begin"/>
            </w:r>
            <w:r w:rsidR="00FD5B3F">
              <w:rPr>
                <w:noProof/>
                <w:webHidden/>
              </w:rPr>
              <w:instrText xml:space="preserve"> PAGEREF _Toc38839025 \h </w:instrText>
            </w:r>
            <w:r w:rsidR="00FD5B3F">
              <w:rPr>
                <w:noProof/>
                <w:webHidden/>
              </w:rPr>
            </w:r>
            <w:r w:rsidR="00FD5B3F">
              <w:rPr>
                <w:noProof/>
                <w:webHidden/>
              </w:rPr>
              <w:fldChar w:fldCharType="separate"/>
            </w:r>
            <w:r w:rsidR="00FD5B3F">
              <w:rPr>
                <w:noProof/>
                <w:webHidden/>
              </w:rPr>
              <w:t>19</w:t>
            </w:r>
            <w:r w:rsidR="00FD5B3F">
              <w:rPr>
                <w:noProof/>
                <w:webHidden/>
              </w:rPr>
              <w:fldChar w:fldCharType="end"/>
            </w:r>
          </w:hyperlink>
        </w:p>
        <w:p w14:paraId="4F6B81CA" w14:textId="0C153591" w:rsidR="00FD5B3F" w:rsidRDefault="00B22BC1">
          <w:pPr>
            <w:pStyle w:val="ndice2"/>
            <w:tabs>
              <w:tab w:val="right" w:leader="dot" w:pos="8494"/>
            </w:tabs>
            <w:rPr>
              <w:rFonts w:eastAsiaTheme="minorEastAsia"/>
              <w:noProof/>
              <w:lang w:eastAsia="pt-PT"/>
            </w:rPr>
          </w:pPr>
          <w:hyperlink w:anchor="_Toc38839026" w:history="1">
            <w:r w:rsidR="00FD5B3F" w:rsidRPr="00741DB4">
              <w:rPr>
                <w:rStyle w:val="Hiperligao"/>
                <w:rFonts w:ascii="Arial" w:hAnsi="Arial" w:cs="Arial"/>
                <w:b/>
                <w:noProof/>
              </w:rPr>
              <w:t>4.2 Dimensão</w:t>
            </w:r>
            <w:r w:rsidR="00FD5B3F">
              <w:rPr>
                <w:noProof/>
                <w:webHidden/>
              </w:rPr>
              <w:tab/>
            </w:r>
            <w:r w:rsidR="00FD5B3F">
              <w:rPr>
                <w:noProof/>
                <w:webHidden/>
              </w:rPr>
              <w:fldChar w:fldCharType="begin"/>
            </w:r>
            <w:r w:rsidR="00FD5B3F">
              <w:rPr>
                <w:noProof/>
                <w:webHidden/>
              </w:rPr>
              <w:instrText xml:space="preserve"> PAGEREF _Toc38839026 \h </w:instrText>
            </w:r>
            <w:r w:rsidR="00FD5B3F">
              <w:rPr>
                <w:noProof/>
                <w:webHidden/>
              </w:rPr>
            </w:r>
            <w:r w:rsidR="00FD5B3F">
              <w:rPr>
                <w:noProof/>
                <w:webHidden/>
              </w:rPr>
              <w:fldChar w:fldCharType="separate"/>
            </w:r>
            <w:r w:rsidR="00FD5B3F">
              <w:rPr>
                <w:noProof/>
                <w:webHidden/>
              </w:rPr>
              <w:t>21</w:t>
            </w:r>
            <w:r w:rsidR="00FD5B3F">
              <w:rPr>
                <w:noProof/>
                <w:webHidden/>
              </w:rPr>
              <w:fldChar w:fldCharType="end"/>
            </w:r>
          </w:hyperlink>
        </w:p>
        <w:p w14:paraId="6A5F0CC7" w14:textId="414BB9BD" w:rsidR="00FD5B3F" w:rsidRDefault="00B22BC1">
          <w:pPr>
            <w:pStyle w:val="ndice2"/>
            <w:tabs>
              <w:tab w:val="right" w:leader="dot" w:pos="8494"/>
            </w:tabs>
            <w:rPr>
              <w:rFonts w:eastAsiaTheme="minorEastAsia"/>
              <w:noProof/>
              <w:lang w:eastAsia="pt-PT"/>
            </w:rPr>
          </w:pPr>
          <w:hyperlink w:anchor="_Toc38839027" w:history="1">
            <w:r w:rsidR="00FD5B3F" w:rsidRPr="00741DB4">
              <w:rPr>
                <w:rStyle w:val="Hiperligao"/>
                <w:rFonts w:ascii="Arial" w:hAnsi="Arial" w:cs="Arial"/>
                <w:b/>
                <w:noProof/>
              </w:rPr>
              <w:t>4.2.1 Dimensão Vs Endividamento</w:t>
            </w:r>
            <w:r w:rsidR="00FD5B3F">
              <w:rPr>
                <w:noProof/>
                <w:webHidden/>
              </w:rPr>
              <w:tab/>
            </w:r>
            <w:r w:rsidR="00FD5B3F">
              <w:rPr>
                <w:noProof/>
                <w:webHidden/>
              </w:rPr>
              <w:fldChar w:fldCharType="begin"/>
            </w:r>
            <w:r w:rsidR="00FD5B3F">
              <w:rPr>
                <w:noProof/>
                <w:webHidden/>
              </w:rPr>
              <w:instrText xml:space="preserve"> PAGEREF _Toc38839027 \h </w:instrText>
            </w:r>
            <w:r w:rsidR="00FD5B3F">
              <w:rPr>
                <w:noProof/>
                <w:webHidden/>
              </w:rPr>
            </w:r>
            <w:r w:rsidR="00FD5B3F">
              <w:rPr>
                <w:noProof/>
                <w:webHidden/>
              </w:rPr>
              <w:fldChar w:fldCharType="separate"/>
            </w:r>
            <w:r w:rsidR="00FD5B3F">
              <w:rPr>
                <w:noProof/>
                <w:webHidden/>
              </w:rPr>
              <w:t>22</w:t>
            </w:r>
            <w:r w:rsidR="00FD5B3F">
              <w:rPr>
                <w:noProof/>
                <w:webHidden/>
              </w:rPr>
              <w:fldChar w:fldCharType="end"/>
            </w:r>
          </w:hyperlink>
        </w:p>
        <w:p w14:paraId="5B7A2BCC" w14:textId="6739B879" w:rsidR="00FD5B3F" w:rsidRDefault="00B22BC1">
          <w:pPr>
            <w:pStyle w:val="ndice2"/>
            <w:tabs>
              <w:tab w:val="right" w:leader="dot" w:pos="8494"/>
            </w:tabs>
            <w:rPr>
              <w:rFonts w:eastAsiaTheme="minorEastAsia"/>
              <w:noProof/>
              <w:lang w:eastAsia="pt-PT"/>
            </w:rPr>
          </w:pPr>
          <w:hyperlink w:anchor="_Toc38839028" w:history="1">
            <w:r w:rsidR="00FD5B3F" w:rsidRPr="00741DB4">
              <w:rPr>
                <w:rStyle w:val="Hiperligao"/>
                <w:rFonts w:ascii="Arial" w:hAnsi="Arial" w:cs="Arial"/>
                <w:b/>
                <w:noProof/>
              </w:rPr>
              <w:t>4.3 Rendibilidade</w:t>
            </w:r>
            <w:r w:rsidR="00FD5B3F">
              <w:rPr>
                <w:noProof/>
                <w:webHidden/>
              </w:rPr>
              <w:tab/>
            </w:r>
            <w:r w:rsidR="00FD5B3F">
              <w:rPr>
                <w:noProof/>
                <w:webHidden/>
              </w:rPr>
              <w:fldChar w:fldCharType="begin"/>
            </w:r>
            <w:r w:rsidR="00FD5B3F">
              <w:rPr>
                <w:noProof/>
                <w:webHidden/>
              </w:rPr>
              <w:instrText xml:space="preserve"> PAGEREF _Toc38839028 \h </w:instrText>
            </w:r>
            <w:r w:rsidR="00FD5B3F">
              <w:rPr>
                <w:noProof/>
                <w:webHidden/>
              </w:rPr>
            </w:r>
            <w:r w:rsidR="00FD5B3F">
              <w:rPr>
                <w:noProof/>
                <w:webHidden/>
              </w:rPr>
              <w:fldChar w:fldCharType="separate"/>
            </w:r>
            <w:r w:rsidR="00FD5B3F">
              <w:rPr>
                <w:noProof/>
                <w:webHidden/>
              </w:rPr>
              <w:t>23</w:t>
            </w:r>
            <w:r w:rsidR="00FD5B3F">
              <w:rPr>
                <w:noProof/>
                <w:webHidden/>
              </w:rPr>
              <w:fldChar w:fldCharType="end"/>
            </w:r>
          </w:hyperlink>
        </w:p>
        <w:p w14:paraId="78EF1476" w14:textId="19BA1DCF" w:rsidR="00FD5B3F" w:rsidRDefault="00B22BC1">
          <w:pPr>
            <w:pStyle w:val="ndice2"/>
            <w:tabs>
              <w:tab w:val="right" w:leader="dot" w:pos="8494"/>
            </w:tabs>
            <w:rPr>
              <w:rFonts w:eastAsiaTheme="minorEastAsia"/>
              <w:noProof/>
              <w:lang w:eastAsia="pt-PT"/>
            </w:rPr>
          </w:pPr>
          <w:hyperlink w:anchor="_Toc38839029" w:history="1">
            <w:r w:rsidR="00FD5B3F" w:rsidRPr="00741DB4">
              <w:rPr>
                <w:rStyle w:val="Hiperligao"/>
                <w:rFonts w:ascii="Arial" w:hAnsi="Arial" w:cs="Arial"/>
                <w:b/>
                <w:noProof/>
              </w:rPr>
              <w:t>4.3.1 A Rendibilidade e o Endividamento</w:t>
            </w:r>
            <w:r w:rsidR="00FD5B3F">
              <w:rPr>
                <w:noProof/>
                <w:webHidden/>
              </w:rPr>
              <w:tab/>
            </w:r>
            <w:r w:rsidR="00FD5B3F">
              <w:rPr>
                <w:noProof/>
                <w:webHidden/>
              </w:rPr>
              <w:fldChar w:fldCharType="begin"/>
            </w:r>
            <w:r w:rsidR="00FD5B3F">
              <w:rPr>
                <w:noProof/>
                <w:webHidden/>
              </w:rPr>
              <w:instrText xml:space="preserve"> PAGEREF _Toc38839029 \h </w:instrText>
            </w:r>
            <w:r w:rsidR="00FD5B3F">
              <w:rPr>
                <w:noProof/>
                <w:webHidden/>
              </w:rPr>
            </w:r>
            <w:r w:rsidR="00FD5B3F">
              <w:rPr>
                <w:noProof/>
                <w:webHidden/>
              </w:rPr>
              <w:fldChar w:fldCharType="separate"/>
            </w:r>
            <w:r w:rsidR="00FD5B3F">
              <w:rPr>
                <w:noProof/>
                <w:webHidden/>
              </w:rPr>
              <w:t>25</w:t>
            </w:r>
            <w:r w:rsidR="00FD5B3F">
              <w:rPr>
                <w:noProof/>
                <w:webHidden/>
              </w:rPr>
              <w:fldChar w:fldCharType="end"/>
            </w:r>
          </w:hyperlink>
        </w:p>
        <w:p w14:paraId="06F0ED87" w14:textId="34E06903" w:rsidR="00FD5B3F" w:rsidRDefault="00B22BC1">
          <w:pPr>
            <w:pStyle w:val="ndice2"/>
            <w:tabs>
              <w:tab w:val="right" w:leader="dot" w:pos="8494"/>
            </w:tabs>
            <w:rPr>
              <w:rFonts w:eastAsiaTheme="minorEastAsia"/>
              <w:noProof/>
              <w:lang w:eastAsia="pt-PT"/>
            </w:rPr>
          </w:pPr>
          <w:hyperlink w:anchor="_Toc38839030" w:history="1">
            <w:r w:rsidR="00FD5B3F" w:rsidRPr="00741DB4">
              <w:rPr>
                <w:rStyle w:val="Hiperligao"/>
                <w:rFonts w:ascii="Arial" w:hAnsi="Arial" w:cs="Arial"/>
                <w:b/>
                <w:noProof/>
              </w:rPr>
              <w:t>4.4 Outros benefícios fiscais não decorrentes da dívida</w:t>
            </w:r>
            <w:r w:rsidR="00FD5B3F">
              <w:rPr>
                <w:noProof/>
                <w:webHidden/>
              </w:rPr>
              <w:tab/>
            </w:r>
            <w:r w:rsidR="00FD5B3F">
              <w:rPr>
                <w:noProof/>
                <w:webHidden/>
              </w:rPr>
              <w:fldChar w:fldCharType="begin"/>
            </w:r>
            <w:r w:rsidR="00FD5B3F">
              <w:rPr>
                <w:noProof/>
                <w:webHidden/>
              </w:rPr>
              <w:instrText xml:space="preserve"> PAGEREF _Toc38839030 \h </w:instrText>
            </w:r>
            <w:r w:rsidR="00FD5B3F">
              <w:rPr>
                <w:noProof/>
                <w:webHidden/>
              </w:rPr>
            </w:r>
            <w:r w:rsidR="00FD5B3F">
              <w:rPr>
                <w:noProof/>
                <w:webHidden/>
              </w:rPr>
              <w:fldChar w:fldCharType="separate"/>
            </w:r>
            <w:r w:rsidR="00FD5B3F">
              <w:rPr>
                <w:noProof/>
                <w:webHidden/>
              </w:rPr>
              <w:t>26</w:t>
            </w:r>
            <w:r w:rsidR="00FD5B3F">
              <w:rPr>
                <w:noProof/>
                <w:webHidden/>
              </w:rPr>
              <w:fldChar w:fldCharType="end"/>
            </w:r>
          </w:hyperlink>
        </w:p>
        <w:p w14:paraId="63D514DB" w14:textId="6408CE36" w:rsidR="00FD5B3F" w:rsidRDefault="00B22BC1">
          <w:pPr>
            <w:pStyle w:val="ndice2"/>
            <w:tabs>
              <w:tab w:val="right" w:leader="dot" w:pos="8494"/>
            </w:tabs>
            <w:rPr>
              <w:rFonts w:eastAsiaTheme="minorEastAsia"/>
              <w:noProof/>
              <w:lang w:eastAsia="pt-PT"/>
            </w:rPr>
          </w:pPr>
          <w:hyperlink w:anchor="_Toc38839031" w:history="1">
            <w:r w:rsidR="00FD5B3F" w:rsidRPr="00741DB4">
              <w:rPr>
                <w:rStyle w:val="Hiperligao"/>
                <w:rFonts w:ascii="Arial" w:hAnsi="Arial" w:cs="Arial"/>
                <w:b/>
                <w:noProof/>
              </w:rPr>
              <w:t>4.5 Composição do ativo</w:t>
            </w:r>
            <w:r w:rsidR="00FD5B3F">
              <w:rPr>
                <w:noProof/>
                <w:webHidden/>
              </w:rPr>
              <w:tab/>
            </w:r>
            <w:r w:rsidR="00FD5B3F">
              <w:rPr>
                <w:noProof/>
                <w:webHidden/>
              </w:rPr>
              <w:fldChar w:fldCharType="begin"/>
            </w:r>
            <w:r w:rsidR="00FD5B3F">
              <w:rPr>
                <w:noProof/>
                <w:webHidden/>
              </w:rPr>
              <w:instrText xml:space="preserve"> PAGEREF _Toc38839031 \h </w:instrText>
            </w:r>
            <w:r w:rsidR="00FD5B3F">
              <w:rPr>
                <w:noProof/>
                <w:webHidden/>
              </w:rPr>
            </w:r>
            <w:r w:rsidR="00FD5B3F">
              <w:rPr>
                <w:noProof/>
                <w:webHidden/>
              </w:rPr>
              <w:fldChar w:fldCharType="separate"/>
            </w:r>
            <w:r w:rsidR="00FD5B3F">
              <w:rPr>
                <w:noProof/>
                <w:webHidden/>
              </w:rPr>
              <w:t>28</w:t>
            </w:r>
            <w:r w:rsidR="00FD5B3F">
              <w:rPr>
                <w:noProof/>
                <w:webHidden/>
              </w:rPr>
              <w:fldChar w:fldCharType="end"/>
            </w:r>
          </w:hyperlink>
        </w:p>
        <w:p w14:paraId="008DF3F9" w14:textId="7952B3D6" w:rsidR="00FD5B3F" w:rsidRDefault="00B22BC1">
          <w:pPr>
            <w:pStyle w:val="ndice2"/>
            <w:tabs>
              <w:tab w:val="right" w:leader="dot" w:pos="8494"/>
            </w:tabs>
            <w:rPr>
              <w:rFonts w:eastAsiaTheme="minorEastAsia"/>
              <w:noProof/>
              <w:lang w:eastAsia="pt-PT"/>
            </w:rPr>
          </w:pPr>
          <w:hyperlink w:anchor="_Toc38839032" w:history="1">
            <w:r w:rsidR="00FD5B3F" w:rsidRPr="00741DB4">
              <w:rPr>
                <w:rStyle w:val="Hiperligao"/>
                <w:rFonts w:ascii="Arial" w:hAnsi="Arial" w:cs="Arial"/>
                <w:b/>
                <w:noProof/>
              </w:rPr>
              <w:t>4.6 Risco Económico</w:t>
            </w:r>
            <w:r w:rsidR="00FD5B3F">
              <w:rPr>
                <w:noProof/>
                <w:webHidden/>
              </w:rPr>
              <w:tab/>
            </w:r>
            <w:r w:rsidR="00FD5B3F">
              <w:rPr>
                <w:noProof/>
                <w:webHidden/>
              </w:rPr>
              <w:fldChar w:fldCharType="begin"/>
            </w:r>
            <w:r w:rsidR="00FD5B3F">
              <w:rPr>
                <w:noProof/>
                <w:webHidden/>
              </w:rPr>
              <w:instrText xml:space="preserve"> PAGEREF _Toc38839032 \h </w:instrText>
            </w:r>
            <w:r w:rsidR="00FD5B3F">
              <w:rPr>
                <w:noProof/>
                <w:webHidden/>
              </w:rPr>
            </w:r>
            <w:r w:rsidR="00FD5B3F">
              <w:rPr>
                <w:noProof/>
                <w:webHidden/>
              </w:rPr>
              <w:fldChar w:fldCharType="separate"/>
            </w:r>
            <w:r w:rsidR="00FD5B3F">
              <w:rPr>
                <w:noProof/>
                <w:webHidden/>
              </w:rPr>
              <w:t>31</w:t>
            </w:r>
            <w:r w:rsidR="00FD5B3F">
              <w:rPr>
                <w:noProof/>
                <w:webHidden/>
              </w:rPr>
              <w:fldChar w:fldCharType="end"/>
            </w:r>
          </w:hyperlink>
        </w:p>
        <w:p w14:paraId="60D545D6" w14:textId="56F972ED" w:rsidR="00FD5B3F" w:rsidRDefault="00B22BC1">
          <w:pPr>
            <w:pStyle w:val="ndice2"/>
            <w:tabs>
              <w:tab w:val="right" w:leader="dot" w:pos="8494"/>
            </w:tabs>
            <w:rPr>
              <w:rFonts w:eastAsiaTheme="minorEastAsia"/>
              <w:noProof/>
              <w:lang w:eastAsia="pt-PT"/>
            </w:rPr>
          </w:pPr>
          <w:hyperlink w:anchor="_Toc38839033" w:history="1">
            <w:r w:rsidR="00FD5B3F" w:rsidRPr="00741DB4">
              <w:rPr>
                <w:rStyle w:val="Hiperligao"/>
                <w:rFonts w:ascii="Arial" w:hAnsi="Arial" w:cs="Arial"/>
                <w:b/>
                <w:noProof/>
              </w:rPr>
              <w:t>4.7 Crescimento</w:t>
            </w:r>
            <w:r w:rsidR="00FD5B3F">
              <w:rPr>
                <w:noProof/>
                <w:webHidden/>
              </w:rPr>
              <w:tab/>
            </w:r>
            <w:r w:rsidR="00FD5B3F">
              <w:rPr>
                <w:noProof/>
                <w:webHidden/>
              </w:rPr>
              <w:fldChar w:fldCharType="begin"/>
            </w:r>
            <w:r w:rsidR="00FD5B3F">
              <w:rPr>
                <w:noProof/>
                <w:webHidden/>
              </w:rPr>
              <w:instrText xml:space="preserve"> PAGEREF _Toc38839033 \h </w:instrText>
            </w:r>
            <w:r w:rsidR="00FD5B3F">
              <w:rPr>
                <w:noProof/>
                <w:webHidden/>
              </w:rPr>
            </w:r>
            <w:r w:rsidR="00FD5B3F">
              <w:rPr>
                <w:noProof/>
                <w:webHidden/>
              </w:rPr>
              <w:fldChar w:fldCharType="separate"/>
            </w:r>
            <w:r w:rsidR="00FD5B3F">
              <w:rPr>
                <w:noProof/>
                <w:webHidden/>
              </w:rPr>
              <w:t>34</w:t>
            </w:r>
            <w:r w:rsidR="00FD5B3F">
              <w:rPr>
                <w:noProof/>
                <w:webHidden/>
              </w:rPr>
              <w:fldChar w:fldCharType="end"/>
            </w:r>
          </w:hyperlink>
        </w:p>
        <w:p w14:paraId="70E50D4A" w14:textId="091D4616" w:rsidR="00FD5B3F" w:rsidRDefault="00B22BC1">
          <w:pPr>
            <w:pStyle w:val="ndice1"/>
            <w:tabs>
              <w:tab w:val="right" w:leader="dot" w:pos="8494"/>
            </w:tabs>
            <w:rPr>
              <w:rFonts w:eastAsiaTheme="minorEastAsia"/>
              <w:noProof/>
              <w:lang w:eastAsia="pt-PT"/>
            </w:rPr>
          </w:pPr>
          <w:hyperlink w:anchor="_Toc38839034" w:history="1">
            <w:r w:rsidR="00FD5B3F" w:rsidRPr="00741DB4">
              <w:rPr>
                <w:rStyle w:val="Hiperligao"/>
                <w:rFonts w:ascii="Arial" w:hAnsi="Arial" w:cs="Arial"/>
                <w:b/>
                <w:noProof/>
              </w:rPr>
              <w:t>5. Conclusões</w:t>
            </w:r>
            <w:r w:rsidR="00FD5B3F">
              <w:rPr>
                <w:noProof/>
                <w:webHidden/>
              </w:rPr>
              <w:tab/>
            </w:r>
            <w:r w:rsidR="00FD5B3F">
              <w:rPr>
                <w:noProof/>
                <w:webHidden/>
              </w:rPr>
              <w:fldChar w:fldCharType="begin"/>
            </w:r>
            <w:r w:rsidR="00FD5B3F">
              <w:rPr>
                <w:noProof/>
                <w:webHidden/>
              </w:rPr>
              <w:instrText xml:space="preserve"> PAGEREF _Toc38839034 \h </w:instrText>
            </w:r>
            <w:r w:rsidR="00FD5B3F">
              <w:rPr>
                <w:noProof/>
                <w:webHidden/>
              </w:rPr>
            </w:r>
            <w:r w:rsidR="00FD5B3F">
              <w:rPr>
                <w:noProof/>
                <w:webHidden/>
              </w:rPr>
              <w:fldChar w:fldCharType="separate"/>
            </w:r>
            <w:r w:rsidR="00FD5B3F">
              <w:rPr>
                <w:noProof/>
                <w:webHidden/>
              </w:rPr>
              <w:t>36</w:t>
            </w:r>
            <w:r w:rsidR="00FD5B3F">
              <w:rPr>
                <w:noProof/>
                <w:webHidden/>
              </w:rPr>
              <w:fldChar w:fldCharType="end"/>
            </w:r>
          </w:hyperlink>
        </w:p>
        <w:p w14:paraId="6CB4EC3F" w14:textId="144CB94D" w:rsidR="001716FA" w:rsidRPr="001716FA" w:rsidRDefault="001716FA" w:rsidP="001716FA">
          <w:r w:rsidRPr="00322385">
            <w:rPr>
              <w:rFonts w:ascii="Arial" w:hAnsi="Arial" w:cs="Arial"/>
              <w:b/>
              <w:bCs/>
              <w:sz w:val="24"/>
              <w:szCs w:val="24"/>
            </w:rPr>
            <w:fldChar w:fldCharType="end"/>
          </w:r>
        </w:p>
      </w:sdtContent>
    </w:sdt>
    <w:p w14:paraId="73D80D8B" w14:textId="77777777" w:rsidR="001F2027" w:rsidRDefault="001F2027" w:rsidP="005A18F0"/>
    <w:p w14:paraId="428C73A0" w14:textId="77777777" w:rsidR="001716FA" w:rsidRPr="00322385" w:rsidRDefault="001F2027" w:rsidP="005A18F0">
      <w:pPr>
        <w:rPr>
          <w:rFonts w:ascii="Arial" w:hAnsi="Arial" w:cs="Arial"/>
          <w:b/>
          <w:sz w:val="24"/>
        </w:rPr>
      </w:pPr>
      <w:r w:rsidRPr="00322385">
        <w:rPr>
          <w:rFonts w:ascii="Arial" w:hAnsi="Arial" w:cs="Arial"/>
          <w:b/>
          <w:sz w:val="24"/>
        </w:rPr>
        <w:lastRenderedPageBreak/>
        <w:t>Índice</w:t>
      </w:r>
      <w:r w:rsidR="001716FA" w:rsidRPr="00322385">
        <w:rPr>
          <w:rFonts w:ascii="Arial" w:hAnsi="Arial" w:cs="Arial"/>
          <w:b/>
          <w:sz w:val="24"/>
        </w:rPr>
        <w:t xml:space="preserve"> de </w:t>
      </w:r>
      <w:r w:rsidRPr="00322385">
        <w:rPr>
          <w:rFonts w:ascii="Arial" w:hAnsi="Arial" w:cs="Arial"/>
          <w:b/>
          <w:sz w:val="24"/>
        </w:rPr>
        <w:t>Quadros</w:t>
      </w:r>
    </w:p>
    <w:p w14:paraId="213C8AC8" w14:textId="11D40F78" w:rsidR="001F2027" w:rsidRPr="00322385" w:rsidRDefault="001F2027" w:rsidP="00322385">
      <w:pPr>
        <w:pStyle w:val="ndicedeilustraes"/>
        <w:tabs>
          <w:tab w:val="right" w:leader="dot" w:pos="8494"/>
        </w:tabs>
        <w:spacing w:line="360" w:lineRule="auto"/>
        <w:rPr>
          <w:rFonts w:ascii="Arial" w:eastAsiaTheme="minorEastAsia" w:hAnsi="Arial" w:cs="Arial"/>
          <w:noProof/>
          <w:sz w:val="24"/>
          <w:lang w:eastAsia="pt-PT"/>
        </w:rPr>
      </w:pPr>
      <w:r w:rsidRPr="00322385">
        <w:rPr>
          <w:rFonts w:ascii="Arial" w:hAnsi="Arial" w:cs="Arial"/>
          <w:sz w:val="24"/>
        </w:rPr>
        <w:fldChar w:fldCharType="begin"/>
      </w:r>
      <w:r w:rsidRPr="00322385">
        <w:rPr>
          <w:rFonts w:ascii="Arial" w:hAnsi="Arial" w:cs="Arial"/>
          <w:sz w:val="24"/>
        </w:rPr>
        <w:instrText xml:space="preserve"> TOC \h \z \c "Quadro" </w:instrText>
      </w:r>
      <w:r w:rsidRPr="00322385">
        <w:rPr>
          <w:rFonts w:ascii="Arial" w:hAnsi="Arial" w:cs="Arial"/>
          <w:sz w:val="24"/>
        </w:rPr>
        <w:fldChar w:fldCharType="separate"/>
      </w:r>
      <w:hyperlink w:anchor="_Toc28806216" w:history="1">
        <w:r w:rsidRPr="00322385">
          <w:rPr>
            <w:rStyle w:val="Hiperligao"/>
            <w:rFonts w:ascii="Arial" w:hAnsi="Arial" w:cs="Arial"/>
            <w:noProof/>
            <w:sz w:val="24"/>
          </w:rPr>
          <w:t>Quadro 1 Hipóteses e respetivas relações com as variáveis dependentes</w:t>
        </w:r>
        <w:r w:rsidRPr="00322385">
          <w:rPr>
            <w:rFonts w:ascii="Arial" w:hAnsi="Arial" w:cs="Arial"/>
            <w:noProof/>
            <w:webHidden/>
            <w:sz w:val="24"/>
          </w:rPr>
          <w:tab/>
        </w:r>
        <w:r w:rsidRPr="00322385">
          <w:rPr>
            <w:rFonts w:ascii="Arial" w:hAnsi="Arial" w:cs="Arial"/>
            <w:noProof/>
            <w:webHidden/>
            <w:sz w:val="24"/>
          </w:rPr>
          <w:fldChar w:fldCharType="begin"/>
        </w:r>
        <w:r w:rsidRPr="00322385">
          <w:rPr>
            <w:rFonts w:ascii="Arial" w:hAnsi="Arial" w:cs="Arial"/>
            <w:noProof/>
            <w:webHidden/>
            <w:sz w:val="24"/>
          </w:rPr>
          <w:instrText xml:space="preserve"> PAGEREF _Toc28806216 \h </w:instrText>
        </w:r>
        <w:r w:rsidRPr="00322385">
          <w:rPr>
            <w:rFonts w:ascii="Arial" w:hAnsi="Arial" w:cs="Arial"/>
            <w:noProof/>
            <w:webHidden/>
            <w:sz w:val="24"/>
          </w:rPr>
        </w:r>
        <w:r w:rsidRPr="00322385">
          <w:rPr>
            <w:rFonts w:ascii="Arial" w:hAnsi="Arial" w:cs="Arial"/>
            <w:noProof/>
            <w:webHidden/>
            <w:sz w:val="24"/>
          </w:rPr>
          <w:fldChar w:fldCharType="separate"/>
        </w:r>
        <w:r w:rsidR="006C121C">
          <w:rPr>
            <w:rFonts w:ascii="Arial" w:hAnsi="Arial" w:cs="Arial"/>
            <w:noProof/>
            <w:webHidden/>
            <w:sz w:val="24"/>
          </w:rPr>
          <w:t>11</w:t>
        </w:r>
        <w:r w:rsidRPr="00322385">
          <w:rPr>
            <w:rFonts w:ascii="Arial" w:hAnsi="Arial" w:cs="Arial"/>
            <w:noProof/>
            <w:webHidden/>
            <w:sz w:val="24"/>
          </w:rPr>
          <w:fldChar w:fldCharType="end"/>
        </w:r>
      </w:hyperlink>
    </w:p>
    <w:p w14:paraId="2AA4E357" w14:textId="437141D3" w:rsidR="001F2027" w:rsidRPr="00322385" w:rsidRDefault="00B22BC1" w:rsidP="00322385">
      <w:pPr>
        <w:pStyle w:val="ndicedeilustraes"/>
        <w:tabs>
          <w:tab w:val="right" w:leader="dot" w:pos="8494"/>
        </w:tabs>
        <w:spacing w:line="360" w:lineRule="auto"/>
        <w:rPr>
          <w:rFonts w:ascii="Arial" w:eastAsiaTheme="minorEastAsia" w:hAnsi="Arial" w:cs="Arial"/>
          <w:noProof/>
          <w:sz w:val="24"/>
          <w:lang w:eastAsia="pt-PT"/>
        </w:rPr>
      </w:pPr>
      <w:hyperlink w:anchor="_Toc28806217" w:history="1">
        <w:r w:rsidR="001F2027" w:rsidRPr="00322385">
          <w:rPr>
            <w:rStyle w:val="Hiperligao"/>
            <w:rFonts w:ascii="Arial" w:hAnsi="Arial" w:cs="Arial"/>
            <w:noProof/>
            <w:sz w:val="24"/>
          </w:rPr>
          <w:t>Quadro 2 Caracterização de uma PME</w:t>
        </w:r>
        <w:r w:rsidR="001F2027" w:rsidRPr="00322385">
          <w:rPr>
            <w:rFonts w:ascii="Arial" w:hAnsi="Arial" w:cs="Arial"/>
            <w:noProof/>
            <w:webHidden/>
            <w:sz w:val="24"/>
          </w:rPr>
          <w:tab/>
        </w:r>
        <w:r w:rsidR="001F2027" w:rsidRPr="00322385">
          <w:rPr>
            <w:rFonts w:ascii="Arial" w:hAnsi="Arial" w:cs="Arial"/>
            <w:noProof/>
            <w:webHidden/>
            <w:sz w:val="24"/>
          </w:rPr>
          <w:fldChar w:fldCharType="begin"/>
        </w:r>
        <w:r w:rsidR="001F2027" w:rsidRPr="00322385">
          <w:rPr>
            <w:rFonts w:ascii="Arial" w:hAnsi="Arial" w:cs="Arial"/>
            <w:noProof/>
            <w:webHidden/>
            <w:sz w:val="24"/>
          </w:rPr>
          <w:instrText xml:space="preserve"> PAGEREF _Toc28806217 \h </w:instrText>
        </w:r>
        <w:r w:rsidR="001F2027" w:rsidRPr="00322385">
          <w:rPr>
            <w:rFonts w:ascii="Arial" w:hAnsi="Arial" w:cs="Arial"/>
            <w:noProof/>
            <w:webHidden/>
            <w:sz w:val="24"/>
          </w:rPr>
        </w:r>
        <w:r w:rsidR="001F2027" w:rsidRPr="00322385">
          <w:rPr>
            <w:rFonts w:ascii="Arial" w:hAnsi="Arial" w:cs="Arial"/>
            <w:noProof/>
            <w:webHidden/>
            <w:sz w:val="24"/>
          </w:rPr>
          <w:fldChar w:fldCharType="separate"/>
        </w:r>
        <w:r w:rsidR="006C121C">
          <w:rPr>
            <w:rFonts w:ascii="Arial" w:hAnsi="Arial" w:cs="Arial"/>
            <w:noProof/>
            <w:webHidden/>
            <w:sz w:val="24"/>
          </w:rPr>
          <w:t>13</w:t>
        </w:r>
        <w:r w:rsidR="001F2027" w:rsidRPr="00322385">
          <w:rPr>
            <w:rFonts w:ascii="Arial" w:hAnsi="Arial" w:cs="Arial"/>
            <w:noProof/>
            <w:webHidden/>
            <w:sz w:val="24"/>
          </w:rPr>
          <w:fldChar w:fldCharType="end"/>
        </w:r>
      </w:hyperlink>
    </w:p>
    <w:p w14:paraId="12B23B6D" w14:textId="22F39080" w:rsidR="001F2027" w:rsidRPr="00322385" w:rsidRDefault="00B22BC1" w:rsidP="00322385">
      <w:pPr>
        <w:pStyle w:val="ndicedeilustraes"/>
        <w:tabs>
          <w:tab w:val="right" w:leader="dot" w:pos="8494"/>
        </w:tabs>
        <w:spacing w:line="360" w:lineRule="auto"/>
        <w:rPr>
          <w:rFonts w:ascii="Arial" w:eastAsiaTheme="minorEastAsia" w:hAnsi="Arial" w:cs="Arial"/>
          <w:noProof/>
          <w:sz w:val="24"/>
          <w:lang w:eastAsia="pt-PT"/>
        </w:rPr>
      </w:pPr>
      <w:hyperlink r:id="rId9" w:anchor="_Toc28806218" w:history="1">
        <w:r w:rsidR="001F2027" w:rsidRPr="00322385">
          <w:rPr>
            <w:rStyle w:val="Hiperligao"/>
            <w:rFonts w:ascii="Arial" w:hAnsi="Arial" w:cs="Arial"/>
            <w:noProof/>
            <w:sz w:val="24"/>
          </w:rPr>
          <w:t>Quadro 3 Variáveis</w:t>
        </w:r>
        <w:r w:rsidR="001F2027" w:rsidRPr="00322385">
          <w:rPr>
            <w:rFonts w:ascii="Arial" w:hAnsi="Arial" w:cs="Arial"/>
            <w:noProof/>
            <w:webHidden/>
            <w:sz w:val="24"/>
          </w:rPr>
          <w:tab/>
        </w:r>
        <w:r w:rsidR="001F2027" w:rsidRPr="00322385">
          <w:rPr>
            <w:rFonts w:ascii="Arial" w:hAnsi="Arial" w:cs="Arial"/>
            <w:noProof/>
            <w:webHidden/>
            <w:sz w:val="24"/>
          </w:rPr>
          <w:fldChar w:fldCharType="begin"/>
        </w:r>
        <w:r w:rsidR="001F2027" w:rsidRPr="00322385">
          <w:rPr>
            <w:rFonts w:ascii="Arial" w:hAnsi="Arial" w:cs="Arial"/>
            <w:noProof/>
            <w:webHidden/>
            <w:sz w:val="24"/>
          </w:rPr>
          <w:instrText xml:space="preserve"> PAGEREF _Toc28806218 \h </w:instrText>
        </w:r>
        <w:r w:rsidR="001F2027" w:rsidRPr="00322385">
          <w:rPr>
            <w:rFonts w:ascii="Arial" w:hAnsi="Arial" w:cs="Arial"/>
            <w:noProof/>
            <w:webHidden/>
            <w:sz w:val="24"/>
          </w:rPr>
        </w:r>
        <w:r w:rsidR="001F2027" w:rsidRPr="00322385">
          <w:rPr>
            <w:rFonts w:ascii="Arial" w:hAnsi="Arial" w:cs="Arial"/>
            <w:noProof/>
            <w:webHidden/>
            <w:sz w:val="24"/>
          </w:rPr>
          <w:fldChar w:fldCharType="separate"/>
        </w:r>
        <w:r w:rsidR="006C121C">
          <w:rPr>
            <w:rFonts w:ascii="Arial" w:hAnsi="Arial" w:cs="Arial"/>
            <w:noProof/>
            <w:webHidden/>
            <w:sz w:val="24"/>
          </w:rPr>
          <w:t>18</w:t>
        </w:r>
        <w:r w:rsidR="001F2027" w:rsidRPr="00322385">
          <w:rPr>
            <w:rFonts w:ascii="Arial" w:hAnsi="Arial" w:cs="Arial"/>
            <w:noProof/>
            <w:webHidden/>
            <w:sz w:val="24"/>
          </w:rPr>
          <w:fldChar w:fldCharType="end"/>
        </w:r>
      </w:hyperlink>
    </w:p>
    <w:p w14:paraId="5A9E8EA0" w14:textId="692856E5" w:rsidR="001F2027" w:rsidRPr="00322385" w:rsidRDefault="00B22BC1" w:rsidP="00322385">
      <w:pPr>
        <w:pStyle w:val="ndicedeilustraes"/>
        <w:tabs>
          <w:tab w:val="right" w:leader="dot" w:pos="8494"/>
        </w:tabs>
        <w:spacing w:line="360" w:lineRule="auto"/>
        <w:rPr>
          <w:rFonts w:ascii="Arial" w:eastAsiaTheme="minorEastAsia" w:hAnsi="Arial" w:cs="Arial"/>
          <w:noProof/>
          <w:sz w:val="24"/>
          <w:lang w:eastAsia="pt-PT"/>
        </w:rPr>
      </w:pPr>
      <w:hyperlink w:anchor="_Toc28806219" w:history="1">
        <w:r w:rsidR="001F2027" w:rsidRPr="00322385">
          <w:rPr>
            <w:rStyle w:val="Hiperligao"/>
            <w:rFonts w:ascii="Arial" w:hAnsi="Arial" w:cs="Arial"/>
            <w:noProof/>
            <w:sz w:val="24"/>
          </w:rPr>
          <w:t>Quadro 4 Relação entre a Dimensão e o Endividamento</w:t>
        </w:r>
        <w:r w:rsidR="001F2027" w:rsidRPr="00322385">
          <w:rPr>
            <w:rFonts w:ascii="Arial" w:hAnsi="Arial" w:cs="Arial"/>
            <w:noProof/>
            <w:webHidden/>
            <w:sz w:val="24"/>
          </w:rPr>
          <w:tab/>
        </w:r>
        <w:r w:rsidR="001F2027" w:rsidRPr="00322385">
          <w:rPr>
            <w:rFonts w:ascii="Arial" w:hAnsi="Arial" w:cs="Arial"/>
            <w:noProof/>
            <w:webHidden/>
            <w:sz w:val="24"/>
          </w:rPr>
          <w:fldChar w:fldCharType="begin"/>
        </w:r>
        <w:r w:rsidR="001F2027" w:rsidRPr="00322385">
          <w:rPr>
            <w:rFonts w:ascii="Arial" w:hAnsi="Arial" w:cs="Arial"/>
            <w:noProof/>
            <w:webHidden/>
            <w:sz w:val="24"/>
          </w:rPr>
          <w:instrText xml:space="preserve"> PAGEREF _Toc28806219 \h </w:instrText>
        </w:r>
        <w:r w:rsidR="001F2027" w:rsidRPr="00322385">
          <w:rPr>
            <w:rFonts w:ascii="Arial" w:hAnsi="Arial" w:cs="Arial"/>
            <w:noProof/>
            <w:webHidden/>
            <w:sz w:val="24"/>
          </w:rPr>
        </w:r>
        <w:r w:rsidR="001F2027" w:rsidRPr="00322385">
          <w:rPr>
            <w:rFonts w:ascii="Arial" w:hAnsi="Arial" w:cs="Arial"/>
            <w:noProof/>
            <w:webHidden/>
            <w:sz w:val="24"/>
          </w:rPr>
          <w:fldChar w:fldCharType="separate"/>
        </w:r>
        <w:r w:rsidR="006C121C">
          <w:rPr>
            <w:rFonts w:ascii="Arial" w:hAnsi="Arial" w:cs="Arial"/>
            <w:noProof/>
            <w:webHidden/>
            <w:sz w:val="24"/>
          </w:rPr>
          <w:t>22</w:t>
        </w:r>
        <w:r w:rsidR="001F2027" w:rsidRPr="00322385">
          <w:rPr>
            <w:rFonts w:ascii="Arial" w:hAnsi="Arial" w:cs="Arial"/>
            <w:noProof/>
            <w:webHidden/>
            <w:sz w:val="24"/>
          </w:rPr>
          <w:fldChar w:fldCharType="end"/>
        </w:r>
      </w:hyperlink>
    </w:p>
    <w:p w14:paraId="0FD27BA6" w14:textId="037BE75E" w:rsidR="001F2027" w:rsidRPr="00322385" w:rsidRDefault="00B22BC1" w:rsidP="00322385">
      <w:pPr>
        <w:pStyle w:val="ndicedeilustraes"/>
        <w:tabs>
          <w:tab w:val="right" w:leader="dot" w:pos="8494"/>
        </w:tabs>
        <w:spacing w:line="360" w:lineRule="auto"/>
        <w:rPr>
          <w:rFonts w:ascii="Arial" w:eastAsiaTheme="minorEastAsia" w:hAnsi="Arial" w:cs="Arial"/>
          <w:noProof/>
          <w:sz w:val="24"/>
          <w:lang w:eastAsia="pt-PT"/>
        </w:rPr>
      </w:pPr>
      <w:hyperlink w:anchor="_Toc28806220" w:history="1">
        <w:r w:rsidR="001F2027" w:rsidRPr="00322385">
          <w:rPr>
            <w:rStyle w:val="Hiperligao"/>
            <w:rFonts w:ascii="Arial" w:hAnsi="Arial" w:cs="Arial"/>
            <w:noProof/>
            <w:sz w:val="24"/>
          </w:rPr>
          <w:t>Quadro 5 Relação entre a rendibilidade e o endividamento</w:t>
        </w:r>
        <w:r w:rsidR="001F2027" w:rsidRPr="00322385">
          <w:rPr>
            <w:rFonts w:ascii="Arial" w:hAnsi="Arial" w:cs="Arial"/>
            <w:noProof/>
            <w:webHidden/>
            <w:sz w:val="24"/>
          </w:rPr>
          <w:tab/>
        </w:r>
        <w:r w:rsidR="001F2027" w:rsidRPr="00322385">
          <w:rPr>
            <w:rFonts w:ascii="Arial" w:hAnsi="Arial" w:cs="Arial"/>
            <w:noProof/>
            <w:webHidden/>
            <w:sz w:val="24"/>
          </w:rPr>
          <w:fldChar w:fldCharType="begin"/>
        </w:r>
        <w:r w:rsidR="001F2027" w:rsidRPr="00322385">
          <w:rPr>
            <w:rFonts w:ascii="Arial" w:hAnsi="Arial" w:cs="Arial"/>
            <w:noProof/>
            <w:webHidden/>
            <w:sz w:val="24"/>
          </w:rPr>
          <w:instrText xml:space="preserve"> PAGEREF _Toc28806220 \h </w:instrText>
        </w:r>
        <w:r w:rsidR="001F2027" w:rsidRPr="00322385">
          <w:rPr>
            <w:rFonts w:ascii="Arial" w:hAnsi="Arial" w:cs="Arial"/>
            <w:noProof/>
            <w:webHidden/>
            <w:sz w:val="24"/>
          </w:rPr>
        </w:r>
        <w:r w:rsidR="001F2027" w:rsidRPr="00322385">
          <w:rPr>
            <w:rFonts w:ascii="Arial" w:hAnsi="Arial" w:cs="Arial"/>
            <w:noProof/>
            <w:webHidden/>
            <w:sz w:val="24"/>
          </w:rPr>
          <w:fldChar w:fldCharType="separate"/>
        </w:r>
        <w:r w:rsidR="006C121C">
          <w:rPr>
            <w:rFonts w:ascii="Arial" w:hAnsi="Arial" w:cs="Arial"/>
            <w:noProof/>
            <w:webHidden/>
            <w:sz w:val="24"/>
          </w:rPr>
          <w:t>25</w:t>
        </w:r>
        <w:r w:rsidR="001F2027" w:rsidRPr="00322385">
          <w:rPr>
            <w:rFonts w:ascii="Arial" w:hAnsi="Arial" w:cs="Arial"/>
            <w:noProof/>
            <w:webHidden/>
            <w:sz w:val="24"/>
          </w:rPr>
          <w:fldChar w:fldCharType="end"/>
        </w:r>
      </w:hyperlink>
    </w:p>
    <w:p w14:paraId="18DE5BE2" w14:textId="7C77F092" w:rsidR="001F2027" w:rsidRPr="00322385" w:rsidRDefault="00B22BC1" w:rsidP="00322385">
      <w:pPr>
        <w:pStyle w:val="ndicedeilustraes"/>
        <w:tabs>
          <w:tab w:val="right" w:leader="dot" w:pos="8494"/>
        </w:tabs>
        <w:spacing w:line="360" w:lineRule="auto"/>
        <w:rPr>
          <w:rFonts w:ascii="Arial" w:eastAsiaTheme="minorEastAsia" w:hAnsi="Arial" w:cs="Arial"/>
          <w:noProof/>
          <w:sz w:val="24"/>
          <w:lang w:eastAsia="pt-PT"/>
        </w:rPr>
      </w:pPr>
      <w:hyperlink w:anchor="_Toc28806221" w:history="1">
        <w:r w:rsidR="001F2027" w:rsidRPr="00322385">
          <w:rPr>
            <w:rStyle w:val="Hiperligao"/>
            <w:rFonts w:ascii="Arial" w:hAnsi="Arial" w:cs="Arial"/>
            <w:noProof/>
            <w:sz w:val="24"/>
          </w:rPr>
          <w:t>Quadro 6 Relação entre os OBF e o endividamento</w:t>
        </w:r>
        <w:r w:rsidR="001F2027" w:rsidRPr="00322385">
          <w:rPr>
            <w:rFonts w:ascii="Arial" w:hAnsi="Arial" w:cs="Arial"/>
            <w:noProof/>
            <w:webHidden/>
            <w:sz w:val="24"/>
          </w:rPr>
          <w:tab/>
        </w:r>
        <w:r w:rsidR="001F2027" w:rsidRPr="00322385">
          <w:rPr>
            <w:rFonts w:ascii="Arial" w:hAnsi="Arial" w:cs="Arial"/>
            <w:noProof/>
            <w:webHidden/>
            <w:sz w:val="24"/>
          </w:rPr>
          <w:fldChar w:fldCharType="begin"/>
        </w:r>
        <w:r w:rsidR="001F2027" w:rsidRPr="00322385">
          <w:rPr>
            <w:rFonts w:ascii="Arial" w:hAnsi="Arial" w:cs="Arial"/>
            <w:noProof/>
            <w:webHidden/>
            <w:sz w:val="24"/>
          </w:rPr>
          <w:instrText xml:space="preserve"> PAGEREF _Toc28806221 \h </w:instrText>
        </w:r>
        <w:r w:rsidR="001F2027" w:rsidRPr="00322385">
          <w:rPr>
            <w:rFonts w:ascii="Arial" w:hAnsi="Arial" w:cs="Arial"/>
            <w:noProof/>
            <w:webHidden/>
            <w:sz w:val="24"/>
          </w:rPr>
        </w:r>
        <w:r w:rsidR="001F2027" w:rsidRPr="00322385">
          <w:rPr>
            <w:rFonts w:ascii="Arial" w:hAnsi="Arial" w:cs="Arial"/>
            <w:noProof/>
            <w:webHidden/>
            <w:sz w:val="24"/>
          </w:rPr>
          <w:fldChar w:fldCharType="separate"/>
        </w:r>
        <w:r w:rsidR="006C121C">
          <w:rPr>
            <w:rFonts w:ascii="Arial" w:hAnsi="Arial" w:cs="Arial"/>
            <w:noProof/>
            <w:webHidden/>
            <w:sz w:val="24"/>
          </w:rPr>
          <w:t>27</w:t>
        </w:r>
        <w:r w:rsidR="001F2027" w:rsidRPr="00322385">
          <w:rPr>
            <w:rFonts w:ascii="Arial" w:hAnsi="Arial" w:cs="Arial"/>
            <w:noProof/>
            <w:webHidden/>
            <w:sz w:val="24"/>
          </w:rPr>
          <w:fldChar w:fldCharType="end"/>
        </w:r>
      </w:hyperlink>
    </w:p>
    <w:p w14:paraId="2577B902" w14:textId="7866E195" w:rsidR="001F2027" w:rsidRPr="00322385" w:rsidRDefault="00B22BC1" w:rsidP="00322385">
      <w:pPr>
        <w:pStyle w:val="ndicedeilustraes"/>
        <w:tabs>
          <w:tab w:val="right" w:leader="dot" w:pos="8494"/>
        </w:tabs>
        <w:spacing w:line="360" w:lineRule="auto"/>
        <w:rPr>
          <w:rFonts w:ascii="Arial" w:eastAsiaTheme="minorEastAsia" w:hAnsi="Arial" w:cs="Arial"/>
          <w:noProof/>
          <w:sz w:val="24"/>
          <w:lang w:eastAsia="pt-PT"/>
        </w:rPr>
      </w:pPr>
      <w:hyperlink w:anchor="_Toc28806222" w:history="1">
        <w:r w:rsidR="001F2027" w:rsidRPr="00322385">
          <w:rPr>
            <w:rStyle w:val="Hiperligao"/>
            <w:rFonts w:ascii="Arial" w:hAnsi="Arial" w:cs="Arial"/>
            <w:noProof/>
            <w:sz w:val="24"/>
          </w:rPr>
          <w:t>Quadro 7 Relação entre a composição do ativo e o endividamento</w:t>
        </w:r>
        <w:r w:rsidR="001F2027" w:rsidRPr="00322385">
          <w:rPr>
            <w:rFonts w:ascii="Arial" w:hAnsi="Arial" w:cs="Arial"/>
            <w:noProof/>
            <w:webHidden/>
            <w:sz w:val="24"/>
          </w:rPr>
          <w:tab/>
        </w:r>
        <w:r w:rsidR="001F2027" w:rsidRPr="00322385">
          <w:rPr>
            <w:rFonts w:ascii="Arial" w:hAnsi="Arial" w:cs="Arial"/>
            <w:noProof/>
            <w:webHidden/>
            <w:sz w:val="24"/>
          </w:rPr>
          <w:fldChar w:fldCharType="begin"/>
        </w:r>
        <w:r w:rsidR="001F2027" w:rsidRPr="00322385">
          <w:rPr>
            <w:rFonts w:ascii="Arial" w:hAnsi="Arial" w:cs="Arial"/>
            <w:noProof/>
            <w:webHidden/>
            <w:sz w:val="24"/>
          </w:rPr>
          <w:instrText xml:space="preserve"> PAGEREF _Toc28806222 \h </w:instrText>
        </w:r>
        <w:r w:rsidR="001F2027" w:rsidRPr="00322385">
          <w:rPr>
            <w:rFonts w:ascii="Arial" w:hAnsi="Arial" w:cs="Arial"/>
            <w:noProof/>
            <w:webHidden/>
            <w:sz w:val="24"/>
          </w:rPr>
        </w:r>
        <w:r w:rsidR="001F2027" w:rsidRPr="00322385">
          <w:rPr>
            <w:rFonts w:ascii="Arial" w:hAnsi="Arial" w:cs="Arial"/>
            <w:noProof/>
            <w:webHidden/>
            <w:sz w:val="24"/>
          </w:rPr>
          <w:fldChar w:fldCharType="separate"/>
        </w:r>
        <w:r w:rsidR="006C121C">
          <w:rPr>
            <w:rFonts w:ascii="Arial" w:hAnsi="Arial" w:cs="Arial"/>
            <w:noProof/>
            <w:webHidden/>
            <w:sz w:val="24"/>
          </w:rPr>
          <w:t>30</w:t>
        </w:r>
        <w:r w:rsidR="001F2027" w:rsidRPr="00322385">
          <w:rPr>
            <w:rFonts w:ascii="Arial" w:hAnsi="Arial" w:cs="Arial"/>
            <w:noProof/>
            <w:webHidden/>
            <w:sz w:val="24"/>
          </w:rPr>
          <w:fldChar w:fldCharType="end"/>
        </w:r>
      </w:hyperlink>
    </w:p>
    <w:p w14:paraId="7D013546" w14:textId="0DA485BC" w:rsidR="001F2027" w:rsidRPr="00322385" w:rsidRDefault="00B22BC1" w:rsidP="00322385">
      <w:pPr>
        <w:pStyle w:val="ndicedeilustraes"/>
        <w:tabs>
          <w:tab w:val="right" w:leader="dot" w:pos="8494"/>
        </w:tabs>
        <w:spacing w:line="360" w:lineRule="auto"/>
        <w:rPr>
          <w:rFonts w:ascii="Arial" w:eastAsiaTheme="minorEastAsia" w:hAnsi="Arial" w:cs="Arial"/>
          <w:noProof/>
          <w:sz w:val="24"/>
          <w:lang w:eastAsia="pt-PT"/>
        </w:rPr>
      </w:pPr>
      <w:hyperlink w:anchor="_Toc28806223" w:history="1">
        <w:r w:rsidR="001F2027" w:rsidRPr="00322385">
          <w:rPr>
            <w:rStyle w:val="Hiperligao"/>
            <w:rFonts w:ascii="Arial" w:hAnsi="Arial" w:cs="Arial"/>
            <w:noProof/>
            <w:sz w:val="24"/>
          </w:rPr>
          <w:t>Quadro 8 Relação entre o Risco e o Endividamento</w:t>
        </w:r>
        <w:r w:rsidR="001F2027" w:rsidRPr="00322385">
          <w:rPr>
            <w:rFonts w:ascii="Arial" w:hAnsi="Arial" w:cs="Arial"/>
            <w:noProof/>
            <w:webHidden/>
            <w:sz w:val="24"/>
          </w:rPr>
          <w:tab/>
        </w:r>
        <w:r w:rsidR="001F2027" w:rsidRPr="00322385">
          <w:rPr>
            <w:rFonts w:ascii="Arial" w:hAnsi="Arial" w:cs="Arial"/>
            <w:noProof/>
            <w:webHidden/>
            <w:sz w:val="24"/>
          </w:rPr>
          <w:fldChar w:fldCharType="begin"/>
        </w:r>
        <w:r w:rsidR="001F2027" w:rsidRPr="00322385">
          <w:rPr>
            <w:rFonts w:ascii="Arial" w:hAnsi="Arial" w:cs="Arial"/>
            <w:noProof/>
            <w:webHidden/>
            <w:sz w:val="24"/>
          </w:rPr>
          <w:instrText xml:space="preserve"> PAGEREF _Toc28806223 \h </w:instrText>
        </w:r>
        <w:r w:rsidR="001F2027" w:rsidRPr="00322385">
          <w:rPr>
            <w:rFonts w:ascii="Arial" w:hAnsi="Arial" w:cs="Arial"/>
            <w:noProof/>
            <w:webHidden/>
            <w:sz w:val="24"/>
          </w:rPr>
        </w:r>
        <w:r w:rsidR="001F2027" w:rsidRPr="00322385">
          <w:rPr>
            <w:rFonts w:ascii="Arial" w:hAnsi="Arial" w:cs="Arial"/>
            <w:noProof/>
            <w:webHidden/>
            <w:sz w:val="24"/>
          </w:rPr>
          <w:fldChar w:fldCharType="separate"/>
        </w:r>
        <w:r w:rsidR="006C121C">
          <w:rPr>
            <w:rFonts w:ascii="Arial" w:hAnsi="Arial" w:cs="Arial"/>
            <w:noProof/>
            <w:webHidden/>
            <w:sz w:val="24"/>
          </w:rPr>
          <w:t>33</w:t>
        </w:r>
        <w:r w:rsidR="001F2027" w:rsidRPr="00322385">
          <w:rPr>
            <w:rFonts w:ascii="Arial" w:hAnsi="Arial" w:cs="Arial"/>
            <w:noProof/>
            <w:webHidden/>
            <w:sz w:val="24"/>
          </w:rPr>
          <w:fldChar w:fldCharType="end"/>
        </w:r>
      </w:hyperlink>
    </w:p>
    <w:p w14:paraId="3265BD6F" w14:textId="72FEFC24" w:rsidR="001F2027" w:rsidRPr="00322385" w:rsidRDefault="00B22BC1" w:rsidP="00322385">
      <w:pPr>
        <w:pStyle w:val="ndicedeilustraes"/>
        <w:tabs>
          <w:tab w:val="right" w:leader="dot" w:pos="8494"/>
        </w:tabs>
        <w:spacing w:line="360" w:lineRule="auto"/>
        <w:rPr>
          <w:rFonts w:ascii="Arial" w:eastAsiaTheme="minorEastAsia" w:hAnsi="Arial" w:cs="Arial"/>
          <w:noProof/>
          <w:sz w:val="24"/>
          <w:lang w:eastAsia="pt-PT"/>
        </w:rPr>
      </w:pPr>
      <w:hyperlink w:anchor="_Toc28806224" w:history="1">
        <w:r w:rsidR="001F2027" w:rsidRPr="00322385">
          <w:rPr>
            <w:rStyle w:val="Hiperligao"/>
            <w:rFonts w:ascii="Arial" w:hAnsi="Arial" w:cs="Arial"/>
            <w:noProof/>
            <w:sz w:val="24"/>
          </w:rPr>
          <w:t>Quadro 9 Relação entre o crescimento e o endividamento</w:t>
        </w:r>
        <w:r w:rsidR="001F2027" w:rsidRPr="00322385">
          <w:rPr>
            <w:rFonts w:ascii="Arial" w:hAnsi="Arial" w:cs="Arial"/>
            <w:noProof/>
            <w:webHidden/>
            <w:sz w:val="24"/>
          </w:rPr>
          <w:tab/>
        </w:r>
        <w:r w:rsidR="001F2027" w:rsidRPr="00322385">
          <w:rPr>
            <w:rFonts w:ascii="Arial" w:hAnsi="Arial" w:cs="Arial"/>
            <w:noProof/>
            <w:webHidden/>
            <w:sz w:val="24"/>
          </w:rPr>
          <w:fldChar w:fldCharType="begin"/>
        </w:r>
        <w:r w:rsidR="001F2027" w:rsidRPr="00322385">
          <w:rPr>
            <w:rFonts w:ascii="Arial" w:hAnsi="Arial" w:cs="Arial"/>
            <w:noProof/>
            <w:webHidden/>
            <w:sz w:val="24"/>
          </w:rPr>
          <w:instrText xml:space="preserve"> PAGEREF _Toc28806224 \h </w:instrText>
        </w:r>
        <w:r w:rsidR="001F2027" w:rsidRPr="00322385">
          <w:rPr>
            <w:rFonts w:ascii="Arial" w:hAnsi="Arial" w:cs="Arial"/>
            <w:noProof/>
            <w:webHidden/>
            <w:sz w:val="24"/>
          </w:rPr>
        </w:r>
        <w:r w:rsidR="001F2027" w:rsidRPr="00322385">
          <w:rPr>
            <w:rFonts w:ascii="Arial" w:hAnsi="Arial" w:cs="Arial"/>
            <w:noProof/>
            <w:webHidden/>
            <w:sz w:val="24"/>
          </w:rPr>
          <w:fldChar w:fldCharType="separate"/>
        </w:r>
        <w:r w:rsidR="006C121C">
          <w:rPr>
            <w:rFonts w:ascii="Arial" w:hAnsi="Arial" w:cs="Arial"/>
            <w:noProof/>
            <w:webHidden/>
            <w:sz w:val="24"/>
          </w:rPr>
          <w:t>35</w:t>
        </w:r>
        <w:r w:rsidR="001F2027" w:rsidRPr="00322385">
          <w:rPr>
            <w:rFonts w:ascii="Arial" w:hAnsi="Arial" w:cs="Arial"/>
            <w:noProof/>
            <w:webHidden/>
            <w:sz w:val="24"/>
          </w:rPr>
          <w:fldChar w:fldCharType="end"/>
        </w:r>
      </w:hyperlink>
    </w:p>
    <w:p w14:paraId="042120AC" w14:textId="77777777" w:rsidR="001F2027" w:rsidRDefault="001F2027" w:rsidP="00322385">
      <w:pPr>
        <w:spacing w:line="360" w:lineRule="auto"/>
      </w:pPr>
      <w:r w:rsidRPr="00322385">
        <w:rPr>
          <w:rFonts w:ascii="Arial" w:hAnsi="Arial" w:cs="Arial"/>
          <w:sz w:val="24"/>
        </w:rPr>
        <w:fldChar w:fldCharType="end"/>
      </w:r>
    </w:p>
    <w:p w14:paraId="05EF15B1" w14:textId="77777777" w:rsidR="001F2027" w:rsidRDefault="001F2027" w:rsidP="005A18F0"/>
    <w:p w14:paraId="401FEB69" w14:textId="77777777" w:rsidR="001F2027" w:rsidRDefault="001F2027">
      <w:r>
        <w:br w:type="page"/>
      </w:r>
    </w:p>
    <w:p w14:paraId="2396F942" w14:textId="77777777" w:rsidR="001F2027" w:rsidRPr="001F2027" w:rsidRDefault="001F2027" w:rsidP="005A18F0">
      <w:pPr>
        <w:rPr>
          <w:rFonts w:ascii="Arial" w:hAnsi="Arial" w:cs="Arial"/>
          <w:b/>
          <w:sz w:val="24"/>
        </w:rPr>
      </w:pPr>
      <w:r w:rsidRPr="001F2027">
        <w:rPr>
          <w:rFonts w:ascii="Arial" w:hAnsi="Arial" w:cs="Arial"/>
          <w:b/>
          <w:sz w:val="24"/>
        </w:rPr>
        <w:lastRenderedPageBreak/>
        <w:t>Índice de Gráficos</w:t>
      </w:r>
    </w:p>
    <w:p w14:paraId="71E511D8" w14:textId="37130ACA" w:rsidR="00322385" w:rsidRPr="00322385" w:rsidRDefault="001F2027" w:rsidP="00322385">
      <w:pPr>
        <w:pStyle w:val="ndicedeilustraes"/>
        <w:tabs>
          <w:tab w:val="right" w:leader="dot" w:pos="8494"/>
        </w:tabs>
        <w:spacing w:line="360" w:lineRule="auto"/>
        <w:jc w:val="both"/>
        <w:rPr>
          <w:rFonts w:eastAsiaTheme="minorEastAsia"/>
          <w:noProof/>
          <w:sz w:val="24"/>
          <w:szCs w:val="24"/>
          <w:lang w:eastAsia="pt-PT"/>
        </w:rPr>
      </w:pPr>
      <w:r w:rsidRPr="00322385">
        <w:rPr>
          <w:sz w:val="24"/>
          <w:szCs w:val="24"/>
        </w:rPr>
        <w:fldChar w:fldCharType="begin"/>
      </w:r>
      <w:r w:rsidRPr="00322385">
        <w:rPr>
          <w:sz w:val="24"/>
          <w:szCs w:val="24"/>
        </w:rPr>
        <w:instrText xml:space="preserve"> TOC \h \z \c "Gráfico" </w:instrText>
      </w:r>
      <w:r w:rsidRPr="00322385">
        <w:rPr>
          <w:sz w:val="24"/>
          <w:szCs w:val="24"/>
        </w:rPr>
        <w:fldChar w:fldCharType="separate"/>
      </w:r>
      <w:hyperlink w:anchor="_Toc28806502" w:history="1">
        <w:r w:rsidR="00322385" w:rsidRPr="00322385">
          <w:rPr>
            <w:rStyle w:val="Hiperligao"/>
            <w:rFonts w:ascii="Arial" w:hAnsi="Arial" w:cs="Arial"/>
            <w:noProof/>
            <w:sz w:val="24"/>
            <w:szCs w:val="24"/>
          </w:rPr>
          <w:t>Gráfico 1 Endividamento nas Micro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_Toc28806502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19</w:t>
        </w:r>
        <w:r w:rsidR="00322385" w:rsidRPr="00322385">
          <w:rPr>
            <w:noProof/>
            <w:webHidden/>
            <w:sz w:val="24"/>
            <w:szCs w:val="24"/>
          </w:rPr>
          <w:fldChar w:fldCharType="end"/>
        </w:r>
      </w:hyperlink>
    </w:p>
    <w:p w14:paraId="7BEA867F" w14:textId="1EBD86C6"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03" w:history="1">
        <w:r w:rsidR="00322385" w:rsidRPr="00322385">
          <w:rPr>
            <w:rStyle w:val="Hiperligao"/>
            <w:rFonts w:ascii="Arial" w:hAnsi="Arial" w:cs="Arial"/>
            <w:noProof/>
            <w:sz w:val="24"/>
            <w:szCs w:val="24"/>
          </w:rPr>
          <w:t>Gráfico 2 Endividamento nas Pequenas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_Toc28806503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20</w:t>
        </w:r>
        <w:r w:rsidR="00322385" w:rsidRPr="00322385">
          <w:rPr>
            <w:noProof/>
            <w:webHidden/>
            <w:sz w:val="24"/>
            <w:szCs w:val="24"/>
          </w:rPr>
          <w:fldChar w:fldCharType="end"/>
        </w:r>
      </w:hyperlink>
    </w:p>
    <w:p w14:paraId="6F36C03A" w14:textId="5056726A"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04" w:history="1">
        <w:r w:rsidR="00322385" w:rsidRPr="00322385">
          <w:rPr>
            <w:rStyle w:val="Hiperligao"/>
            <w:rFonts w:ascii="Arial" w:hAnsi="Arial" w:cs="Arial"/>
            <w:noProof/>
            <w:sz w:val="24"/>
            <w:szCs w:val="24"/>
          </w:rPr>
          <w:t>Gráfico 3 Endividamento nas Médias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_Toc28806504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20</w:t>
        </w:r>
        <w:r w:rsidR="00322385" w:rsidRPr="00322385">
          <w:rPr>
            <w:noProof/>
            <w:webHidden/>
            <w:sz w:val="24"/>
            <w:szCs w:val="24"/>
          </w:rPr>
          <w:fldChar w:fldCharType="end"/>
        </w:r>
      </w:hyperlink>
    </w:p>
    <w:p w14:paraId="22796849" w14:textId="2B0646D1"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05" w:history="1">
        <w:r w:rsidR="00322385" w:rsidRPr="00322385">
          <w:rPr>
            <w:rStyle w:val="Hiperligao"/>
            <w:rFonts w:ascii="Arial" w:hAnsi="Arial" w:cs="Arial"/>
            <w:noProof/>
            <w:sz w:val="24"/>
            <w:szCs w:val="24"/>
          </w:rPr>
          <w:t>Gráfico 4 Dimensão nas Micro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_Toc28806505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21</w:t>
        </w:r>
        <w:r w:rsidR="00322385" w:rsidRPr="00322385">
          <w:rPr>
            <w:noProof/>
            <w:webHidden/>
            <w:sz w:val="24"/>
            <w:szCs w:val="24"/>
          </w:rPr>
          <w:fldChar w:fldCharType="end"/>
        </w:r>
      </w:hyperlink>
    </w:p>
    <w:p w14:paraId="26A26BB3" w14:textId="2BEDC8FB"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06" w:history="1">
        <w:r w:rsidR="00322385" w:rsidRPr="00322385">
          <w:rPr>
            <w:rStyle w:val="Hiperligao"/>
            <w:rFonts w:ascii="Arial" w:hAnsi="Arial" w:cs="Arial"/>
            <w:noProof/>
            <w:sz w:val="24"/>
            <w:szCs w:val="24"/>
          </w:rPr>
          <w:t>Gráfico 5 Dimensão nas Pequenas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_Toc28806506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21</w:t>
        </w:r>
        <w:r w:rsidR="00322385" w:rsidRPr="00322385">
          <w:rPr>
            <w:noProof/>
            <w:webHidden/>
            <w:sz w:val="24"/>
            <w:szCs w:val="24"/>
          </w:rPr>
          <w:fldChar w:fldCharType="end"/>
        </w:r>
      </w:hyperlink>
    </w:p>
    <w:p w14:paraId="400A67D4" w14:textId="39E8D790"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07" w:history="1">
        <w:r w:rsidR="00322385" w:rsidRPr="00322385">
          <w:rPr>
            <w:rStyle w:val="Hiperligao"/>
            <w:rFonts w:ascii="Arial" w:hAnsi="Arial" w:cs="Arial"/>
            <w:noProof/>
            <w:sz w:val="24"/>
            <w:szCs w:val="24"/>
          </w:rPr>
          <w:t>Gráfico 6 Dimensão nas Médias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_Toc28806507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21</w:t>
        </w:r>
        <w:r w:rsidR="00322385" w:rsidRPr="00322385">
          <w:rPr>
            <w:noProof/>
            <w:webHidden/>
            <w:sz w:val="24"/>
            <w:szCs w:val="24"/>
          </w:rPr>
          <w:fldChar w:fldCharType="end"/>
        </w:r>
      </w:hyperlink>
    </w:p>
    <w:p w14:paraId="6A3DF386" w14:textId="5982F9B4"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08" w:history="1">
        <w:r w:rsidR="00322385" w:rsidRPr="00322385">
          <w:rPr>
            <w:rStyle w:val="Hiperligao"/>
            <w:rFonts w:ascii="Arial" w:hAnsi="Arial" w:cs="Arial"/>
            <w:noProof/>
            <w:sz w:val="24"/>
            <w:szCs w:val="24"/>
          </w:rPr>
          <w:t>Gráfico 7 Rendibilidade nas Micro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_Toc28806508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23</w:t>
        </w:r>
        <w:r w:rsidR="00322385" w:rsidRPr="00322385">
          <w:rPr>
            <w:noProof/>
            <w:webHidden/>
            <w:sz w:val="24"/>
            <w:szCs w:val="24"/>
          </w:rPr>
          <w:fldChar w:fldCharType="end"/>
        </w:r>
      </w:hyperlink>
    </w:p>
    <w:p w14:paraId="65B44EC4" w14:textId="229B1055"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09" w:history="1">
        <w:r w:rsidR="00322385" w:rsidRPr="00322385">
          <w:rPr>
            <w:rStyle w:val="Hiperligao"/>
            <w:rFonts w:ascii="Arial" w:hAnsi="Arial" w:cs="Arial"/>
            <w:noProof/>
            <w:sz w:val="24"/>
            <w:szCs w:val="24"/>
          </w:rPr>
          <w:t>Gráfico 8 Rendibilidade nas Pequenas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_Toc28806509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24</w:t>
        </w:r>
        <w:r w:rsidR="00322385" w:rsidRPr="00322385">
          <w:rPr>
            <w:noProof/>
            <w:webHidden/>
            <w:sz w:val="24"/>
            <w:szCs w:val="24"/>
          </w:rPr>
          <w:fldChar w:fldCharType="end"/>
        </w:r>
      </w:hyperlink>
    </w:p>
    <w:p w14:paraId="513EB568" w14:textId="52819DF8"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0" w:history="1">
        <w:r w:rsidR="00322385" w:rsidRPr="00322385">
          <w:rPr>
            <w:rStyle w:val="Hiperligao"/>
            <w:rFonts w:ascii="Arial" w:hAnsi="Arial" w:cs="Arial"/>
            <w:noProof/>
            <w:sz w:val="24"/>
            <w:szCs w:val="24"/>
          </w:rPr>
          <w:t>Gráfico 9 Rendibilidade nas Médias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_Toc28806510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24</w:t>
        </w:r>
        <w:r w:rsidR="00322385" w:rsidRPr="00322385">
          <w:rPr>
            <w:noProof/>
            <w:webHidden/>
            <w:sz w:val="24"/>
            <w:szCs w:val="24"/>
          </w:rPr>
          <w:fldChar w:fldCharType="end"/>
        </w:r>
      </w:hyperlink>
    </w:p>
    <w:p w14:paraId="6DC22873" w14:textId="04F3B911"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1" w:history="1">
        <w:r w:rsidR="00322385" w:rsidRPr="00322385">
          <w:rPr>
            <w:rStyle w:val="Hiperligao"/>
            <w:rFonts w:ascii="Arial" w:hAnsi="Arial" w:cs="Arial"/>
            <w:noProof/>
            <w:sz w:val="24"/>
            <w:szCs w:val="24"/>
          </w:rPr>
          <w:t>Gráfico 10 Outros Benefícios Fiscais nas Micro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_Toc28806511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26</w:t>
        </w:r>
        <w:r w:rsidR="00322385" w:rsidRPr="00322385">
          <w:rPr>
            <w:noProof/>
            <w:webHidden/>
            <w:sz w:val="24"/>
            <w:szCs w:val="24"/>
          </w:rPr>
          <w:fldChar w:fldCharType="end"/>
        </w:r>
      </w:hyperlink>
    </w:p>
    <w:p w14:paraId="4C96C388" w14:textId="0FB85CCA"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2" w:history="1">
        <w:r w:rsidR="00322385" w:rsidRPr="00322385">
          <w:rPr>
            <w:rStyle w:val="Hiperligao"/>
            <w:rFonts w:ascii="Arial" w:hAnsi="Arial" w:cs="Arial"/>
            <w:noProof/>
            <w:sz w:val="24"/>
            <w:szCs w:val="24"/>
          </w:rPr>
          <w:t>Gráfico 11 Outros benefícios fiscais nas pequenas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_Toc28806512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26</w:t>
        </w:r>
        <w:r w:rsidR="00322385" w:rsidRPr="00322385">
          <w:rPr>
            <w:noProof/>
            <w:webHidden/>
            <w:sz w:val="24"/>
            <w:szCs w:val="24"/>
          </w:rPr>
          <w:fldChar w:fldCharType="end"/>
        </w:r>
      </w:hyperlink>
    </w:p>
    <w:p w14:paraId="4ED806B5" w14:textId="70FE6C56"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3" w:history="1">
        <w:r w:rsidR="00322385" w:rsidRPr="00322385">
          <w:rPr>
            <w:rStyle w:val="Hiperligao"/>
            <w:rFonts w:ascii="Arial" w:hAnsi="Arial" w:cs="Arial"/>
            <w:noProof/>
            <w:sz w:val="24"/>
            <w:szCs w:val="24"/>
          </w:rPr>
          <w:t>Gráfico 12 Outros benefícios fiscais nas médias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_Toc28806513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26</w:t>
        </w:r>
        <w:r w:rsidR="00322385" w:rsidRPr="00322385">
          <w:rPr>
            <w:noProof/>
            <w:webHidden/>
            <w:sz w:val="24"/>
            <w:szCs w:val="24"/>
          </w:rPr>
          <w:fldChar w:fldCharType="end"/>
        </w:r>
      </w:hyperlink>
    </w:p>
    <w:p w14:paraId="50862079" w14:textId="684F5CDB"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4" w:history="1">
        <w:r w:rsidR="00322385" w:rsidRPr="00322385">
          <w:rPr>
            <w:rStyle w:val="Hiperligao"/>
            <w:rFonts w:ascii="Arial" w:hAnsi="Arial" w:cs="Arial"/>
            <w:noProof/>
            <w:sz w:val="24"/>
            <w:szCs w:val="24"/>
          </w:rPr>
          <w:t>Gráfico 13 Composição do ativo nas micro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_Toc28806514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28</w:t>
        </w:r>
        <w:r w:rsidR="00322385" w:rsidRPr="00322385">
          <w:rPr>
            <w:noProof/>
            <w:webHidden/>
            <w:sz w:val="24"/>
            <w:szCs w:val="24"/>
          </w:rPr>
          <w:fldChar w:fldCharType="end"/>
        </w:r>
      </w:hyperlink>
    </w:p>
    <w:p w14:paraId="4498B02D" w14:textId="64EE631A"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5" w:history="1">
        <w:r w:rsidR="00322385" w:rsidRPr="00322385">
          <w:rPr>
            <w:rStyle w:val="Hiperligao"/>
            <w:rFonts w:ascii="Arial" w:hAnsi="Arial" w:cs="Arial"/>
            <w:noProof/>
            <w:sz w:val="24"/>
            <w:szCs w:val="24"/>
          </w:rPr>
          <w:t>Gráfico 14 Composição do ativo nas pequenas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_Toc28806515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28</w:t>
        </w:r>
        <w:r w:rsidR="00322385" w:rsidRPr="00322385">
          <w:rPr>
            <w:noProof/>
            <w:webHidden/>
            <w:sz w:val="24"/>
            <w:szCs w:val="24"/>
          </w:rPr>
          <w:fldChar w:fldCharType="end"/>
        </w:r>
      </w:hyperlink>
    </w:p>
    <w:p w14:paraId="30AB8F9B" w14:textId="0AC67DCB"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6" w:history="1">
        <w:r w:rsidR="00322385" w:rsidRPr="00322385">
          <w:rPr>
            <w:rStyle w:val="Hiperligao"/>
            <w:rFonts w:ascii="Arial" w:hAnsi="Arial" w:cs="Arial"/>
            <w:noProof/>
            <w:sz w:val="24"/>
            <w:szCs w:val="24"/>
          </w:rPr>
          <w:t>Gráfico 15 Composição do ativo nas médias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_Toc28806516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29</w:t>
        </w:r>
        <w:r w:rsidR="00322385" w:rsidRPr="00322385">
          <w:rPr>
            <w:noProof/>
            <w:webHidden/>
            <w:sz w:val="24"/>
            <w:szCs w:val="24"/>
          </w:rPr>
          <w:fldChar w:fldCharType="end"/>
        </w:r>
      </w:hyperlink>
    </w:p>
    <w:p w14:paraId="40B0FE4E" w14:textId="25DC28F7"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7" w:history="1">
        <w:r w:rsidR="00322385" w:rsidRPr="00322385">
          <w:rPr>
            <w:rStyle w:val="Hiperligao"/>
            <w:rFonts w:ascii="Arial" w:hAnsi="Arial" w:cs="Arial"/>
            <w:noProof/>
            <w:sz w:val="24"/>
            <w:szCs w:val="24"/>
          </w:rPr>
          <w:t>Gráfico 16 Risco económico nas micro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_Toc28806517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31</w:t>
        </w:r>
        <w:r w:rsidR="00322385" w:rsidRPr="00322385">
          <w:rPr>
            <w:noProof/>
            <w:webHidden/>
            <w:sz w:val="24"/>
            <w:szCs w:val="24"/>
          </w:rPr>
          <w:fldChar w:fldCharType="end"/>
        </w:r>
      </w:hyperlink>
    </w:p>
    <w:p w14:paraId="6118DDBC" w14:textId="79F39770"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8" w:history="1">
        <w:r w:rsidR="00322385" w:rsidRPr="00322385">
          <w:rPr>
            <w:rStyle w:val="Hiperligao"/>
            <w:rFonts w:ascii="Arial" w:hAnsi="Arial" w:cs="Arial"/>
            <w:noProof/>
            <w:sz w:val="24"/>
            <w:szCs w:val="24"/>
          </w:rPr>
          <w:t>Gráfico 17 Risco Económico nas pequenas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_Toc28806518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31</w:t>
        </w:r>
        <w:r w:rsidR="00322385" w:rsidRPr="00322385">
          <w:rPr>
            <w:noProof/>
            <w:webHidden/>
            <w:sz w:val="24"/>
            <w:szCs w:val="24"/>
          </w:rPr>
          <w:fldChar w:fldCharType="end"/>
        </w:r>
      </w:hyperlink>
    </w:p>
    <w:p w14:paraId="11FF689D" w14:textId="202DF66C"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19" w:history="1">
        <w:r w:rsidR="00322385" w:rsidRPr="00322385">
          <w:rPr>
            <w:rStyle w:val="Hiperligao"/>
            <w:rFonts w:ascii="Arial" w:hAnsi="Arial" w:cs="Arial"/>
            <w:noProof/>
            <w:sz w:val="24"/>
            <w:szCs w:val="24"/>
          </w:rPr>
          <w:t>Gráfico 18 Risco Económico nas médias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_Toc28806519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32</w:t>
        </w:r>
        <w:r w:rsidR="00322385" w:rsidRPr="00322385">
          <w:rPr>
            <w:noProof/>
            <w:webHidden/>
            <w:sz w:val="24"/>
            <w:szCs w:val="24"/>
          </w:rPr>
          <w:fldChar w:fldCharType="end"/>
        </w:r>
      </w:hyperlink>
    </w:p>
    <w:p w14:paraId="0E5D176B" w14:textId="7DF7147B"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20" w:history="1">
        <w:r w:rsidR="00322385" w:rsidRPr="00322385">
          <w:rPr>
            <w:rStyle w:val="Hiperligao"/>
            <w:rFonts w:ascii="Arial" w:hAnsi="Arial" w:cs="Arial"/>
            <w:noProof/>
            <w:sz w:val="24"/>
            <w:szCs w:val="24"/>
          </w:rPr>
          <w:t>Gráfico 19 Crescimento nas micro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_Toc28806520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34</w:t>
        </w:r>
        <w:r w:rsidR="00322385" w:rsidRPr="00322385">
          <w:rPr>
            <w:noProof/>
            <w:webHidden/>
            <w:sz w:val="24"/>
            <w:szCs w:val="24"/>
          </w:rPr>
          <w:fldChar w:fldCharType="end"/>
        </w:r>
      </w:hyperlink>
    </w:p>
    <w:p w14:paraId="2458292F" w14:textId="5ABF36A9"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21" w:history="1">
        <w:r w:rsidR="00322385" w:rsidRPr="00322385">
          <w:rPr>
            <w:rStyle w:val="Hiperligao"/>
            <w:rFonts w:ascii="Arial" w:hAnsi="Arial" w:cs="Arial"/>
            <w:noProof/>
            <w:sz w:val="24"/>
            <w:szCs w:val="24"/>
          </w:rPr>
          <w:t>Gráfico 20 Crescimento nas pequenas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_Toc28806521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34</w:t>
        </w:r>
        <w:r w:rsidR="00322385" w:rsidRPr="00322385">
          <w:rPr>
            <w:noProof/>
            <w:webHidden/>
            <w:sz w:val="24"/>
            <w:szCs w:val="24"/>
          </w:rPr>
          <w:fldChar w:fldCharType="end"/>
        </w:r>
      </w:hyperlink>
    </w:p>
    <w:p w14:paraId="6530A439" w14:textId="5742B2BC" w:rsidR="00322385" w:rsidRPr="00322385" w:rsidRDefault="00B22BC1" w:rsidP="00322385">
      <w:pPr>
        <w:pStyle w:val="ndicedeilustraes"/>
        <w:tabs>
          <w:tab w:val="right" w:leader="dot" w:pos="8494"/>
        </w:tabs>
        <w:spacing w:line="360" w:lineRule="auto"/>
        <w:jc w:val="both"/>
        <w:rPr>
          <w:rFonts w:eastAsiaTheme="minorEastAsia"/>
          <w:noProof/>
          <w:sz w:val="24"/>
          <w:szCs w:val="24"/>
          <w:lang w:eastAsia="pt-PT"/>
        </w:rPr>
      </w:pPr>
      <w:hyperlink w:anchor="_Toc28806522" w:history="1">
        <w:r w:rsidR="00322385" w:rsidRPr="00322385">
          <w:rPr>
            <w:rStyle w:val="Hiperligao"/>
            <w:rFonts w:ascii="Arial" w:hAnsi="Arial" w:cs="Arial"/>
            <w:noProof/>
            <w:sz w:val="24"/>
            <w:szCs w:val="24"/>
          </w:rPr>
          <w:t>Gráfico 21 Crescimento nas médias empresas</w:t>
        </w:r>
        <w:r w:rsidR="00322385" w:rsidRPr="00322385">
          <w:rPr>
            <w:noProof/>
            <w:webHidden/>
            <w:sz w:val="24"/>
            <w:szCs w:val="24"/>
          </w:rPr>
          <w:tab/>
        </w:r>
        <w:r w:rsidR="00322385" w:rsidRPr="00322385">
          <w:rPr>
            <w:noProof/>
            <w:webHidden/>
            <w:sz w:val="24"/>
            <w:szCs w:val="24"/>
          </w:rPr>
          <w:fldChar w:fldCharType="begin"/>
        </w:r>
        <w:r w:rsidR="00322385" w:rsidRPr="00322385">
          <w:rPr>
            <w:noProof/>
            <w:webHidden/>
            <w:sz w:val="24"/>
            <w:szCs w:val="24"/>
          </w:rPr>
          <w:instrText xml:space="preserve"> PAGEREF _Toc28806522 \h </w:instrText>
        </w:r>
        <w:r w:rsidR="00322385" w:rsidRPr="00322385">
          <w:rPr>
            <w:noProof/>
            <w:webHidden/>
            <w:sz w:val="24"/>
            <w:szCs w:val="24"/>
          </w:rPr>
        </w:r>
        <w:r w:rsidR="00322385" w:rsidRPr="00322385">
          <w:rPr>
            <w:noProof/>
            <w:webHidden/>
            <w:sz w:val="24"/>
            <w:szCs w:val="24"/>
          </w:rPr>
          <w:fldChar w:fldCharType="separate"/>
        </w:r>
        <w:r w:rsidR="006C121C">
          <w:rPr>
            <w:noProof/>
            <w:webHidden/>
            <w:sz w:val="24"/>
            <w:szCs w:val="24"/>
          </w:rPr>
          <w:t>34</w:t>
        </w:r>
        <w:r w:rsidR="00322385" w:rsidRPr="00322385">
          <w:rPr>
            <w:noProof/>
            <w:webHidden/>
            <w:sz w:val="24"/>
            <w:szCs w:val="24"/>
          </w:rPr>
          <w:fldChar w:fldCharType="end"/>
        </w:r>
      </w:hyperlink>
    </w:p>
    <w:p w14:paraId="161908BC" w14:textId="77777777" w:rsidR="001F2027" w:rsidRDefault="001F2027" w:rsidP="00322385">
      <w:pPr>
        <w:spacing w:line="360" w:lineRule="auto"/>
        <w:jc w:val="both"/>
      </w:pPr>
      <w:r w:rsidRPr="00322385">
        <w:rPr>
          <w:sz w:val="24"/>
          <w:szCs w:val="24"/>
        </w:rPr>
        <w:fldChar w:fldCharType="end"/>
      </w:r>
    </w:p>
    <w:p w14:paraId="5970C898" w14:textId="77777777" w:rsidR="001F2027" w:rsidRDefault="001F2027">
      <w:r>
        <w:br w:type="page"/>
      </w:r>
    </w:p>
    <w:p w14:paraId="56CC672E" w14:textId="77777777" w:rsidR="001F2027" w:rsidRPr="001F2027" w:rsidRDefault="001F2027" w:rsidP="005A18F0">
      <w:pPr>
        <w:rPr>
          <w:rFonts w:ascii="Arial" w:hAnsi="Arial" w:cs="Arial"/>
          <w:b/>
          <w:sz w:val="24"/>
        </w:rPr>
      </w:pPr>
      <w:r w:rsidRPr="001F2027">
        <w:rPr>
          <w:rFonts w:ascii="Arial" w:hAnsi="Arial" w:cs="Arial"/>
          <w:b/>
          <w:sz w:val="24"/>
        </w:rPr>
        <w:lastRenderedPageBreak/>
        <w:t>Índice de Figuras</w:t>
      </w:r>
    </w:p>
    <w:p w14:paraId="7A9F2221" w14:textId="77777777" w:rsidR="001716FA" w:rsidRPr="001F2027" w:rsidRDefault="001716FA" w:rsidP="005A18F0">
      <w:pPr>
        <w:rPr>
          <w:rFonts w:ascii="Arial" w:hAnsi="Arial" w:cs="Arial"/>
          <w:sz w:val="24"/>
        </w:rPr>
      </w:pPr>
    </w:p>
    <w:p w14:paraId="45ED44B3" w14:textId="21B89CF4" w:rsidR="001F2027" w:rsidRPr="001F2027" w:rsidRDefault="001F2027">
      <w:pPr>
        <w:pStyle w:val="ndicedeilustraes"/>
        <w:tabs>
          <w:tab w:val="right" w:leader="dot" w:pos="8494"/>
        </w:tabs>
        <w:rPr>
          <w:rFonts w:ascii="Arial" w:eastAsiaTheme="minorEastAsia" w:hAnsi="Arial" w:cs="Arial"/>
          <w:noProof/>
          <w:sz w:val="24"/>
          <w:lang w:eastAsia="pt-PT"/>
        </w:rPr>
      </w:pPr>
      <w:r w:rsidRPr="001F2027">
        <w:rPr>
          <w:rFonts w:ascii="Arial" w:hAnsi="Arial" w:cs="Arial"/>
          <w:sz w:val="24"/>
        </w:rPr>
        <w:fldChar w:fldCharType="begin"/>
      </w:r>
      <w:r w:rsidRPr="001F2027">
        <w:rPr>
          <w:rFonts w:ascii="Arial" w:hAnsi="Arial" w:cs="Arial"/>
          <w:sz w:val="24"/>
        </w:rPr>
        <w:instrText xml:space="preserve"> TOC \h \z \c "Figura" </w:instrText>
      </w:r>
      <w:r w:rsidRPr="001F2027">
        <w:rPr>
          <w:rFonts w:ascii="Arial" w:hAnsi="Arial" w:cs="Arial"/>
          <w:sz w:val="24"/>
        </w:rPr>
        <w:fldChar w:fldCharType="separate"/>
      </w:r>
      <w:hyperlink w:anchor="_Toc28806246" w:history="1">
        <w:r w:rsidRPr="001F2027">
          <w:rPr>
            <w:rStyle w:val="Hiperligao"/>
            <w:rFonts w:ascii="Arial" w:hAnsi="Arial" w:cs="Arial"/>
            <w:noProof/>
            <w:sz w:val="24"/>
          </w:rPr>
          <w:t>Figura 1 Fontes de Financiamento (% ativo)</w:t>
        </w:r>
        <w:r w:rsidRPr="001F2027">
          <w:rPr>
            <w:rFonts w:ascii="Arial" w:hAnsi="Arial" w:cs="Arial"/>
            <w:noProof/>
            <w:webHidden/>
            <w:sz w:val="24"/>
          </w:rPr>
          <w:tab/>
        </w:r>
        <w:r w:rsidRPr="001F2027">
          <w:rPr>
            <w:rFonts w:ascii="Arial" w:hAnsi="Arial" w:cs="Arial"/>
            <w:noProof/>
            <w:webHidden/>
            <w:sz w:val="24"/>
          </w:rPr>
          <w:fldChar w:fldCharType="begin"/>
        </w:r>
        <w:r w:rsidRPr="001F2027">
          <w:rPr>
            <w:rFonts w:ascii="Arial" w:hAnsi="Arial" w:cs="Arial"/>
            <w:noProof/>
            <w:webHidden/>
            <w:sz w:val="24"/>
          </w:rPr>
          <w:instrText xml:space="preserve"> PAGEREF _Toc28806246 \h </w:instrText>
        </w:r>
        <w:r w:rsidRPr="001F2027">
          <w:rPr>
            <w:rFonts w:ascii="Arial" w:hAnsi="Arial" w:cs="Arial"/>
            <w:noProof/>
            <w:webHidden/>
            <w:sz w:val="24"/>
          </w:rPr>
        </w:r>
        <w:r w:rsidRPr="001F2027">
          <w:rPr>
            <w:rFonts w:ascii="Arial" w:hAnsi="Arial" w:cs="Arial"/>
            <w:noProof/>
            <w:webHidden/>
            <w:sz w:val="24"/>
          </w:rPr>
          <w:fldChar w:fldCharType="separate"/>
        </w:r>
        <w:r w:rsidR="006C121C">
          <w:rPr>
            <w:rFonts w:ascii="Arial" w:hAnsi="Arial" w:cs="Arial"/>
            <w:noProof/>
            <w:webHidden/>
            <w:sz w:val="24"/>
          </w:rPr>
          <w:t>13</w:t>
        </w:r>
        <w:r w:rsidRPr="001F2027">
          <w:rPr>
            <w:rFonts w:ascii="Arial" w:hAnsi="Arial" w:cs="Arial"/>
            <w:noProof/>
            <w:webHidden/>
            <w:sz w:val="24"/>
          </w:rPr>
          <w:fldChar w:fldCharType="end"/>
        </w:r>
      </w:hyperlink>
    </w:p>
    <w:p w14:paraId="3A71527B" w14:textId="77777777" w:rsidR="001716FA" w:rsidRPr="001F2027" w:rsidRDefault="001F2027" w:rsidP="001716FA">
      <w:pPr>
        <w:rPr>
          <w:rFonts w:ascii="Arial" w:hAnsi="Arial" w:cs="Arial"/>
          <w:sz w:val="24"/>
        </w:rPr>
      </w:pPr>
      <w:r w:rsidRPr="001F2027">
        <w:rPr>
          <w:rFonts w:ascii="Arial" w:hAnsi="Arial" w:cs="Arial"/>
          <w:sz w:val="24"/>
        </w:rPr>
        <w:fldChar w:fldCharType="end"/>
      </w:r>
      <w:r w:rsidR="001716FA" w:rsidRPr="001F2027">
        <w:rPr>
          <w:rFonts w:ascii="Arial" w:hAnsi="Arial" w:cs="Arial"/>
          <w:sz w:val="24"/>
        </w:rPr>
        <w:br w:type="page"/>
      </w:r>
    </w:p>
    <w:p w14:paraId="28760F27" w14:textId="77777777" w:rsidR="001716FA" w:rsidRPr="001F2027" w:rsidRDefault="001716FA" w:rsidP="005A18F0">
      <w:pPr>
        <w:rPr>
          <w:rFonts w:ascii="Arial" w:hAnsi="Arial" w:cs="Arial"/>
          <w:b/>
          <w:sz w:val="24"/>
        </w:rPr>
      </w:pPr>
      <w:r w:rsidRPr="001F2027">
        <w:rPr>
          <w:rFonts w:ascii="Arial" w:hAnsi="Arial" w:cs="Arial"/>
          <w:b/>
          <w:sz w:val="24"/>
        </w:rPr>
        <w:lastRenderedPageBreak/>
        <w:t>Abreviaturas</w:t>
      </w:r>
    </w:p>
    <w:p w14:paraId="5430162C" w14:textId="77777777" w:rsidR="001F2027" w:rsidRDefault="001F2027" w:rsidP="005A18F0"/>
    <w:p w14:paraId="53CF6901" w14:textId="77777777" w:rsidR="001F2027" w:rsidRPr="001F2027" w:rsidRDefault="001F2027" w:rsidP="005A18F0">
      <w:pPr>
        <w:rPr>
          <w:rFonts w:ascii="Arial" w:hAnsi="Arial" w:cs="Arial"/>
          <w:sz w:val="24"/>
        </w:rPr>
      </w:pPr>
      <w:r w:rsidRPr="001F2027">
        <w:rPr>
          <w:rFonts w:ascii="Arial" w:hAnsi="Arial" w:cs="Arial"/>
          <w:sz w:val="24"/>
        </w:rPr>
        <w:t>PME- Pequenas e Médias Empresas</w:t>
      </w:r>
    </w:p>
    <w:p w14:paraId="56FC2F17" w14:textId="77777777" w:rsidR="001F2027" w:rsidRPr="001F2027" w:rsidRDefault="001F2027" w:rsidP="005A18F0">
      <w:pPr>
        <w:rPr>
          <w:rFonts w:ascii="Arial" w:hAnsi="Arial" w:cs="Arial"/>
          <w:sz w:val="24"/>
        </w:rPr>
      </w:pPr>
      <w:r w:rsidRPr="001F2027">
        <w:rPr>
          <w:rFonts w:ascii="Arial" w:hAnsi="Arial" w:cs="Arial"/>
          <w:sz w:val="24"/>
        </w:rPr>
        <w:t>OBF- Outros benefícios fiscais</w:t>
      </w:r>
    </w:p>
    <w:p w14:paraId="23A77C7E" w14:textId="77777777" w:rsidR="001F2027" w:rsidRDefault="001F2027" w:rsidP="005A18F0"/>
    <w:p w14:paraId="6B5FC044" w14:textId="77777777" w:rsidR="001716FA" w:rsidRDefault="001716FA" w:rsidP="005A18F0"/>
    <w:p w14:paraId="535FF061" w14:textId="77777777" w:rsidR="00AD733A" w:rsidRDefault="00AD733A" w:rsidP="001716FA">
      <w:pPr>
        <w:sectPr w:rsidR="00AD733A" w:rsidSect="0019410C">
          <w:footerReference w:type="default" r:id="rId10"/>
          <w:pgSz w:w="11906" w:h="16838"/>
          <w:pgMar w:top="1417" w:right="1701" w:bottom="1417" w:left="1701" w:header="708" w:footer="708" w:gutter="0"/>
          <w:pgNumType w:fmt="upperRoman"/>
          <w:cols w:space="708"/>
          <w:titlePg/>
          <w:docGrid w:linePitch="360"/>
        </w:sectPr>
      </w:pPr>
    </w:p>
    <w:p w14:paraId="2295A6DC" w14:textId="77777777" w:rsidR="001716FA" w:rsidRPr="007C16DC" w:rsidRDefault="001716FA" w:rsidP="007C16DC">
      <w:pPr>
        <w:pStyle w:val="Ttulo1"/>
        <w:rPr>
          <w:rFonts w:ascii="Arial" w:hAnsi="Arial" w:cs="Arial"/>
          <w:b/>
        </w:rPr>
      </w:pPr>
      <w:r>
        <w:lastRenderedPageBreak/>
        <w:br w:type="page"/>
      </w:r>
      <w:bookmarkStart w:id="1" w:name="_Toc38839003"/>
      <w:r w:rsidR="00322385" w:rsidRPr="007C16DC">
        <w:rPr>
          <w:rFonts w:ascii="Arial" w:hAnsi="Arial" w:cs="Arial"/>
          <w:b/>
          <w:color w:val="auto"/>
          <w:sz w:val="28"/>
        </w:rPr>
        <w:lastRenderedPageBreak/>
        <w:t>1.</w:t>
      </w:r>
      <w:r w:rsidRPr="007C16DC">
        <w:rPr>
          <w:rFonts w:ascii="Arial" w:hAnsi="Arial" w:cs="Arial"/>
          <w:b/>
          <w:color w:val="auto"/>
          <w:sz w:val="28"/>
        </w:rPr>
        <w:t>Introdução</w:t>
      </w:r>
      <w:bookmarkEnd w:id="1"/>
    </w:p>
    <w:p w14:paraId="622F15CB" w14:textId="77777777" w:rsidR="0007613A" w:rsidRDefault="0007613A" w:rsidP="002C4ADB">
      <w:pPr>
        <w:rPr>
          <w:rFonts w:ascii="Arial" w:hAnsi="Arial" w:cs="Arial"/>
          <w:b/>
          <w:sz w:val="28"/>
        </w:rPr>
      </w:pPr>
    </w:p>
    <w:p w14:paraId="4363FEB6" w14:textId="4511F38C" w:rsidR="00C35F16" w:rsidRPr="0007613A" w:rsidRDefault="00C35F16" w:rsidP="0007613A">
      <w:pPr>
        <w:spacing w:line="360" w:lineRule="auto"/>
        <w:jc w:val="both"/>
        <w:rPr>
          <w:rFonts w:ascii="Arial" w:hAnsi="Arial" w:cs="Arial"/>
          <w:sz w:val="24"/>
          <w:szCs w:val="24"/>
        </w:rPr>
      </w:pPr>
      <w:r w:rsidRPr="0007613A">
        <w:rPr>
          <w:rFonts w:ascii="Arial" w:hAnsi="Arial" w:cs="Arial"/>
          <w:sz w:val="24"/>
          <w:szCs w:val="24"/>
        </w:rPr>
        <w:t xml:space="preserve">Desde que </w:t>
      </w:r>
      <w:proofErr w:type="spellStart"/>
      <w:r w:rsidRPr="0007613A">
        <w:rPr>
          <w:rFonts w:ascii="Arial" w:hAnsi="Arial" w:cs="Arial"/>
          <w:sz w:val="24"/>
          <w:szCs w:val="24"/>
        </w:rPr>
        <w:t>Modigliani</w:t>
      </w:r>
      <w:proofErr w:type="spellEnd"/>
      <w:r w:rsidRPr="0007613A">
        <w:rPr>
          <w:rFonts w:ascii="Arial" w:hAnsi="Arial" w:cs="Arial"/>
          <w:sz w:val="24"/>
          <w:szCs w:val="24"/>
        </w:rPr>
        <w:t xml:space="preserve"> e Miller (1958) abordaram pela primeira vez a temática da estrutura de capital , até aos dias de hoje, muito se tem discutido sobre o tema e sobre </w:t>
      </w:r>
      <w:r w:rsidR="00B14A91">
        <w:rPr>
          <w:rFonts w:ascii="Arial" w:hAnsi="Arial" w:cs="Arial"/>
          <w:sz w:val="24"/>
          <w:szCs w:val="24"/>
        </w:rPr>
        <w:t>as principais razões</w:t>
      </w:r>
      <w:r w:rsidRPr="0007613A">
        <w:rPr>
          <w:rFonts w:ascii="Arial" w:hAnsi="Arial" w:cs="Arial"/>
          <w:sz w:val="24"/>
          <w:szCs w:val="24"/>
        </w:rPr>
        <w:t xml:space="preserve"> que influenciam as estruturas de capitais das empresas. Contudo, ainda não existe um</w:t>
      </w:r>
      <w:r w:rsidR="00135A6E" w:rsidRPr="0007613A">
        <w:rPr>
          <w:rFonts w:ascii="Arial" w:hAnsi="Arial" w:cs="Arial"/>
          <w:sz w:val="24"/>
          <w:szCs w:val="24"/>
        </w:rPr>
        <w:t xml:space="preserve"> consenso sobre uma estrutura de capital ótima</w:t>
      </w:r>
      <w:r w:rsidR="0007613A">
        <w:rPr>
          <w:rFonts w:ascii="Arial" w:hAnsi="Arial" w:cs="Arial"/>
          <w:sz w:val="24"/>
          <w:szCs w:val="24"/>
        </w:rPr>
        <w:t xml:space="preserve">, </w:t>
      </w:r>
      <w:r w:rsidR="00135A6E" w:rsidRPr="0007613A">
        <w:rPr>
          <w:rFonts w:ascii="Arial" w:hAnsi="Arial" w:cs="Arial"/>
          <w:sz w:val="24"/>
          <w:szCs w:val="24"/>
        </w:rPr>
        <w:t>daí o tema se manter até aos dias de hoje.</w:t>
      </w:r>
    </w:p>
    <w:p w14:paraId="6E2F7085" w14:textId="77777777" w:rsidR="0007613A" w:rsidRPr="0007613A" w:rsidRDefault="0007613A" w:rsidP="0007613A">
      <w:pPr>
        <w:spacing w:line="360" w:lineRule="auto"/>
        <w:jc w:val="both"/>
        <w:rPr>
          <w:rFonts w:ascii="Arial" w:hAnsi="Arial" w:cs="Arial"/>
          <w:sz w:val="24"/>
          <w:szCs w:val="24"/>
        </w:rPr>
      </w:pPr>
      <w:r w:rsidRPr="0007613A">
        <w:rPr>
          <w:rFonts w:ascii="Arial" w:hAnsi="Arial" w:cs="Arial"/>
          <w:sz w:val="24"/>
          <w:szCs w:val="24"/>
        </w:rPr>
        <w:t xml:space="preserve">Com o objetivo de maximização de lucro, as empresas adotam estratégias de financiamento que estão dependentes de determinantes, quer estes sejam específicos da atividade ou fatores externos á empresa, sendo estes que compõe a estrutura financeira das empresas. </w:t>
      </w:r>
    </w:p>
    <w:p w14:paraId="2CFC8771" w14:textId="77777777" w:rsidR="0007613A" w:rsidRPr="0007613A" w:rsidRDefault="0007613A" w:rsidP="0007613A">
      <w:pPr>
        <w:spacing w:line="360" w:lineRule="auto"/>
        <w:jc w:val="both"/>
        <w:rPr>
          <w:rFonts w:ascii="Arial" w:hAnsi="Arial" w:cs="Arial"/>
          <w:sz w:val="24"/>
          <w:szCs w:val="24"/>
        </w:rPr>
      </w:pPr>
      <w:r w:rsidRPr="0007613A">
        <w:rPr>
          <w:rFonts w:ascii="Arial" w:hAnsi="Arial" w:cs="Arial"/>
          <w:sz w:val="24"/>
          <w:szCs w:val="24"/>
        </w:rPr>
        <w:t>Apenas na última década os investigadores se têm centrado mais nas estruturas de capitais das pequenas e médias empresas, uma vez que cada vez mais as PME têm um papel fundamental na economia dos países.</w:t>
      </w:r>
    </w:p>
    <w:p w14:paraId="6EE4CDE5" w14:textId="77777777" w:rsidR="0007613A" w:rsidRPr="0007613A" w:rsidRDefault="0007613A" w:rsidP="0007613A">
      <w:pPr>
        <w:spacing w:line="360" w:lineRule="auto"/>
        <w:jc w:val="both"/>
        <w:rPr>
          <w:rFonts w:ascii="Arial" w:hAnsi="Arial" w:cs="Arial"/>
          <w:sz w:val="24"/>
          <w:szCs w:val="24"/>
        </w:rPr>
      </w:pPr>
      <w:r w:rsidRPr="0007613A">
        <w:rPr>
          <w:rFonts w:ascii="Arial" w:hAnsi="Arial" w:cs="Arial"/>
          <w:sz w:val="24"/>
          <w:szCs w:val="24"/>
        </w:rPr>
        <w:t>A nível nacional, o aumento da importância das PME faz com que seja fundamental perceber as suas estruturas de financiamentos e que fatores é que as mesmas têm em conta aquando o financiamento.</w:t>
      </w:r>
    </w:p>
    <w:p w14:paraId="5ABBADD8" w14:textId="77777777" w:rsidR="0007613A" w:rsidRPr="0007613A" w:rsidRDefault="0007613A" w:rsidP="0007613A">
      <w:pPr>
        <w:spacing w:line="360" w:lineRule="auto"/>
        <w:jc w:val="both"/>
        <w:rPr>
          <w:rFonts w:ascii="Arial" w:hAnsi="Arial" w:cs="Arial"/>
          <w:sz w:val="24"/>
          <w:szCs w:val="24"/>
        </w:rPr>
      </w:pPr>
      <w:r w:rsidRPr="0007613A">
        <w:rPr>
          <w:rFonts w:ascii="Arial" w:hAnsi="Arial" w:cs="Arial"/>
          <w:sz w:val="24"/>
          <w:szCs w:val="24"/>
        </w:rPr>
        <w:t>Assim, o estudo recairá sobre as PME dos quatro dos maiores clusters da economia portuguesa, sendo estes, o setor do turismo, o setor automóvel, o setor do calçado e o setor da construção</w:t>
      </w:r>
      <w:r>
        <w:rPr>
          <w:rFonts w:ascii="Arial" w:hAnsi="Arial" w:cs="Arial"/>
          <w:sz w:val="24"/>
          <w:szCs w:val="24"/>
        </w:rPr>
        <w:t xml:space="preserve"> e com base numa recolha de dados para o ano de 2017.</w:t>
      </w:r>
    </w:p>
    <w:p w14:paraId="6D0927C9" w14:textId="77777777" w:rsidR="0007613A" w:rsidRPr="0007613A" w:rsidRDefault="0007613A" w:rsidP="0007613A">
      <w:pPr>
        <w:spacing w:line="360" w:lineRule="auto"/>
        <w:jc w:val="both"/>
        <w:rPr>
          <w:rFonts w:ascii="Arial" w:hAnsi="Arial" w:cs="Arial"/>
          <w:sz w:val="24"/>
          <w:szCs w:val="24"/>
        </w:rPr>
      </w:pPr>
      <w:r w:rsidRPr="0007613A">
        <w:rPr>
          <w:rFonts w:ascii="Arial" w:hAnsi="Arial" w:cs="Arial"/>
          <w:sz w:val="24"/>
          <w:szCs w:val="24"/>
        </w:rPr>
        <w:t xml:space="preserve">Para este estudo, teremos como base a análise dos principais determinantes apontados por diversos estudos, nomeadamente dos autores </w:t>
      </w:r>
      <w:proofErr w:type="spellStart"/>
      <w:r w:rsidRPr="0007613A">
        <w:rPr>
          <w:rFonts w:ascii="Arial" w:hAnsi="Arial" w:cs="Arial"/>
          <w:sz w:val="24"/>
          <w:szCs w:val="24"/>
        </w:rPr>
        <w:t>Myers</w:t>
      </w:r>
      <w:proofErr w:type="spellEnd"/>
      <w:r w:rsidRPr="0007613A">
        <w:rPr>
          <w:rFonts w:ascii="Arial" w:hAnsi="Arial" w:cs="Arial"/>
          <w:sz w:val="24"/>
          <w:szCs w:val="24"/>
        </w:rPr>
        <w:t xml:space="preserve">(1984) </w:t>
      </w:r>
      <w:proofErr w:type="spellStart"/>
      <w:r w:rsidRPr="0007613A">
        <w:rPr>
          <w:rFonts w:ascii="Arial" w:hAnsi="Arial" w:cs="Arial"/>
          <w:sz w:val="24"/>
          <w:szCs w:val="24"/>
        </w:rPr>
        <w:t>Titman</w:t>
      </w:r>
      <w:proofErr w:type="spellEnd"/>
      <w:r w:rsidRPr="0007613A">
        <w:rPr>
          <w:rFonts w:ascii="Arial" w:hAnsi="Arial" w:cs="Arial"/>
          <w:sz w:val="24"/>
          <w:szCs w:val="24"/>
        </w:rPr>
        <w:t xml:space="preserve"> e </w:t>
      </w:r>
      <w:proofErr w:type="spellStart"/>
      <w:r w:rsidRPr="0007613A">
        <w:rPr>
          <w:rFonts w:ascii="Arial" w:hAnsi="Arial" w:cs="Arial"/>
          <w:sz w:val="24"/>
          <w:szCs w:val="24"/>
        </w:rPr>
        <w:t>Wessels</w:t>
      </w:r>
      <w:proofErr w:type="spellEnd"/>
      <w:r w:rsidRPr="0007613A">
        <w:rPr>
          <w:rFonts w:ascii="Arial" w:hAnsi="Arial" w:cs="Arial"/>
          <w:sz w:val="24"/>
          <w:szCs w:val="24"/>
        </w:rPr>
        <w:t xml:space="preserve"> (1988) e </w:t>
      </w:r>
      <w:proofErr w:type="spellStart"/>
      <w:r w:rsidRPr="0007613A">
        <w:rPr>
          <w:rFonts w:ascii="Arial" w:hAnsi="Arial" w:cs="Arial"/>
          <w:sz w:val="24"/>
          <w:szCs w:val="24"/>
        </w:rPr>
        <w:t>Rajan</w:t>
      </w:r>
      <w:proofErr w:type="spellEnd"/>
      <w:r w:rsidRPr="0007613A">
        <w:rPr>
          <w:rFonts w:ascii="Arial" w:hAnsi="Arial" w:cs="Arial"/>
          <w:sz w:val="24"/>
          <w:szCs w:val="24"/>
        </w:rPr>
        <w:t xml:space="preserve"> e </w:t>
      </w:r>
      <w:proofErr w:type="spellStart"/>
      <w:r w:rsidRPr="0007613A">
        <w:rPr>
          <w:rFonts w:ascii="Arial" w:hAnsi="Arial" w:cs="Arial"/>
          <w:sz w:val="24"/>
          <w:szCs w:val="24"/>
        </w:rPr>
        <w:t>Zingales</w:t>
      </w:r>
      <w:proofErr w:type="spellEnd"/>
      <w:r w:rsidRPr="0007613A">
        <w:rPr>
          <w:rFonts w:ascii="Arial" w:hAnsi="Arial" w:cs="Arial"/>
          <w:sz w:val="24"/>
          <w:szCs w:val="24"/>
        </w:rPr>
        <w:t xml:space="preserve"> (1995).  </w:t>
      </w:r>
    </w:p>
    <w:p w14:paraId="13482E94" w14:textId="77777777" w:rsidR="0007613A" w:rsidRDefault="0007613A" w:rsidP="001716FA">
      <w:pPr>
        <w:spacing w:line="360" w:lineRule="auto"/>
        <w:rPr>
          <w:rFonts w:ascii="Arial" w:hAnsi="Arial" w:cs="Arial"/>
          <w:sz w:val="24"/>
          <w:szCs w:val="24"/>
        </w:rPr>
      </w:pPr>
    </w:p>
    <w:p w14:paraId="532F8E40" w14:textId="77777777" w:rsidR="00C35F16" w:rsidRDefault="00C35F16" w:rsidP="001716FA">
      <w:pPr>
        <w:spacing w:line="360" w:lineRule="auto"/>
      </w:pPr>
    </w:p>
    <w:p w14:paraId="627106B6" w14:textId="77777777" w:rsidR="005A18F0" w:rsidRDefault="005A18F0" w:rsidP="001716FA">
      <w:pPr>
        <w:spacing w:line="360" w:lineRule="auto"/>
        <w:rPr>
          <w:rFonts w:eastAsiaTheme="majorEastAsia"/>
          <w:sz w:val="32"/>
          <w:szCs w:val="32"/>
        </w:rPr>
      </w:pPr>
      <w:r>
        <w:br w:type="page"/>
      </w:r>
    </w:p>
    <w:p w14:paraId="251B6FAD" w14:textId="77777777" w:rsidR="00314FC1" w:rsidRDefault="00002641" w:rsidP="006A496B">
      <w:pPr>
        <w:pStyle w:val="Ttulo1"/>
        <w:spacing w:line="360" w:lineRule="auto"/>
        <w:jc w:val="both"/>
        <w:rPr>
          <w:rFonts w:ascii="Arial" w:hAnsi="Arial" w:cs="Arial"/>
          <w:b/>
          <w:color w:val="auto"/>
        </w:rPr>
      </w:pPr>
      <w:bookmarkStart w:id="2" w:name="_Toc38839004"/>
      <w:r w:rsidRPr="006A496B">
        <w:rPr>
          <w:rFonts w:ascii="Arial" w:hAnsi="Arial" w:cs="Arial"/>
          <w:b/>
          <w:color w:val="auto"/>
        </w:rPr>
        <w:lastRenderedPageBreak/>
        <w:t>2.Revisão da Literatura</w:t>
      </w:r>
      <w:bookmarkEnd w:id="2"/>
    </w:p>
    <w:p w14:paraId="2898077B" w14:textId="5E690ABE" w:rsidR="003D3268" w:rsidRDefault="00586E6E" w:rsidP="003D3268">
      <w:pPr>
        <w:spacing w:line="360" w:lineRule="auto"/>
        <w:jc w:val="both"/>
        <w:rPr>
          <w:rFonts w:ascii="Arial" w:hAnsi="Arial" w:cs="Arial"/>
          <w:sz w:val="24"/>
        </w:rPr>
      </w:pPr>
      <w:r w:rsidRPr="003D3268">
        <w:rPr>
          <w:rFonts w:ascii="Arial" w:hAnsi="Arial" w:cs="Arial"/>
          <w:sz w:val="24"/>
        </w:rPr>
        <w:t xml:space="preserve">Neste capítulo serão </w:t>
      </w:r>
      <w:r w:rsidR="003D3268" w:rsidRPr="003D3268">
        <w:rPr>
          <w:rFonts w:ascii="Arial" w:hAnsi="Arial" w:cs="Arial"/>
          <w:sz w:val="24"/>
        </w:rPr>
        <w:t>apresentados</w:t>
      </w:r>
      <w:r w:rsidRPr="003D3268">
        <w:rPr>
          <w:rFonts w:ascii="Arial" w:hAnsi="Arial" w:cs="Arial"/>
          <w:sz w:val="24"/>
        </w:rPr>
        <w:t xml:space="preserve"> os principais determinantes de uma estrutura de capital relacionando-os com as teorias de estrutura de capitais existentes.</w:t>
      </w:r>
    </w:p>
    <w:p w14:paraId="7ECE0C50" w14:textId="1DCB7D11" w:rsidR="00B14A91" w:rsidRPr="003D3268" w:rsidRDefault="00B14A91" w:rsidP="003D3268">
      <w:pPr>
        <w:spacing w:line="360" w:lineRule="auto"/>
        <w:jc w:val="both"/>
        <w:rPr>
          <w:rFonts w:ascii="Arial" w:hAnsi="Arial" w:cs="Arial"/>
          <w:sz w:val="24"/>
        </w:rPr>
      </w:pPr>
      <w:r>
        <w:rPr>
          <w:rFonts w:ascii="Arial" w:hAnsi="Arial" w:cs="Arial"/>
          <w:sz w:val="24"/>
        </w:rPr>
        <w:t xml:space="preserve">A apresentar neste capítulo mostramos quais os determinantes que podem influenciar a estrutura de capitais de uma empresa, como é o caso da dimensão, da rendibilidade, dos outros benefícios fiscais não decorrentes da dívida, da composição dos ativos, do risco económico e do crescimento. </w:t>
      </w:r>
    </w:p>
    <w:p w14:paraId="6DB124A1" w14:textId="2289C3B4" w:rsidR="00586E6E" w:rsidRPr="003D3268" w:rsidRDefault="003D3268" w:rsidP="003D3268">
      <w:pPr>
        <w:spacing w:line="360" w:lineRule="auto"/>
        <w:jc w:val="both"/>
        <w:rPr>
          <w:rFonts w:ascii="Arial" w:hAnsi="Arial" w:cs="Arial"/>
          <w:sz w:val="24"/>
        </w:rPr>
      </w:pPr>
      <w:r w:rsidRPr="003D3268">
        <w:rPr>
          <w:rFonts w:ascii="Arial" w:hAnsi="Arial" w:cs="Arial"/>
          <w:sz w:val="24"/>
        </w:rPr>
        <w:t>De seguida serão formuladas as hipóteses para o posterior estudo empírico.</w:t>
      </w:r>
    </w:p>
    <w:p w14:paraId="3FD71AEA" w14:textId="77777777" w:rsidR="006A496B" w:rsidRDefault="00002641" w:rsidP="000B7F1F">
      <w:pPr>
        <w:pStyle w:val="Ttulo2"/>
        <w:spacing w:line="360" w:lineRule="auto"/>
        <w:jc w:val="both"/>
        <w:rPr>
          <w:rFonts w:ascii="Arial" w:hAnsi="Arial" w:cs="Arial"/>
          <w:b/>
          <w:color w:val="auto"/>
          <w:sz w:val="28"/>
        </w:rPr>
      </w:pPr>
      <w:bookmarkStart w:id="3" w:name="_Toc38839005"/>
      <w:r w:rsidRPr="006A496B">
        <w:rPr>
          <w:rFonts w:ascii="Arial" w:hAnsi="Arial" w:cs="Arial"/>
          <w:b/>
          <w:color w:val="auto"/>
          <w:sz w:val="28"/>
        </w:rPr>
        <w:t xml:space="preserve">2.1. </w:t>
      </w:r>
      <w:r w:rsidR="008541FA" w:rsidRPr="006A496B">
        <w:rPr>
          <w:rFonts w:ascii="Arial" w:hAnsi="Arial" w:cs="Arial"/>
          <w:b/>
          <w:color w:val="auto"/>
          <w:sz w:val="28"/>
        </w:rPr>
        <w:t>Determinantes de uma Estrutura de Capital</w:t>
      </w:r>
      <w:bookmarkEnd w:id="3"/>
    </w:p>
    <w:p w14:paraId="3A306889" w14:textId="1A2591A8" w:rsidR="000B7F1F" w:rsidRDefault="00364BEB" w:rsidP="000B7F1F">
      <w:pPr>
        <w:spacing w:line="360" w:lineRule="auto"/>
        <w:jc w:val="both"/>
        <w:rPr>
          <w:rFonts w:ascii="Arial" w:hAnsi="Arial" w:cs="Arial"/>
          <w:sz w:val="24"/>
        </w:rPr>
      </w:pPr>
      <w:r w:rsidRPr="000B7F1F">
        <w:rPr>
          <w:rFonts w:ascii="Arial" w:hAnsi="Arial" w:cs="Arial"/>
          <w:sz w:val="24"/>
        </w:rPr>
        <w:t>O valor de uma empresa depende, além de fatores económicos, da estrutura de capital adotada pelas empresas (</w:t>
      </w:r>
      <w:proofErr w:type="spellStart"/>
      <w:r w:rsidRPr="000B7F1F">
        <w:rPr>
          <w:rFonts w:ascii="Arial" w:hAnsi="Arial" w:cs="Arial"/>
          <w:sz w:val="24"/>
        </w:rPr>
        <w:t>DeAngelo</w:t>
      </w:r>
      <w:proofErr w:type="spellEnd"/>
      <w:r w:rsidRPr="000B7F1F">
        <w:rPr>
          <w:rFonts w:ascii="Arial" w:hAnsi="Arial" w:cs="Arial"/>
          <w:sz w:val="24"/>
        </w:rPr>
        <w:t xml:space="preserve"> e </w:t>
      </w:r>
      <w:proofErr w:type="spellStart"/>
      <w:r w:rsidRPr="000B7F1F">
        <w:rPr>
          <w:rFonts w:ascii="Arial" w:hAnsi="Arial" w:cs="Arial"/>
          <w:sz w:val="24"/>
        </w:rPr>
        <w:t>Masulis</w:t>
      </w:r>
      <w:proofErr w:type="spellEnd"/>
      <w:r w:rsidRPr="000B7F1F">
        <w:rPr>
          <w:rFonts w:ascii="Arial" w:hAnsi="Arial" w:cs="Arial"/>
          <w:sz w:val="24"/>
        </w:rPr>
        <w:t>, 1980).</w:t>
      </w:r>
    </w:p>
    <w:p w14:paraId="2E519587" w14:textId="6E8F4BC3" w:rsidR="00B14A91" w:rsidRDefault="00B14A91" w:rsidP="000B7F1F">
      <w:pPr>
        <w:spacing w:line="360" w:lineRule="auto"/>
        <w:jc w:val="both"/>
        <w:rPr>
          <w:rFonts w:ascii="Arial" w:hAnsi="Arial" w:cs="Arial"/>
          <w:sz w:val="24"/>
        </w:rPr>
      </w:pPr>
      <w:r>
        <w:rPr>
          <w:rFonts w:ascii="Arial" w:hAnsi="Arial" w:cs="Arial"/>
          <w:sz w:val="24"/>
        </w:rPr>
        <w:t xml:space="preserve">Desde </w:t>
      </w:r>
      <w:proofErr w:type="spellStart"/>
      <w:r>
        <w:rPr>
          <w:rFonts w:ascii="Arial" w:hAnsi="Arial" w:cs="Arial"/>
          <w:sz w:val="24"/>
        </w:rPr>
        <w:t>Modiglani</w:t>
      </w:r>
      <w:proofErr w:type="spellEnd"/>
      <w:r>
        <w:rPr>
          <w:rFonts w:ascii="Arial" w:hAnsi="Arial" w:cs="Arial"/>
          <w:sz w:val="24"/>
        </w:rPr>
        <w:t xml:space="preserve"> e Miller (1978) que são inúmeras as investigações relacionadas com o impacto que os determinantes de uma estrutura de capital podem ou não ter sobre a mesma</w:t>
      </w:r>
      <w:r w:rsidR="002D34BD">
        <w:rPr>
          <w:rFonts w:ascii="Arial" w:hAnsi="Arial" w:cs="Arial"/>
          <w:sz w:val="24"/>
        </w:rPr>
        <w:t>,</w:t>
      </w:r>
      <w:r>
        <w:rPr>
          <w:rFonts w:ascii="Arial" w:hAnsi="Arial" w:cs="Arial"/>
          <w:sz w:val="24"/>
        </w:rPr>
        <w:t xml:space="preserve"> contudo ainda não existem respostas fixas que possam explicar as decisões que as empresas adotam para o seu financiamento, daí a problemática da estrutura de capital continuar a ser um tema em aberto e sem uma resposta consensual no que diz respeito aos seus fatores determinantes.</w:t>
      </w:r>
    </w:p>
    <w:p w14:paraId="70292F32" w14:textId="77777777" w:rsidR="00AF186B" w:rsidRPr="000B7F1F" w:rsidRDefault="00AF186B" w:rsidP="000B7F1F">
      <w:pPr>
        <w:spacing w:line="360" w:lineRule="auto"/>
        <w:jc w:val="both"/>
        <w:rPr>
          <w:rFonts w:ascii="Arial" w:hAnsi="Arial" w:cs="Arial"/>
          <w:sz w:val="24"/>
        </w:rPr>
      </w:pPr>
    </w:p>
    <w:p w14:paraId="7704738B" w14:textId="77777777" w:rsidR="00002641" w:rsidRPr="006A496B" w:rsidRDefault="00002641" w:rsidP="00B74F2E">
      <w:pPr>
        <w:pStyle w:val="Ttulo3"/>
        <w:spacing w:line="360" w:lineRule="auto"/>
        <w:jc w:val="both"/>
        <w:rPr>
          <w:rFonts w:ascii="Arial" w:hAnsi="Arial" w:cs="Arial"/>
          <w:b/>
          <w:color w:val="auto"/>
          <w:sz w:val="28"/>
        </w:rPr>
      </w:pPr>
      <w:bookmarkStart w:id="4" w:name="_Toc38839006"/>
      <w:r w:rsidRPr="006A496B">
        <w:rPr>
          <w:rFonts w:ascii="Arial" w:hAnsi="Arial" w:cs="Arial"/>
          <w:b/>
          <w:color w:val="auto"/>
          <w:sz w:val="28"/>
        </w:rPr>
        <w:t>2.1.1 Dimensão</w:t>
      </w:r>
      <w:bookmarkEnd w:id="4"/>
    </w:p>
    <w:p w14:paraId="00D1885F" w14:textId="197EA459" w:rsidR="00C83230" w:rsidRPr="00B74F2E" w:rsidRDefault="00C83230" w:rsidP="00B74F2E">
      <w:pPr>
        <w:spacing w:line="360" w:lineRule="auto"/>
        <w:jc w:val="both"/>
        <w:rPr>
          <w:rFonts w:ascii="Arial" w:hAnsi="Arial" w:cs="Arial"/>
          <w:sz w:val="24"/>
          <w:szCs w:val="24"/>
        </w:rPr>
      </w:pPr>
      <w:r w:rsidRPr="00B74F2E">
        <w:rPr>
          <w:rFonts w:ascii="Arial" w:hAnsi="Arial" w:cs="Arial"/>
          <w:sz w:val="24"/>
          <w:szCs w:val="24"/>
        </w:rPr>
        <w:t xml:space="preserve">De acordo com as principais teorias, </w:t>
      </w:r>
      <w:proofErr w:type="spellStart"/>
      <w:r w:rsidRPr="00B74F2E">
        <w:rPr>
          <w:rFonts w:ascii="Arial" w:hAnsi="Arial" w:cs="Arial"/>
          <w:i/>
          <w:sz w:val="24"/>
          <w:szCs w:val="24"/>
        </w:rPr>
        <w:t>Trade-Off</w:t>
      </w:r>
      <w:proofErr w:type="spellEnd"/>
      <w:r w:rsidRPr="00B74F2E">
        <w:rPr>
          <w:rFonts w:ascii="Arial" w:hAnsi="Arial" w:cs="Arial"/>
          <w:i/>
          <w:sz w:val="24"/>
          <w:szCs w:val="24"/>
        </w:rPr>
        <w:t xml:space="preserve"> e </w:t>
      </w:r>
      <w:proofErr w:type="spellStart"/>
      <w:r w:rsidRPr="00B74F2E">
        <w:rPr>
          <w:rFonts w:ascii="Arial" w:hAnsi="Arial" w:cs="Arial"/>
          <w:i/>
          <w:sz w:val="24"/>
          <w:szCs w:val="24"/>
        </w:rPr>
        <w:t>Pecking</w:t>
      </w:r>
      <w:proofErr w:type="spellEnd"/>
      <w:r w:rsidRPr="00B74F2E">
        <w:rPr>
          <w:rFonts w:ascii="Arial" w:hAnsi="Arial" w:cs="Arial"/>
          <w:i/>
          <w:sz w:val="24"/>
          <w:szCs w:val="24"/>
        </w:rPr>
        <w:t xml:space="preserve"> </w:t>
      </w:r>
      <w:proofErr w:type="spellStart"/>
      <w:r w:rsidRPr="00B74F2E">
        <w:rPr>
          <w:rFonts w:ascii="Arial" w:hAnsi="Arial" w:cs="Arial"/>
          <w:i/>
          <w:sz w:val="24"/>
          <w:szCs w:val="24"/>
        </w:rPr>
        <w:t>Order</w:t>
      </w:r>
      <w:proofErr w:type="spellEnd"/>
      <w:r w:rsidRPr="00B74F2E">
        <w:rPr>
          <w:rFonts w:ascii="Arial" w:hAnsi="Arial" w:cs="Arial"/>
          <w:sz w:val="24"/>
          <w:szCs w:val="24"/>
        </w:rPr>
        <w:t xml:space="preserve">, existe uma relação positiva entre a dimensão e o endividamento, uma vez que para os defensores da </w:t>
      </w:r>
      <w:proofErr w:type="spellStart"/>
      <w:r w:rsidRPr="00B74F2E">
        <w:rPr>
          <w:rFonts w:ascii="Arial" w:hAnsi="Arial" w:cs="Arial"/>
          <w:i/>
          <w:sz w:val="24"/>
          <w:szCs w:val="24"/>
        </w:rPr>
        <w:t>Pecking</w:t>
      </w:r>
      <w:proofErr w:type="spellEnd"/>
      <w:r w:rsidRPr="00B74F2E">
        <w:rPr>
          <w:rFonts w:ascii="Arial" w:hAnsi="Arial" w:cs="Arial"/>
          <w:i/>
          <w:sz w:val="24"/>
          <w:szCs w:val="24"/>
        </w:rPr>
        <w:t xml:space="preserve"> </w:t>
      </w:r>
      <w:proofErr w:type="spellStart"/>
      <w:r w:rsidRPr="00B74F2E">
        <w:rPr>
          <w:rFonts w:ascii="Arial" w:hAnsi="Arial" w:cs="Arial"/>
          <w:i/>
          <w:sz w:val="24"/>
          <w:szCs w:val="24"/>
        </w:rPr>
        <w:t>Order</w:t>
      </w:r>
      <w:proofErr w:type="spellEnd"/>
      <w:r w:rsidRPr="00B74F2E">
        <w:rPr>
          <w:rFonts w:ascii="Arial" w:hAnsi="Arial" w:cs="Arial"/>
          <w:sz w:val="24"/>
          <w:szCs w:val="24"/>
        </w:rPr>
        <w:t xml:space="preserve"> as empresas de maior dimensão estão sujeitas a uma menor assimetria de informação o que favorece o endividamento, para os defensores da </w:t>
      </w:r>
      <w:proofErr w:type="spellStart"/>
      <w:r w:rsidRPr="00B74F2E">
        <w:rPr>
          <w:rFonts w:ascii="Arial" w:hAnsi="Arial" w:cs="Arial"/>
          <w:i/>
          <w:sz w:val="24"/>
          <w:szCs w:val="24"/>
        </w:rPr>
        <w:t>Trade-Off</w:t>
      </w:r>
      <w:proofErr w:type="spellEnd"/>
      <w:r w:rsidR="000A4A8B">
        <w:rPr>
          <w:rFonts w:ascii="Arial" w:hAnsi="Arial" w:cs="Arial"/>
          <w:sz w:val="24"/>
          <w:szCs w:val="24"/>
        </w:rPr>
        <w:t xml:space="preserve">, </w:t>
      </w:r>
      <w:r w:rsidR="002D34BD">
        <w:rPr>
          <w:rFonts w:ascii="Arial" w:hAnsi="Arial" w:cs="Arial"/>
          <w:sz w:val="24"/>
          <w:szCs w:val="24"/>
        </w:rPr>
        <w:t xml:space="preserve">as empresas de maior dimensão enfrentam uma menor </w:t>
      </w:r>
      <w:r w:rsidRPr="00B74F2E">
        <w:rPr>
          <w:rFonts w:ascii="Arial" w:hAnsi="Arial" w:cs="Arial"/>
          <w:sz w:val="24"/>
          <w:szCs w:val="24"/>
        </w:rPr>
        <w:t xml:space="preserve">probabilidade de falência </w:t>
      </w:r>
      <w:r w:rsidR="002D34BD">
        <w:rPr>
          <w:rFonts w:ascii="Arial" w:hAnsi="Arial" w:cs="Arial"/>
          <w:sz w:val="24"/>
          <w:szCs w:val="24"/>
        </w:rPr>
        <w:t>algo que se traduz numa diminuição de capacidade de assumir dívida</w:t>
      </w:r>
      <w:r w:rsidRPr="00B74F2E">
        <w:rPr>
          <w:rFonts w:ascii="Arial" w:hAnsi="Arial" w:cs="Arial"/>
          <w:sz w:val="24"/>
          <w:szCs w:val="24"/>
        </w:rPr>
        <w:t>.</w:t>
      </w:r>
    </w:p>
    <w:p w14:paraId="01695525" w14:textId="6E4103AF" w:rsidR="00C83230" w:rsidRPr="00B74F2E" w:rsidRDefault="00C83230" w:rsidP="00B74F2E">
      <w:pPr>
        <w:spacing w:line="360" w:lineRule="auto"/>
        <w:jc w:val="both"/>
        <w:rPr>
          <w:rFonts w:ascii="Arial" w:hAnsi="Arial" w:cs="Arial"/>
          <w:sz w:val="24"/>
          <w:szCs w:val="24"/>
        </w:rPr>
      </w:pPr>
      <w:r w:rsidRPr="00B74F2E">
        <w:rPr>
          <w:rFonts w:ascii="Arial" w:hAnsi="Arial" w:cs="Arial"/>
          <w:sz w:val="24"/>
          <w:szCs w:val="24"/>
        </w:rPr>
        <w:t xml:space="preserve">Scott (1976) defendeu que as empresas de </w:t>
      </w:r>
      <w:r w:rsidR="002D34BD">
        <w:rPr>
          <w:rFonts w:ascii="Arial" w:hAnsi="Arial" w:cs="Arial"/>
          <w:sz w:val="24"/>
          <w:szCs w:val="24"/>
        </w:rPr>
        <w:t>grande</w:t>
      </w:r>
      <w:r w:rsidRPr="00B74F2E">
        <w:rPr>
          <w:rFonts w:ascii="Arial" w:hAnsi="Arial" w:cs="Arial"/>
          <w:sz w:val="24"/>
          <w:szCs w:val="24"/>
        </w:rPr>
        <w:t xml:space="preserve"> dimensão </w:t>
      </w:r>
      <w:r w:rsidR="002D34BD" w:rsidRPr="00B74F2E">
        <w:rPr>
          <w:rFonts w:ascii="Arial" w:hAnsi="Arial" w:cs="Arial"/>
          <w:sz w:val="24"/>
          <w:szCs w:val="24"/>
        </w:rPr>
        <w:t>anuem</w:t>
      </w:r>
      <w:r w:rsidRPr="00B74F2E">
        <w:rPr>
          <w:rFonts w:ascii="Arial" w:hAnsi="Arial" w:cs="Arial"/>
          <w:sz w:val="24"/>
          <w:szCs w:val="24"/>
        </w:rPr>
        <w:t xml:space="preserve"> </w:t>
      </w:r>
      <w:r w:rsidR="002D34BD">
        <w:rPr>
          <w:rFonts w:ascii="Arial" w:hAnsi="Arial" w:cs="Arial"/>
          <w:sz w:val="24"/>
          <w:szCs w:val="24"/>
        </w:rPr>
        <w:t xml:space="preserve">uma maior facilidade ao mercado de capitais o que faz com que consigam diversificar mais o seu negócio, apresentando assim um menor risco e </w:t>
      </w:r>
      <w:r w:rsidR="0021738D">
        <w:rPr>
          <w:rFonts w:ascii="Arial" w:hAnsi="Arial" w:cs="Arial"/>
          <w:sz w:val="24"/>
          <w:szCs w:val="24"/>
        </w:rPr>
        <w:t>tendo como</w:t>
      </w:r>
      <w:r w:rsidR="002D34BD">
        <w:rPr>
          <w:rFonts w:ascii="Arial" w:hAnsi="Arial" w:cs="Arial"/>
          <w:sz w:val="24"/>
          <w:szCs w:val="24"/>
        </w:rPr>
        <w:t xml:space="preserve"> consequência </w:t>
      </w:r>
      <w:r w:rsidR="0021738D">
        <w:rPr>
          <w:rFonts w:ascii="Arial" w:hAnsi="Arial" w:cs="Arial"/>
          <w:sz w:val="24"/>
          <w:szCs w:val="24"/>
        </w:rPr>
        <w:lastRenderedPageBreak/>
        <w:t xml:space="preserve">o </w:t>
      </w:r>
      <w:r w:rsidR="002D34BD">
        <w:rPr>
          <w:rFonts w:ascii="Arial" w:hAnsi="Arial" w:cs="Arial"/>
          <w:sz w:val="24"/>
          <w:szCs w:val="24"/>
        </w:rPr>
        <w:t>pagam</w:t>
      </w:r>
      <w:r w:rsidR="0021738D">
        <w:rPr>
          <w:rFonts w:ascii="Arial" w:hAnsi="Arial" w:cs="Arial"/>
          <w:sz w:val="24"/>
          <w:szCs w:val="24"/>
        </w:rPr>
        <w:t xml:space="preserve">ento de </w:t>
      </w:r>
      <w:r w:rsidR="002D34BD">
        <w:rPr>
          <w:rFonts w:ascii="Arial" w:hAnsi="Arial" w:cs="Arial"/>
          <w:sz w:val="24"/>
          <w:szCs w:val="24"/>
        </w:rPr>
        <w:t xml:space="preserve"> taxas de juro menores o que possibilita </w:t>
      </w:r>
      <w:r w:rsidR="0021738D">
        <w:rPr>
          <w:rFonts w:ascii="Arial" w:hAnsi="Arial" w:cs="Arial"/>
          <w:sz w:val="24"/>
          <w:szCs w:val="24"/>
        </w:rPr>
        <w:t xml:space="preserve">a </w:t>
      </w:r>
      <w:r w:rsidR="002D34BD">
        <w:rPr>
          <w:rFonts w:ascii="Arial" w:hAnsi="Arial" w:cs="Arial"/>
          <w:sz w:val="24"/>
          <w:szCs w:val="24"/>
        </w:rPr>
        <w:t>um maior envidamento( relação positiva)</w:t>
      </w:r>
      <w:r w:rsidRPr="00B74F2E">
        <w:rPr>
          <w:rFonts w:ascii="Arial" w:hAnsi="Arial" w:cs="Arial"/>
          <w:sz w:val="24"/>
          <w:szCs w:val="24"/>
        </w:rPr>
        <w:t xml:space="preserve"> </w:t>
      </w:r>
    </w:p>
    <w:p w14:paraId="40F41B7F" w14:textId="5DF1E4FF" w:rsidR="00C83230" w:rsidRPr="00B74F2E" w:rsidRDefault="00C83230" w:rsidP="00B74F2E">
      <w:pPr>
        <w:spacing w:line="360" w:lineRule="auto"/>
        <w:jc w:val="both"/>
        <w:rPr>
          <w:rFonts w:ascii="Arial" w:hAnsi="Arial" w:cs="Arial"/>
          <w:sz w:val="24"/>
          <w:szCs w:val="24"/>
        </w:rPr>
      </w:pPr>
      <w:r w:rsidRPr="00B74F2E">
        <w:rPr>
          <w:rFonts w:ascii="Arial" w:hAnsi="Arial" w:cs="Arial"/>
          <w:sz w:val="24"/>
          <w:szCs w:val="24"/>
        </w:rPr>
        <w:t xml:space="preserve">Tanto </w:t>
      </w:r>
      <w:proofErr w:type="spellStart"/>
      <w:r w:rsidRPr="00B74F2E">
        <w:rPr>
          <w:rFonts w:ascii="Arial" w:hAnsi="Arial" w:cs="Arial"/>
          <w:sz w:val="24"/>
          <w:szCs w:val="24"/>
        </w:rPr>
        <w:t>Titman</w:t>
      </w:r>
      <w:proofErr w:type="spellEnd"/>
      <w:r w:rsidRPr="00B74F2E">
        <w:rPr>
          <w:rFonts w:ascii="Arial" w:hAnsi="Arial" w:cs="Arial"/>
          <w:sz w:val="24"/>
          <w:szCs w:val="24"/>
        </w:rPr>
        <w:t xml:space="preserve"> e </w:t>
      </w:r>
      <w:proofErr w:type="spellStart"/>
      <w:r w:rsidRPr="00B74F2E">
        <w:rPr>
          <w:rFonts w:ascii="Arial" w:hAnsi="Arial" w:cs="Arial"/>
          <w:sz w:val="24"/>
          <w:szCs w:val="24"/>
        </w:rPr>
        <w:t>Wessels</w:t>
      </w:r>
      <w:proofErr w:type="spellEnd"/>
      <w:r w:rsidRPr="00B74F2E">
        <w:rPr>
          <w:rFonts w:ascii="Arial" w:hAnsi="Arial" w:cs="Arial"/>
          <w:sz w:val="24"/>
          <w:szCs w:val="24"/>
        </w:rPr>
        <w:t xml:space="preserve"> (1988) como </w:t>
      </w:r>
      <w:proofErr w:type="spellStart"/>
      <w:r w:rsidRPr="00B74F2E">
        <w:rPr>
          <w:rFonts w:ascii="Arial" w:hAnsi="Arial" w:cs="Arial"/>
          <w:sz w:val="24"/>
          <w:szCs w:val="24"/>
        </w:rPr>
        <w:t>Rajan</w:t>
      </w:r>
      <w:proofErr w:type="spellEnd"/>
      <w:r w:rsidRPr="00B74F2E">
        <w:rPr>
          <w:rFonts w:ascii="Arial" w:hAnsi="Arial" w:cs="Arial"/>
          <w:sz w:val="24"/>
          <w:szCs w:val="24"/>
        </w:rPr>
        <w:t xml:space="preserve"> e </w:t>
      </w:r>
      <w:proofErr w:type="spellStart"/>
      <w:r w:rsidRPr="00B74F2E">
        <w:rPr>
          <w:rFonts w:ascii="Arial" w:hAnsi="Arial" w:cs="Arial"/>
          <w:sz w:val="24"/>
          <w:szCs w:val="24"/>
        </w:rPr>
        <w:t>Zingales</w:t>
      </w:r>
      <w:proofErr w:type="spellEnd"/>
      <w:r w:rsidRPr="00B74F2E">
        <w:rPr>
          <w:rFonts w:ascii="Arial" w:hAnsi="Arial" w:cs="Arial"/>
          <w:sz w:val="24"/>
          <w:szCs w:val="24"/>
        </w:rPr>
        <w:t xml:space="preserve"> (1995) apontam uma relação positiva da dimensão com o endividamento, </w:t>
      </w:r>
      <w:r w:rsidR="0021738D">
        <w:rPr>
          <w:rFonts w:ascii="Arial" w:hAnsi="Arial" w:cs="Arial"/>
          <w:sz w:val="24"/>
          <w:szCs w:val="24"/>
        </w:rPr>
        <w:t>uma vez que empresas de maior dimensão tendem a ser mais diversificados o que faz com que apresentem uma menor probabilidade de falência.</w:t>
      </w:r>
      <w:r w:rsidRPr="00B74F2E">
        <w:rPr>
          <w:rFonts w:ascii="Arial" w:hAnsi="Arial" w:cs="Arial"/>
          <w:sz w:val="24"/>
          <w:szCs w:val="24"/>
        </w:rPr>
        <w:t xml:space="preserve"> </w:t>
      </w:r>
    </w:p>
    <w:p w14:paraId="6FCFBF2B" w14:textId="77777777" w:rsidR="00C83230" w:rsidRPr="00B74F2E" w:rsidRDefault="00C83230" w:rsidP="00B74F2E">
      <w:pPr>
        <w:spacing w:line="360" w:lineRule="auto"/>
        <w:jc w:val="both"/>
        <w:rPr>
          <w:rFonts w:ascii="Arial" w:hAnsi="Arial" w:cs="Arial"/>
          <w:sz w:val="24"/>
          <w:szCs w:val="24"/>
        </w:rPr>
      </w:pPr>
      <w:r w:rsidRPr="00B74F2E">
        <w:rPr>
          <w:rFonts w:ascii="Arial" w:hAnsi="Arial" w:cs="Arial"/>
          <w:sz w:val="24"/>
          <w:szCs w:val="24"/>
        </w:rPr>
        <w:t xml:space="preserve">Também, Vieira e Novo (2010) confirmaram uma relação positiva com o endividamento de longo prazo no estudo feito em PME portuguesas. </w:t>
      </w:r>
    </w:p>
    <w:p w14:paraId="0FE5D906" w14:textId="77777777" w:rsidR="00002641" w:rsidRPr="00B74F2E" w:rsidRDefault="00C83230" w:rsidP="00B74F2E">
      <w:pPr>
        <w:spacing w:line="360" w:lineRule="auto"/>
        <w:jc w:val="both"/>
        <w:rPr>
          <w:rFonts w:ascii="Arial" w:hAnsi="Arial" w:cs="Arial"/>
          <w:sz w:val="24"/>
          <w:szCs w:val="24"/>
        </w:rPr>
      </w:pPr>
      <w:r w:rsidRPr="00B74F2E">
        <w:rPr>
          <w:rFonts w:ascii="Arial" w:hAnsi="Arial" w:cs="Arial"/>
          <w:sz w:val="24"/>
          <w:szCs w:val="24"/>
        </w:rPr>
        <w:t>C</w:t>
      </w:r>
      <w:r w:rsidR="00002641" w:rsidRPr="00B74F2E">
        <w:rPr>
          <w:rFonts w:ascii="Arial" w:hAnsi="Arial" w:cs="Arial"/>
          <w:sz w:val="24"/>
          <w:szCs w:val="24"/>
        </w:rPr>
        <w:t xml:space="preserve">ontudo (Rocha,2000) defende uma relação negativa com o endividamento, afirmando que as micro </w:t>
      </w:r>
      <w:r w:rsidR="00EB1876" w:rsidRPr="00B74F2E">
        <w:rPr>
          <w:rFonts w:ascii="Arial" w:hAnsi="Arial" w:cs="Arial"/>
          <w:sz w:val="24"/>
          <w:szCs w:val="24"/>
        </w:rPr>
        <w:t>empresas e PME, aquando uma fase inicial não têm os mesmos recursos que uma grande empresa que lhes permita a angariação de capitais próprios internos e vêm no passivo a sua hipótese de obter os recursos necessários á concretização dos objetivos.</w:t>
      </w:r>
    </w:p>
    <w:p w14:paraId="7FC36D27" w14:textId="77777777" w:rsidR="00B10BB5" w:rsidRPr="00B74F2E" w:rsidRDefault="00B10BB5" w:rsidP="00B74F2E">
      <w:pPr>
        <w:spacing w:line="360" w:lineRule="auto"/>
        <w:jc w:val="both"/>
        <w:rPr>
          <w:rFonts w:ascii="Arial" w:hAnsi="Arial" w:cs="Arial"/>
          <w:sz w:val="24"/>
          <w:szCs w:val="24"/>
        </w:rPr>
      </w:pPr>
    </w:p>
    <w:p w14:paraId="073F774B" w14:textId="77777777" w:rsidR="00B143BB" w:rsidRPr="006A496B" w:rsidRDefault="00B143BB" w:rsidP="00B74F2E">
      <w:pPr>
        <w:pStyle w:val="Ttulo3"/>
        <w:spacing w:line="360" w:lineRule="auto"/>
        <w:jc w:val="both"/>
        <w:rPr>
          <w:rFonts w:ascii="Arial" w:hAnsi="Arial" w:cs="Arial"/>
          <w:b/>
          <w:color w:val="auto"/>
          <w:sz w:val="28"/>
        </w:rPr>
      </w:pPr>
      <w:bookmarkStart w:id="5" w:name="_Toc38839007"/>
      <w:r w:rsidRPr="006A496B">
        <w:rPr>
          <w:rFonts w:ascii="Arial" w:hAnsi="Arial" w:cs="Arial"/>
          <w:b/>
          <w:color w:val="auto"/>
          <w:sz w:val="28"/>
        </w:rPr>
        <w:t>2.1.2 Rendibilidade</w:t>
      </w:r>
      <w:bookmarkEnd w:id="5"/>
    </w:p>
    <w:p w14:paraId="28D0311E" w14:textId="4D81F3EA" w:rsidR="00F62058" w:rsidRPr="00F17709" w:rsidRDefault="009A6662" w:rsidP="00F17709">
      <w:pPr>
        <w:spacing w:line="360" w:lineRule="auto"/>
        <w:jc w:val="both"/>
        <w:rPr>
          <w:rFonts w:ascii="Arial" w:hAnsi="Arial" w:cs="Arial"/>
          <w:sz w:val="24"/>
        </w:rPr>
      </w:pPr>
      <w:r>
        <w:rPr>
          <w:rFonts w:ascii="Arial" w:hAnsi="Arial" w:cs="Arial"/>
          <w:sz w:val="24"/>
        </w:rPr>
        <w:t>Para</w:t>
      </w:r>
      <w:r w:rsidR="00F17709" w:rsidRPr="00F17709">
        <w:rPr>
          <w:rFonts w:ascii="Arial" w:hAnsi="Arial" w:cs="Arial"/>
          <w:sz w:val="24"/>
        </w:rPr>
        <w:t xml:space="preserve"> </w:t>
      </w:r>
      <w:proofErr w:type="spellStart"/>
      <w:r w:rsidR="00F17709" w:rsidRPr="00F17709">
        <w:rPr>
          <w:rFonts w:ascii="Arial" w:hAnsi="Arial" w:cs="Arial"/>
          <w:sz w:val="24"/>
        </w:rPr>
        <w:t>Titman</w:t>
      </w:r>
      <w:proofErr w:type="spellEnd"/>
      <w:r w:rsidR="00F17709" w:rsidRPr="00F17709">
        <w:rPr>
          <w:rFonts w:ascii="Arial" w:hAnsi="Arial" w:cs="Arial"/>
          <w:sz w:val="24"/>
        </w:rPr>
        <w:t xml:space="preserve"> e </w:t>
      </w:r>
      <w:proofErr w:type="spellStart"/>
      <w:r w:rsidR="00F17709" w:rsidRPr="00F17709">
        <w:rPr>
          <w:rFonts w:ascii="Arial" w:hAnsi="Arial" w:cs="Arial"/>
          <w:sz w:val="24"/>
        </w:rPr>
        <w:t>Wessels</w:t>
      </w:r>
      <w:proofErr w:type="spellEnd"/>
      <w:r w:rsidR="00F17709" w:rsidRPr="00F17709">
        <w:rPr>
          <w:rFonts w:ascii="Arial" w:hAnsi="Arial" w:cs="Arial"/>
          <w:sz w:val="24"/>
        </w:rPr>
        <w:t xml:space="preserve">, (1988), </w:t>
      </w:r>
      <w:proofErr w:type="spellStart"/>
      <w:r w:rsidR="00F17709" w:rsidRPr="00F17709">
        <w:rPr>
          <w:rFonts w:ascii="Arial" w:hAnsi="Arial" w:cs="Arial"/>
          <w:sz w:val="24"/>
        </w:rPr>
        <w:t>Rajan</w:t>
      </w:r>
      <w:proofErr w:type="spellEnd"/>
      <w:r w:rsidR="00F17709" w:rsidRPr="00F17709">
        <w:rPr>
          <w:rFonts w:ascii="Arial" w:hAnsi="Arial" w:cs="Arial"/>
          <w:sz w:val="24"/>
        </w:rPr>
        <w:t xml:space="preserve"> e </w:t>
      </w:r>
      <w:proofErr w:type="spellStart"/>
      <w:r w:rsidR="00F17709" w:rsidRPr="00F17709">
        <w:rPr>
          <w:rFonts w:ascii="Arial" w:hAnsi="Arial" w:cs="Arial"/>
          <w:sz w:val="24"/>
        </w:rPr>
        <w:t>Zingales</w:t>
      </w:r>
      <w:proofErr w:type="spellEnd"/>
      <w:r w:rsidR="00F17709" w:rsidRPr="00F17709">
        <w:rPr>
          <w:rFonts w:ascii="Arial" w:hAnsi="Arial" w:cs="Arial"/>
          <w:sz w:val="24"/>
        </w:rPr>
        <w:t>, (1995) a ren</w:t>
      </w:r>
      <w:r>
        <w:rPr>
          <w:rFonts w:ascii="Arial" w:hAnsi="Arial" w:cs="Arial"/>
          <w:sz w:val="24"/>
        </w:rPr>
        <w:t>di</w:t>
      </w:r>
      <w:r w:rsidR="00F17709" w:rsidRPr="00F17709">
        <w:rPr>
          <w:rFonts w:ascii="Arial" w:hAnsi="Arial" w:cs="Arial"/>
          <w:sz w:val="24"/>
        </w:rPr>
        <w:t xml:space="preserve">bilidade é um dos principais </w:t>
      </w:r>
      <w:r w:rsidR="001F2027" w:rsidRPr="00F17709">
        <w:rPr>
          <w:rFonts w:ascii="Arial" w:hAnsi="Arial" w:cs="Arial"/>
          <w:sz w:val="24"/>
        </w:rPr>
        <w:t>fatores</w:t>
      </w:r>
      <w:r w:rsidR="00F17709" w:rsidRPr="00F17709">
        <w:rPr>
          <w:rFonts w:ascii="Arial" w:hAnsi="Arial" w:cs="Arial"/>
          <w:sz w:val="24"/>
        </w:rPr>
        <w:t xml:space="preserve"> determinantes d</w:t>
      </w:r>
      <w:r>
        <w:rPr>
          <w:rFonts w:ascii="Arial" w:hAnsi="Arial" w:cs="Arial"/>
          <w:sz w:val="24"/>
        </w:rPr>
        <w:t>e uma</w:t>
      </w:r>
      <w:r w:rsidR="00F17709" w:rsidRPr="00F17709">
        <w:rPr>
          <w:rFonts w:ascii="Arial" w:hAnsi="Arial" w:cs="Arial"/>
          <w:sz w:val="24"/>
        </w:rPr>
        <w:t xml:space="preserve"> estrutura de capital.</w:t>
      </w:r>
    </w:p>
    <w:p w14:paraId="55F92091" w14:textId="77777777" w:rsidR="00B10BB5" w:rsidRPr="00B74F2E" w:rsidRDefault="00B10BB5" w:rsidP="00B10BB5">
      <w:pPr>
        <w:spacing w:line="360" w:lineRule="auto"/>
        <w:jc w:val="both"/>
        <w:rPr>
          <w:rFonts w:ascii="Arial" w:hAnsi="Arial" w:cs="Arial"/>
          <w:sz w:val="24"/>
          <w:szCs w:val="24"/>
        </w:rPr>
      </w:pPr>
      <w:r w:rsidRPr="00B74F2E">
        <w:rPr>
          <w:rFonts w:ascii="Arial" w:hAnsi="Arial" w:cs="Arial"/>
          <w:sz w:val="24"/>
          <w:szCs w:val="24"/>
        </w:rPr>
        <w:t xml:space="preserve">“Quanto maior é a rendibilidade da empresa menor é a proporção de endividamento na estrutura de Capitais dada a sua capacidade, via autofinanciamento, financiar o seu crescimento.” </w:t>
      </w:r>
      <w:proofErr w:type="spellStart"/>
      <w:r w:rsidRPr="00B74F2E">
        <w:rPr>
          <w:rFonts w:ascii="Arial" w:hAnsi="Arial" w:cs="Arial"/>
          <w:sz w:val="24"/>
          <w:szCs w:val="24"/>
        </w:rPr>
        <w:t>Myers</w:t>
      </w:r>
      <w:proofErr w:type="spellEnd"/>
      <w:r w:rsidRPr="00B74F2E">
        <w:rPr>
          <w:rFonts w:ascii="Arial" w:hAnsi="Arial" w:cs="Arial"/>
          <w:sz w:val="24"/>
          <w:szCs w:val="24"/>
        </w:rPr>
        <w:t xml:space="preserve"> e </w:t>
      </w:r>
      <w:proofErr w:type="spellStart"/>
      <w:r w:rsidRPr="00B74F2E">
        <w:rPr>
          <w:rFonts w:ascii="Arial" w:hAnsi="Arial" w:cs="Arial"/>
          <w:sz w:val="24"/>
          <w:szCs w:val="24"/>
        </w:rPr>
        <w:t>Majluf</w:t>
      </w:r>
      <w:proofErr w:type="spellEnd"/>
      <w:r w:rsidRPr="00B74F2E">
        <w:rPr>
          <w:rFonts w:ascii="Arial" w:hAnsi="Arial" w:cs="Arial"/>
          <w:sz w:val="24"/>
          <w:szCs w:val="24"/>
        </w:rPr>
        <w:t xml:space="preserve"> (1984). </w:t>
      </w:r>
    </w:p>
    <w:p w14:paraId="51633E41" w14:textId="77777777" w:rsidR="00B10BB5" w:rsidRPr="00B74F2E" w:rsidRDefault="00B10BB5" w:rsidP="00B10BB5">
      <w:pPr>
        <w:spacing w:line="360" w:lineRule="auto"/>
        <w:jc w:val="both"/>
        <w:rPr>
          <w:rFonts w:ascii="Arial" w:hAnsi="Arial" w:cs="Arial"/>
          <w:sz w:val="24"/>
        </w:rPr>
      </w:pPr>
      <w:proofErr w:type="spellStart"/>
      <w:r w:rsidRPr="00B74F2E">
        <w:rPr>
          <w:rFonts w:ascii="Arial" w:hAnsi="Arial" w:cs="Arial"/>
          <w:sz w:val="24"/>
        </w:rPr>
        <w:t>Myers</w:t>
      </w:r>
      <w:proofErr w:type="spellEnd"/>
      <w:r w:rsidRPr="00B74F2E">
        <w:rPr>
          <w:rFonts w:ascii="Arial" w:hAnsi="Arial" w:cs="Arial"/>
          <w:sz w:val="24"/>
        </w:rPr>
        <w:t xml:space="preserve"> (1984) defende que as empresas seguem uma hierarquia de fontes de financiamento, isto é, primeiro recorrem a fundos internos, seguido do financiamento e por fim em caso de necessidade a emissão de novas ações. Assim, a capacidade </w:t>
      </w:r>
      <w:proofErr w:type="gramStart"/>
      <w:r w:rsidRPr="00B74F2E">
        <w:rPr>
          <w:rFonts w:ascii="Arial" w:hAnsi="Arial" w:cs="Arial"/>
          <w:sz w:val="24"/>
        </w:rPr>
        <w:t>da</w:t>
      </w:r>
      <w:proofErr w:type="gramEnd"/>
      <w:r w:rsidRPr="00B74F2E">
        <w:rPr>
          <w:rFonts w:ascii="Arial" w:hAnsi="Arial" w:cs="Arial"/>
          <w:sz w:val="24"/>
        </w:rPr>
        <w:t xml:space="preserve"> empresa gerar lucros positivos influencia a sua estrutura de capital, uma vez que quanto mais lucros conseguirem gerar e reter maior será a sua capacidade de se autofinanciar e menor será a sua necessidade de pedir financiamentos externos.</w:t>
      </w:r>
    </w:p>
    <w:p w14:paraId="67582CCF" w14:textId="77777777" w:rsidR="00B10BB5" w:rsidRPr="00B74F2E" w:rsidRDefault="00B10BB5" w:rsidP="00B10BB5">
      <w:pPr>
        <w:spacing w:line="360" w:lineRule="auto"/>
        <w:jc w:val="both"/>
        <w:rPr>
          <w:rFonts w:ascii="Arial" w:hAnsi="Arial" w:cs="Arial"/>
          <w:sz w:val="24"/>
        </w:rPr>
      </w:pPr>
      <w:proofErr w:type="spellStart"/>
      <w:r w:rsidRPr="00B74F2E">
        <w:rPr>
          <w:rFonts w:ascii="Arial" w:hAnsi="Arial" w:cs="Arial"/>
          <w:sz w:val="24"/>
        </w:rPr>
        <w:t>Rajan</w:t>
      </w:r>
      <w:proofErr w:type="spellEnd"/>
      <w:r w:rsidRPr="00B74F2E">
        <w:rPr>
          <w:rFonts w:ascii="Arial" w:hAnsi="Arial" w:cs="Arial"/>
          <w:sz w:val="24"/>
        </w:rPr>
        <w:t xml:space="preserve"> e </w:t>
      </w:r>
      <w:proofErr w:type="spellStart"/>
      <w:r w:rsidRPr="00B74F2E">
        <w:rPr>
          <w:rFonts w:ascii="Arial" w:hAnsi="Arial" w:cs="Arial"/>
          <w:sz w:val="24"/>
        </w:rPr>
        <w:t>Zingales</w:t>
      </w:r>
      <w:proofErr w:type="spellEnd"/>
      <w:r w:rsidRPr="00B74F2E">
        <w:rPr>
          <w:rFonts w:ascii="Arial" w:hAnsi="Arial" w:cs="Arial"/>
          <w:sz w:val="24"/>
        </w:rPr>
        <w:t xml:space="preserve"> (1995) também relacionaram a rendibilidade e o endividamento, defendendo que os credores preferem financiar empresas mais </w:t>
      </w:r>
      <w:r w:rsidRPr="00B74F2E">
        <w:rPr>
          <w:rFonts w:ascii="Arial" w:hAnsi="Arial" w:cs="Arial"/>
          <w:sz w:val="24"/>
        </w:rPr>
        <w:lastRenderedPageBreak/>
        <w:t>lucrativas o que tem aumenta a probabilidade desse mesmo financiamento ser renumerado.</w:t>
      </w:r>
    </w:p>
    <w:p w14:paraId="3CBC024D" w14:textId="1FEA65D7" w:rsidR="00B10BB5" w:rsidRPr="00B74F2E" w:rsidRDefault="00B10BB5" w:rsidP="00B10BB5">
      <w:pPr>
        <w:spacing w:line="360" w:lineRule="auto"/>
        <w:jc w:val="both"/>
        <w:rPr>
          <w:rFonts w:ascii="Arial" w:hAnsi="Arial" w:cs="Arial"/>
          <w:sz w:val="24"/>
        </w:rPr>
      </w:pPr>
      <w:r w:rsidRPr="00B74F2E">
        <w:rPr>
          <w:rFonts w:ascii="Arial" w:hAnsi="Arial" w:cs="Arial"/>
          <w:sz w:val="24"/>
        </w:rPr>
        <w:t xml:space="preserve">Contudo, a teoria do </w:t>
      </w:r>
      <w:proofErr w:type="spellStart"/>
      <w:r w:rsidRPr="001F2027">
        <w:rPr>
          <w:rFonts w:ascii="Arial" w:hAnsi="Arial" w:cs="Arial"/>
          <w:i/>
          <w:sz w:val="24"/>
        </w:rPr>
        <w:t>trade-off</w:t>
      </w:r>
      <w:proofErr w:type="spellEnd"/>
      <w:r w:rsidRPr="00B74F2E">
        <w:rPr>
          <w:rFonts w:ascii="Arial" w:hAnsi="Arial" w:cs="Arial"/>
          <w:sz w:val="24"/>
        </w:rPr>
        <w:t xml:space="preserve"> defende que quanto maior for a capacidade </w:t>
      </w:r>
      <w:proofErr w:type="gramStart"/>
      <w:r w:rsidRPr="00B74F2E">
        <w:rPr>
          <w:rFonts w:ascii="Arial" w:hAnsi="Arial" w:cs="Arial"/>
          <w:sz w:val="24"/>
        </w:rPr>
        <w:t>da</w:t>
      </w:r>
      <w:proofErr w:type="gramEnd"/>
      <w:r w:rsidRPr="00B74F2E">
        <w:rPr>
          <w:rFonts w:ascii="Arial" w:hAnsi="Arial" w:cs="Arial"/>
          <w:sz w:val="24"/>
        </w:rPr>
        <w:t xml:space="preserve"> empresa gerar e reter lucros maior será a sua facilidade em recorrer a financiamentos externos, devido ao seu poder negocial de conseguir taxas de juros mais atrativas.  Além disso, segundo a mesma teoria, as empresas</w:t>
      </w:r>
      <w:r w:rsidR="009A6662">
        <w:rPr>
          <w:rFonts w:ascii="Arial" w:hAnsi="Arial" w:cs="Arial"/>
          <w:sz w:val="24"/>
        </w:rPr>
        <w:t xml:space="preserve"> com maior rendibilidade e </w:t>
      </w:r>
      <w:r w:rsidRPr="00B74F2E">
        <w:rPr>
          <w:rFonts w:ascii="Arial" w:hAnsi="Arial" w:cs="Arial"/>
          <w:sz w:val="24"/>
        </w:rPr>
        <w:t xml:space="preserve"> </w:t>
      </w:r>
      <w:r w:rsidR="00396323">
        <w:rPr>
          <w:rFonts w:ascii="Arial" w:hAnsi="Arial" w:cs="Arial"/>
          <w:sz w:val="24"/>
        </w:rPr>
        <w:t xml:space="preserve">de forma a beneficiarem da poupança fiscal proporcionada pela dedução dos juros suportados </w:t>
      </w:r>
      <w:r w:rsidR="009A6662">
        <w:rPr>
          <w:rFonts w:ascii="Arial" w:hAnsi="Arial" w:cs="Arial"/>
          <w:sz w:val="24"/>
        </w:rPr>
        <w:t xml:space="preserve">devem recorrer ao endividamento. </w:t>
      </w:r>
    </w:p>
    <w:p w14:paraId="13B11C8A" w14:textId="77777777" w:rsidR="00B10BB5" w:rsidRPr="00B74F2E" w:rsidRDefault="00B10BB5" w:rsidP="00B10BB5">
      <w:pPr>
        <w:spacing w:line="360" w:lineRule="auto"/>
        <w:jc w:val="both"/>
        <w:rPr>
          <w:rFonts w:ascii="Arial" w:hAnsi="Arial" w:cs="Arial"/>
          <w:sz w:val="24"/>
        </w:rPr>
      </w:pPr>
      <w:r w:rsidRPr="00B74F2E">
        <w:rPr>
          <w:rFonts w:ascii="Arial" w:hAnsi="Arial" w:cs="Arial"/>
          <w:sz w:val="24"/>
        </w:rPr>
        <w:t>Ross (1977) defende que uma estrutura de capital mais endividada poderia sinalizar a expectativa de resultados positivos no futuro.</w:t>
      </w:r>
    </w:p>
    <w:p w14:paraId="0A6A7D0C" w14:textId="77777777" w:rsidR="00B10BB5" w:rsidRPr="00B74F2E" w:rsidRDefault="00B10BB5" w:rsidP="008541FA">
      <w:pPr>
        <w:spacing w:line="360" w:lineRule="auto"/>
        <w:rPr>
          <w:rFonts w:ascii="Arial" w:hAnsi="Arial" w:cs="Arial"/>
        </w:rPr>
      </w:pPr>
    </w:p>
    <w:p w14:paraId="324BFD37" w14:textId="77777777" w:rsidR="00002641" w:rsidRPr="006A496B" w:rsidRDefault="006B4BE7" w:rsidP="00B10BB5">
      <w:pPr>
        <w:pStyle w:val="Ttulo3"/>
        <w:spacing w:line="360" w:lineRule="auto"/>
        <w:jc w:val="both"/>
        <w:rPr>
          <w:rFonts w:ascii="Arial" w:hAnsi="Arial" w:cs="Arial"/>
          <w:b/>
          <w:color w:val="auto"/>
          <w:sz w:val="28"/>
        </w:rPr>
      </w:pPr>
      <w:bookmarkStart w:id="6" w:name="_Toc38839008"/>
      <w:r w:rsidRPr="006A496B">
        <w:rPr>
          <w:rFonts w:ascii="Arial" w:hAnsi="Arial" w:cs="Arial"/>
          <w:b/>
          <w:color w:val="auto"/>
          <w:sz w:val="28"/>
        </w:rPr>
        <w:t xml:space="preserve">2.1.3 Outros </w:t>
      </w:r>
      <w:r w:rsidR="00314FC1" w:rsidRPr="006A496B">
        <w:rPr>
          <w:rFonts w:ascii="Arial" w:hAnsi="Arial" w:cs="Arial"/>
          <w:b/>
          <w:color w:val="auto"/>
          <w:sz w:val="28"/>
        </w:rPr>
        <w:t>Benefícios</w:t>
      </w:r>
      <w:r w:rsidRPr="006A496B">
        <w:rPr>
          <w:rFonts w:ascii="Arial" w:hAnsi="Arial" w:cs="Arial"/>
          <w:b/>
          <w:color w:val="auto"/>
          <w:sz w:val="28"/>
        </w:rPr>
        <w:t xml:space="preserve"> fiscais</w:t>
      </w:r>
      <w:bookmarkEnd w:id="6"/>
    </w:p>
    <w:p w14:paraId="6ECEDD28" w14:textId="77777777" w:rsidR="00314FC1" w:rsidRPr="00B74F2E" w:rsidRDefault="00314FC1" w:rsidP="00B10BB5">
      <w:pPr>
        <w:spacing w:line="360" w:lineRule="auto"/>
        <w:jc w:val="both"/>
        <w:rPr>
          <w:rFonts w:ascii="Arial" w:hAnsi="Arial" w:cs="Arial"/>
          <w:sz w:val="24"/>
        </w:rPr>
      </w:pPr>
      <w:proofErr w:type="spellStart"/>
      <w:r w:rsidRPr="00B74F2E">
        <w:rPr>
          <w:rFonts w:ascii="Arial" w:hAnsi="Arial" w:cs="Arial"/>
          <w:sz w:val="24"/>
        </w:rPr>
        <w:t>Angelo</w:t>
      </w:r>
      <w:proofErr w:type="spellEnd"/>
      <w:r w:rsidRPr="00B74F2E">
        <w:rPr>
          <w:rFonts w:ascii="Arial" w:hAnsi="Arial" w:cs="Arial"/>
          <w:sz w:val="24"/>
        </w:rPr>
        <w:t xml:space="preserve"> e </w:t>
      </w:r>
      <w:proofErr w:type="spellStart"/>
      <w:r w:rsidRPr="00B74F2E">
        <w:rPr>
          <w:rFonts w:ascii="Arial" w:hAnsi="Arial" w:cs="Arial"/>
          <w:sz w:val="24"/>
        </w:rPr>
        <w:t>Masulis</w:t>
      </w:r>
      <w:proofErr w:type="spellEnd"/>
      <w:r w:rsidRPr="00B74F2E">
        <w:rPr>
          <w:rFonts w:ascii="Arial" w:hAnsi="Arial" w:cs="Arial"/>
          <w:sz w:val="24"/>
        </w:rPr>
        <w:t xml:space="preserve"> (1980) desenvolveram um modelo de Estrutura Ótima de Capitais que contemplava o impacto dos impostos sobre os resultados das empresas e ainda as vantagens fiscais não resultantes do endividamento.</w:t>
      </w:r>
    </w:p>
    <w:p w14:paraId="11072EEF" w14:textId="48035D31" w:rsidR="001B1A60" w:rsidRDefault="00314FC1" w:rsidP="005C5DCF">
      <w:pPr>
        <w:spacing w:line="360" w:lineRule="auto"/>
        <w:jc w:val="both"/>
        <w:rPr>
          <w:rFonts w:ascii="Arial" w:hAnsi="Arial" w:cs="Arial"/>
          <w:sz w:val="24"/>
        </w:rPr>
      </w:pPr>
      <w:r w:rsidRPr="00B74F2E">
        <w:rPr>
          <w:rFonts w:ascii="Arial" w:hAnsi="Arial" w:cs="Arial"/>
          <w:sz w:val="24"/>
        </w:rPr>
        <w:t xml:space="preserve">Segundo </w:t>
      </w:r>
      <w:proofErr w:type="spellStart"/>
      <w:r w:rsidRPr="00B74F2E">
        <w:rPr>
          <w:rFonts w:ascii="Arial" w:hAnsi="Arial" w:cs="Arial"/>
          <w:sz w:val="24"/>
        </w:rPr>
        <w:t>Angelo</w:t>
      </w:r>
      <w:proofErr w:type="spellEnd"/>
      <w:r w:rsidRPr="00B74F2E">
        <w:rPr>
          <w:rFonts w:ascii="Arial" w:hAnsi="Arial" w:cs="Arial"/>
          <w:sz w:val="24"/>
        </w:rPr>
        <w:t xml:space="preserve"> e </w:t>
      </w:r>
      <w:proofErr w:type="spellStart"/>
      <w:r w:rsidRPr="00B74F2E">
        <w:rPr>
          <w:rFonts w:ascii="Arial" w:hAnsi="Arial" w:cs="Arial"/>
          <w:sz w:val="24"/>
        </w:rPr>
        <w:t>Masulis</w:t>
      </w:r>
      <w:proofErr w:type="spellEnd"/>
      <w:r w:rsidRPr="00B74F2E">
        <w:rPr>
          <w:rFonts w:ascii="Arial" w:hAnsi="Arial" w:cs="Arial"/>
          <w:sz w:val="24"/>
        </w:rPr>
        <w:t xml:space="preserve"> (1980) os benefícios fiscais relativos </w:t>
      </w:r>
      <w:r w:rsidR="00F91D48" w:rsidRPr="00B74F2E">
        <w:rPr>
          <w:rFonts w:ascii="Arial" w:hAnsi="Arial" w:cs="Arial"/>
          <w:sz w:val="24"/>
        </w:rPr>
        <w:t>às</w:t>
      </w:r>
      <w:r w:rsidRPr="00B74F2E">
        <w:rPr>
          <w:rFonts w:ascii="Arial" w:hAnsi="Arial" w:cs="Arial"/>
          <w:sz w:val="24"/>
        </w:rPr>
        <w:t xml:space="preserve"> amortizações e os créditos de imposto substituem os benefícios fiscais do financiamento com o capital alheio</w:t>
      </w:r>
      <w:r w:rsidR="001B1A60" w:rsidRPr="00B74F2E">
        <w:rPr>
          <w:rFonts w:ascii="Arial" w:hAnsi="Arial" w:cs="Arial"/>
          <w:sz w:val="24"/>
        </w:rPr>
        <w:t xml:space="preserve"> o que determina de forma negativa o nível de endividamento das empresas. </w:t>
      </w:r>
    </w:p>
    <w:p w14:paraId="5BA053C6" w14:textId="02818DFC" w:rsidR="00570E92" w:rsidRDefault="008E4381" w:rsidP="005C5DCF">
      <w:pPr>
        <w:spacing w:line="360" w:lineRule="auto"/>
        <w:jc w:val="both"/>
        <w:rPr>
          <w:rFonts w:ascii="Arial" w:hAnsi="Arial" w:cs="Arial"/>
          <w:sz w:val="24"/>
        </w:rPr>
      </w:pPr>
      <w:proofErr w:type="spellStart"/>
      <w:r w:rsidRPr="00570E92">
        <w:rPr>
          <w:rFonts w:ascii="Arial" w:hAnsi="Arial" w:cs="Arial"/>
          <w:sz w:val="24"/>
        </w:rPr>
        <w:t>Bradley</w:t>
      </w:r>
      <w:proofErr w:type="spellEnd"/>
      <w:r w:rsidRPr="00570E92">
        <w:rPr>
          <w:rFonts w:ascii="Arial" w:hAnsi="Arial" w:cs="Arial"/>
          <w:sz w:val="24"/>
        </w:rPr>
        <w:t xml:space="preserve"> </w:t>
      </w:r>
      <w:proofErr w:type="spellStart"/>
      <w:r w:rsidRPr="00570E92">
        <w:rPr>
          <w:rFonts w:ascii="Arial" w:hAnsi="Arial" w:cs="Arial"/>
          <w:sz w:val="24"/>
        </w:rPr>
        <w:t>et</w:t>
      </w:r>
      <w:proofErr w:type="spellEnd"/>
      <w:r w:rsidRPr="00570E92">
        <w:rPr>
          <w:rFonts w:ascii="Arial" w:hAnsi="Arial" w:cs="Arial"/>
          <w:sz w:val="24"/>
        </w:rPr>
        <w:t xml:space="preserve"> al. (1984)</w:t>
      </w:r>
      <w:r w:rsidR="00570E92" w:rsidRPr="00570E92">
        <w:rPr>
          <w:rFonts w:ascii="Arial" w:hAnsi="Arial" w:cs="Arial"/>
          <w:sz w:val="24"/>
        </w:rPr>
        <w:t xml:space="preserve"> defendiam que as economias fiscais não relacionadas com a dívida, como a dedução dos impostos relativos </w:t>
      </w:r>
      <w:r w:rsidR="00F91D48" w:rsidRPr="00570E92">
        <w:rPr>
          <w:rFonts w:ascii="Arial" w:hAnsi="Arial" w:cs="Arial"/>
          <w:sz w:val="24"/>
        </w:rPr>
        <w:t>às</w:t>
      </w:r>
      <w:r w:rsidR="00570E92" w:rsidRPr="00570E92">
        <w:rPr>
          <w:rFonts w:ascii="Arial" w:hAnsi="Arial" w:cs="Arial"/>
          <w:sz w:val="24"/>
        </w:rPr>
        <w:t xml:space="preserve"> depreciações e créditos em impostos por investimentos podiam ser considerados como outros benefícios fiscais não decorrentes de dívida, relacionando assim de forma negativa os benefícios fiscais não decorrentes da divida com o endividamento. Contudo, os resultados obtidos evidenciaram uma relação positiva.</w:t>
      </w:r>
      <w:r w:rsidR="00570E92">
        <w:rPr>
          <w:rFonts w:ascii="Arial" w:hAnsi="Arial" w:cs="Arial"/>
          <w:sz w:val="24"/>
        </w:rPr>
        <w:t xml:space="preserve"> </w:t>
      </w:r>
    </w:p>
    <w:p w14:paraId="30BAC1AD" w14:textId="77777777" w:rsidR="00E64767" w:rsidRDefault="00E64767" w:rsidP="00B7195F">
      <w:pPr>
        <w:spacing w:line="360" w:lineRule="auto"/>
        <w:jc w:val="both"/>
        <w:rPr>
          <w:rFonts w:ascii="Arial" w:hAnsi="Arial" w:cs="Arial"/>
          <w:sz w:val="24"/>
        </w:rPr>
      </w:pPr>
    </w:p>
    <w:p w14:paraId="07A4CF29" w14:textId="77777777" w:rsidR="00570E92" w:rsidRDefault="00570E92" w:rsidP="00B7195F">
      <w:pPr>
        <w:spacing w:line="360" w:lineRule="auto"/>
        <w:jc w:val="both"/>
        <w:rPr>
          <w:rFonts w:ascii="Arial" w:hAnsi="Arial" w:cs="Arial"/>
          <w:sz w:val="24"/>
        </w:rPr>
      </w:pPr>
    </w:p>
    <w:p w14:paraId="58AC0C0B" w14:textId="77777777" w:rsidR="00C237A3" w:rsidRPr="00B74F2E" w:rsidRDefault="00C237A3" w:rsidP="005C5DCF">
      <w:pPr>
        <w:spacing w:line="360" w:lineRule="auto"/>
        <w:jc w:val="both"/>
        <w:rPr>
          <w:rFonts w:ascii="Arial" w:hAnsi="Arial" w:cs="Arial"/>
          <w:sz w:val="24"/>
        </w:rPr>
      </w:pPr>
    </w:p>
    <w:p w14:paraId="5B56EC05" w14:textId="77777777" w:rsidR="00314FC1" w:rsidRPr="005C5DCF" w:rsidRDefault="00CE601C" w:rsidP="001F2027">
      <w:pPr>
        <w:pStyle w:val="Ttulo3"/>
        <w:spacing w:line="360" w:lineRule="auto"/>
        <w:rPr>
          <w:rFonts w:ascii="Arial" w:hAnsi="Arial" w:cs="Arial"/>
          <w:b/>
          <w:color w:val="auto"/>
          <w:sz w:val="28"/>
        </w:rPr>
      </w:pPr>
      <w:bookmarkStart w:id="7" w:name="_Toc38839009"/>
      <w:r w:rsidRPr="005C5DCF">
        <w:rPr>
          <w:rFonts w:ascii="Arial" w:hAnsi="Arial" w:cs="Arial"/>
          <w:b/>
          <w:color w:val="auto"/>
          <w:sz w:val="28"/>
        </w:rPr>
        <w:lastRenderedPageBreak/>
        <w:t>2.1.4 Composição do ativo</w:t>
      </w:r>
      <w:bookmarkEnd w:id="7"/>
    </w:p>
    <w:p w14:paraId="30A9567B" w14:textId="523A9823" w:rsidR="008C5265" w:rsidRPr="00B74F2E" w:rsidRDefault="008C5265" w:rsidP="001F2027">
      <w:pPr>
        <w:spacing w:line="360" w:lineRule="auto"/>
        <w:jc w:val="both"/>
        <w:rPr>
          <w:rFonts w:ascii="Arial" w:hAnsi="Arial" w:cs="Arial"/>
          <w:sz w:val="24"/>
        </w:rPr>
      </w:pPr>
      <w:r w:rsidRPr="00B74F2E">
        <w:rPr>
          <w:rFonts w:ascii="Arial" w:hAnsi="Arial" w:cs="Arial"/>
          <w:sz w:val="24"/>
        </w:rPr>
        <w:t xml:space="preserve">A estrutura dos ativos é </w:t>
      </w:r>
      <w:r w:rsidR="0021738D">
        <w:rPr>
          <w:rFonts w:ascii="Arial" w:hAnsi="Arial" w:cs="Arial"/>
          <w:sz w:val="24"/>
        </w:rPr>
        <w:t>considerada</w:t>
      </w:r>
      <w:r w:rsidRPr="00B74F2E">
        <w:rPr>
          <w:rFonts w:ascii="Arial" w:hAnsi="Arial" w:cs="Arial"/>
          <w:sz w:val="24"/>
        </w:rPr>
        <w:t xml:space="preserve"> como uma determinante da estrutura de capital, </w:t>
      </w:r>
      <w:r w:rsidR="0021738D">
        <w:rPr>
          <w:rFonts w:ascii="Arial" w:hAnsi="Arial" w:cs="Arial"/>
          <w:sz w:val="24"/>
        </w:rPr>
        <w:t>uma vez que</w:t>
      </w:r>
      <w:r w:rsidRPr="00B74F2E">
        <w:rPr>
          <w:rFonts w:ascii="Arial" w:hAnsi="Arial" w:cs="Arial"/>
          <w:sz w:val="24"/>
        </w:rPr>
        <w:t>, as empresas</w:t>
      </w:r>
      <w:r w:rsidR="00DB57FC">
        <w:rPr>
          <w:rFonts w:ascii="Arial" w:hAnsi="Arial" w:cs="Arial"/>
          <w:sz w:val="24"/>
        </w:rPr>
        <w:t xml:space="preserve"> que apresentam uma maior proporção </w:t>
      </w:r>
      <w:r w:rsidRPr="00B74F2E">
        <w:rPr>
          <w:rFonts w:ascii="Arial" w:hAnsi="Arial" w:cs="Arial"/>
          <w:sz w:val="24"/>
        </w:rPr>
        <w:t xml:space="preserve">ativos fixos tangíveis tendem a recorrer mais frequentemente à dívida </w:t>
      </w:r>
      <w:r w:rsidR="00DB57FC">
        <w:rPr>
          <w:rFonts w:ascii="Arial" w:hAnsi="Arial" w:cs="Arial"/>
          <w:sz w:val="24"/>
        </w:rPr>
        <w:t xml:space="preserve">do </w:t>
      </w:r>
      <w:r w:rsidRPr="00B74F2E">
        <w:rPr>
          <w:rFonts w:ascii="Arial" w:hAnsi="Arial" w:cs="Arial"/>
          <w:sz w:val="24"/>
        </w:rPr>
        <w:t xml:space="preserve">que empresas </w:t>
      </w:r>
      <w:r w:rsidR="008E7E36">
        <w:rPr>
          <w:rFonts w:ascii="Arial" w:hAnsi="Arial" w:cs="Arial"/>
          <w:sz w:val="24"/>
        </w:rPr>
        <w:t xml:space="preserve">com maior proporção de </w:t>
      </w:r>
      <w:r w:rsidRPr="00B74F2E">
        <w:rPr>
          <w:rFonts w:ascii="Arial" w:hAnsi="Arial" w:cs="Arial"/>
          <w:sz w:val="24"/>
        </w:rPr>
        <w:t>ativos</w:t>
      </w:r>
      <w:r w:rsidR="008E7E36">
        <w:rPr>
          <w:rFonts w:ascii="Arial" w:hAnsi="Arial" w:cs="Arial"/>
          <w:sz w:val="24"/>
        </w:rPr>
        <w:t xml:space="preserve"> </w:t>
      </w:r>
      <w:r w:rsidRPr="00B74F2E">
        <w:rPr>
          <w:rFonts w:ascii="Arial" w:hAnsi="Arial" w:cs="Arial"/>
          <w:sz w:val="24"/>
        </w:rPr>
        <w:t>intangíveis.</w:t>
      </w:r>
      <w:r w:rsidR="00DB57FC">
        <w:rPr>
          <w:rFonts w:ascii="Arial" w:hAnsi="Arial" w:cs="Arial"/>
          <w:sz w:val="24"/>
        </w:rPr>
        <w:t xml:space="preserve"> </w:t>
      </w:r>
    </w:p>
    <w:p w14:paraId="6B677E47" w14:textId="74F736D9" w:rsidR="00F46C59" w:rsidRPr="00B74F2E" w:rsidRDefault="00F46C59" w:rsidP="00B10BB5">
      <w:pPr>
        <w:spacing w:line="360" w:lineRule="auto"/>
        <w:jc w:val="both"/>
        <w:rPr>
          <w:rFonts w:ascii="Arial" w:hAnsi="Arial" w:cs="Arial"/>
          <w:sz w:val="24"/>
        </w:rPr>
      </w:pPr>
      <w:r w:rsidRPr="00B74F2E">
        <w:rPr>
          <w:rFonts w:ascii="Arial" w:hAnsi="Arial" w:cs="Arial"/>
          <w:sz w:val="24"/>
        </w:rPr>
        <w:t xml:space="preserve">De acordo com a teoria </w:t>
      </w:r>
      <w:proofErr w:type="spellStart"/>
      <w:r w:rsidRPr="00B74F2E">
        <w:rPr>
          <w:rFonts w:ascii="Arial" w:hAnsi="Arial" w:cs="Arial"/>
          <w:i/>
          <w:sz w:val="24"/>
        </w:rPr>
        <w:t>trade-off</w:t>
      </w:r>
      <w:proofErr w:type="spellEnd"/>
      <w:r w:rsidRPr="00B74F2E">
        <w:rPr>
          <w:rFonts w:ascii="Arial" w:hAnsi="Arial" w:cs="Arial"/>
          <w:i/>
          <w:sz w:val="24"/>
        </w:rPr>
        <w:t>,</w:t>
      </w:r>
      <w:r w:rsidRPr="00B74F2E">
        <w:rPr>
          <w:rFonts w:ascii="Arial" w:hAnsi="Arial" w:cs="Arial"/>
          <w:sz w:val="24"/>
        </w:rPr>
        <w:t xml:space="preserve"> as empresas que possuem mais ativos tangíveis </w:t>
      </w:r>
      <w:r w:rsidR="008E7E36">
        <w:rPr>
          <w:rFonts w:ascii="Arial" w:hAnsi="Arial" w:cs="Arial"/>
          <w:sz w:val="24"/>
        </w:rPr>
        <w:t xml:space="preserve"> apresentam melhores condições em prestar garantias o que faz com que o risco dos credores diminua e facilite o acesso á dívida tendo como consequência o aumento do envidamento. Além disso, o</w:t>
      </w:r>
      <w:r w:rsidRPr="00B74F2E">
        <w:rPr>
          <w:rFonts w:ascii="Arial" w:hAnsi="Arial" w:cs="Arial"/>
          <w:sz w:val="24"/>
        </w:rPr>
        <w:t>s ativos fixos tangíveis</w:t>
      </w:r>
      <w:r w:rsidR="008E7E36">
        <w:rPr>
          <w:rFonts w:ascii="Arial" w:hAnsi="Arial" w:cs="Arial"/>
          <w:sz w:val="24"/>
        </w:rPr>
        <w:t xml:space="preserve"> </w:t>
      </w:r>
      <w:r w:rsidRPr="00B74F2E">
        <w:rPr>
          <w:rFonts w:ascii="Arial" w:hAnsi="Arial" w:cs="Arial"/>
          <w:sz w:val="24"/>
        </w:rPr>
        <w:t xml:space="preserve"> ao serem facilmente mensuráveis, podem ser vendidos em caso de insolvência, reduzindo os custos de falência, o que consideram ser uma relação positiva entre a composição do ativo e o endividamento.</w:t>
      </w:r>
    </w:p>
    <w:p w14:paraId="7C646293" w14:textId="43BBBA7E" w:rsidR="00F46C59" w:rsidRPr="00B74F2E" w:rsidRDefault="00F46C59" w:rsidP="00B10BB5">
      <w:pPr>
        <w:spacing w:line="360" w:lineRule="auto"/>
        <w:jc w:val="both"/>
        <w:rPr>
          <w:rFonts w:ascii="Arial" w:hAnsi="Arial" w:cs="Arial"/>
          <w:sz w:val="24"/>
        </w:rPr>
      </w:pPr>
      <w:r w:rsidRPr="00B74F2E">
        <w:rPr>
          <w:rFonts w:ascii="Arial" w:hAnsi="Arial" w:cs="Arial"/>
          <w:sz w:val="24"/>
        </w:rPr>
        <w:t>A teoria dos custos de agência e a teoria da assimetria de informação defende</w:t>
      </w:r>
      <w:r w:rsidR="009C4518">
        <w:rPr>
          <w:rFonts w:ascii="Arial" w:hAnsi="Arial" w:cs="Arial"/>
          <w:sz w:val="24"/>
        </w:rPr>
        <w:t>m que empresas que garantam a dívida através dos seus ativos fixos tendem a ter maior apoio dos credores no acesso ao endividamento</w:t>
      </w:r>
      <w:r w:rsidRPr="00B74F2E">
        <w:rPr>
          <w:rFonts w:ascii="Arial" w:hAnsi="Arial" w:cs="Arial"/>
          <w:sz w:val="24"/>
        </w:rPr>
        <w:t>s , não pelo facto d</w:t>
      </w:r>
      <w:r w:rsidR="009C4518">
        <w:rPr>
          <w:rFonts w:ascii="Arial" w:hAnsi="Arial" w:cs="Arial"/>
          <w:sz w:val="24"/>
        </w:rPr>
        <w:t>os credores crerem n</w:t>
      </w:r>
      <w:r w:rsidRPr="00B74F2E">
        <w:rPr>
          <w:rFonts w:ascii="Arial" w:hAnsi="Arial" w:cs="Arial"/>
          <w:sz w:val="24"/>
        </w:rPr>
        <w:t>uma diminuição de custos de falência mas porque acreditam que a garantia dada através de ativos fixos pode ser um indicio de que a empresa investiu de forma racional e que não correrá riscos elevados de forma a manter os seus ativos.</w:t>
      </w:r>
    </w:p>
    <w:p w14:paraId="32269A1D" w14:textId="2F05D22C" w:rsidR="00F46C59" w:rsidRPr="00B74F2E" w:rsidRDefault="00F46C59" w:rsidP="00B10BB5">
      <w:pPr>
        <w:spacing w:line="360" w:lineRule="auto"/>
        <w:jc w:val="both"/>
        <w:rPr>
          <w:rFonts w:ascii="Arial" w:hAnsi="Arial" w:cs="Arial"/>
          <w:sz w:val="24"/>
        </w:rPr>
      </w:pPr>
      <w:proofErr w:type="spellStart"/>
      <w:r w:rsidRPr="00B74F2E">
        <w:rPr>
          <w:rFonts w:ascii="Arial" w:hAnsi="Arial" w:cs="Arial"/>
          <w:sz w:val="24"/>
        </w:rPr>
        <w:t>Rajan</w:t>
      </w:r>
      <w:proofErr w:type="spellEnd"/>
      <w:r w:rsidRPr="00B74F2E">
        <w:rPr>
          <w:rFonts w:ascii="Arial" w:hAnsi="Arial" w:cs="Arial"/>
          <w:sz w:val="24"/>
        </w:rPr>
        <w:t xml:space="preserve"> e </w:t>
      </w:r>
      <w:proofErr w:type="spellStart"/>
      <w:r w:rsidRPr="00B74F2E">
        <w:rPr>
          <w:rFonts w:ascii="Arial" w:hAnsi="Arial" w:cs="Arial"/>
          <w:sz w:val="24"/>
        </w:rPr>
        <w:t>Zingales</w:t>
      </w:r>
      <w:proofErr w:type="spellEnd"/>
      <w:r w:rsidRPr="00B74F2E">
        <w:rPr>
          <w:rFonts w:ascii="Arial" w:hAnsi="Arial" w:cs="Arial"/>
          <w:sz w:val="24"/>
        </w:rPr>
        <w:t xml:space="preserve"> (1995) estudaram a relação entre o endividamento e a composição do ativo. No estudo empírico feito em todos os países do G7 a relação entre o endividamento e a composição do ativo era positiva, ou seja, os países com </w:t>
      </w:r>
      <w:r w:rsidR="00DA395F">
        <w:rPr>
          <w:rFonts w:ascii="Arial" w:hAnsi="Arial" w:cs="Arial"/>
          <w:sz w:val="24"/>
        </w:rPr>
        <w:t>maiores proporções de ativos apresentam maiores níveis de endividamento.</w:t>
      </w:r>
    </w:p>
    <w:p w14:paraId="0DF315FE" w14:textId="2BF2E930" w:rsidR="00865AA6" w:rsidRPr="00B74F2E" w:rsidRDefault="00865AA6" w:rsidP="00B10BB5">
      <w:pPr>
        <w:spacing w:line="360" w:lineRule="auto"/>
        <w:jc w:val="both"/>
        <w:rPr>
          <w:rFonts w:ascii="Arial" w:hAnsi="Arial" w:cs="Arial"/>
          <w:sz w:val="24"/>
        </w:rPr>
      </w:pPr>
      <w:r w:rsidRPr="00B74F2E">
        <w:rPr>
          <w:rFonts w:ascii="Arial" w:hAnsi="Arial" w:cs="Arial"/>
          <w:sz w:val="24"/>
        </w:rPr>
        <w:t xml:space="preserve">Num contexto de problemas de agência, </w:t>
      </w:r>
      <w:proofErr w:type="spellStart"/>
      <w:r w:rsidRPr="00B74F2E">
        <w:rPr>
          <w:rFonts w:ascii="Arial" w:hAnsi="Arial" w:cs="Arial"/>
          <w:sz w:val="24"/>
        </w:rPr>
        <w:t>Jensen</w:t>
      </w:r>
      <w:proofErr w:type="spellEnd"/>
      <w:r w:rsidRPr="00B74F2E">
        <w:rPr>
          <w:rFonts w:ascii="Arial" w:hAnsi="Arial" w:cs="Arial"/>
          <w:sz w:val="24"/>
        </w:rPr>
        <w:t xml:space="preserve"> e </w:t>
      </w:r>
      <w:proofErr w:type="spellStart"/>
      <w:r w:rsidRPr="00B74F2E">
        <w:rPr>
          <w:rFonts w:ascii="Arial" w:hAnsi="Arial" w:cs="Arial"/>
          <w:sz w:val="24"/>
        </w:rPr>
        <w:t>Meckling</w:t>
      </w:r>
      <w:proofErr w:type="spellEnd"/>
      <w:r w:rsidRPr="00B74F2E">
        <w:rPr>
          <w:rFonts w:ascii="Arial" w:hAnsi="Arial" w:cs="Arial"/>
          <w:sz w:val="24"/>
        </w:rPr>
        <w:t xml:space="preserve"> (1976) e </w:t>
      </w:r>
      <w:proofErr w:type="spellStart"/>
      <w:r w:rsidRPr="00B74F2E">
        <w:rPr>
          <w:rFonts w:ascii="Arial" w:hAnsi="Arial" w:cs="Arial"/>
          <w:sz w:val="24"/>
        </w:rPr>
        <w:t>Myers</w:t>
      </w:r>
      <w:proofErr w:type="spellEnd"/>
      <w:r w:rsidRPr="00B74F2E">
        <w:rPr>
          <w:rFonts w:ascii="Arial" w:hAnsi="Arial" w:cs="Arial"/>
          <w:sz w:val="24"/>
        </w:rPr>
        <w:t xml:space="preserve"> (1977) defendem</w:t>
      </w:r>
      <w:r w:rsidR="009C4518">
        <w:rPr>
          <w:rFonts w:ascii="Arial" w:hAnsi="Arial" w:cs="Arial"/>
          <w:sz w:val="24"/>
        </w:rPr>
        <w:t xml:space="preserve"> através da teoria da agência que quando as empresas não oferecem garantias para a dívida , como ativos fixos tangíveis, os credores acabarão por fazer mais exigências ao nível do custo de capital alheio, tendo como consequência um maior recurso ao capital próprio por parte das empresas.</w:t>
      </w:r>
      <w:r w:rsidRPr="00B74F2E">
        <w:rPr>
          <w:rFonts w:ascii="Arial" w:hAnsi="Arial" w:cs="Arial"/>
          <w:sz w:val="24"/>
        </w:rPr>
        <w:t xml:space="preserve"> </w:t>
      </w:r>
    </w:p>
    <w:p w14:paraId="419F6161" w14:textId="1B7743E5" w:rsidR="00282BB1" w:rsidRDefault="00F46C59" w:rsidP="001F2027">
      <w:pPr>
        <w:spacing w:line="360" w:lineRule="auto"/>
        <w:jc w:val="both"/>
        <w:rPr>
          <w:rFonts w:ascii="Arial" w:hAnsi="Arial" w:cs="Arial"/>
          <w:sz w:val="24"/>
        </w:rPr>
      </w:pPr>
      <w:r w:rsidRPr="00B74F2E">
        <w:rPr>
          <w:rFonts w:ascii="Arial" w:hAnsi="Arial" w:cs="Arial"/>
          <w:sz w:val="24"/>
        </w:rPr>
        <w:t xml:space="preserve">No entanto, a teoria da </w:t>
      </w:r>
      <w:proofErr w:type="spellStart"/>
      <w:r w:rsidRPr="00B74F2E">
        <w:rPr>
          <w:rFonts w:ascii="Arial" w:hAnsi="Arial" w:cs="Arial"/>
          <w:i/>
          <w:sz w:val="24"/>
        </w:rPr>
        <w:t>Pecking</w:t>
      </w:r>
      <w:proofErr w:type="spellEnd"/>
      <w:r w:rsidRPr="00B74F2E">
        <w:rPr>
          <w:rFonts w:ascii="Arial" w:hAnsi="Arial" w:cs="Arial"/>
          <w:i/>
          <w:sz w:val="24"/>
        </w:rPr>
        <w:t xml:space="preserve"> </w:t>
      </w:r>
      <w:proofErr w:type="spellStart"/>
      <w:r w:rsidRPr="00B74F2E">
        <w:rPr>
          <w:rFonts w:ascii="Arial" w:hAnsi="Arial" w:cs="Arial"/>
          <w:i/>
          <w:sz w:val="24"/>
        </w:rPr>
        <w:t>order</w:t>
      </w:r>
      <w:proofErr w:type="spellEnd"/>
      <w:r w:rsidRPr="00B74F2E">
        <w:rPr>
          <w:rFonts w:ascii="Arial" w:hAnsi="Arial" w:cs="Arial"/>
          <w:sz w:val="24"/>
        </w:rPr>
        <w:t xml:space="preserve"> e Frank &amp; </w:t>
      </w:r>
      <w:proofErr w:type="spellStart"/>
      <w:r w:rsidRPr="00B74F2E">
        <w:rPr>
          <w:rFonts w:ascii="Arial" w:hAnsi="Arial" w:cs="Arial"/>
          <w:sz w:val="24"/>
        </w:rPr>
        <w:t>Goyal</w:t>
      </w:r>
      <w:proofErr w:type="spellEnd"/>
      <w:r w:rsidRPr="00B74F2E">
        <w:rPr>
          <w:rFonts w:ascii="Arial" w:hAnsi="Arial" w:cs="Arial"/>
          <w:sz w:val="24"/>
        </w:rPr>
        <w:t xml:space="preserve"> (2007), defendem que existe uma relação negativa entre estas duas variáveis, uma vez que empresas com mais </w:t>
      </w:r>
      <w:r w:rsidR="00056C2F" w:rsidRPr="00B74F2E">
        <w:rPr>
          <w:rFonts w:ascii="Arial" w:hAnsi="Arial" w:cs="Arial"/>
          <w:sz w:val="24"/>
        </w:rPr>
        <w:t>ativos</w:t>
      </w:r>
      <w:r w:rsidRPr="00B74F2E">
        <w:rPr>
          <w:rFonts w:ascii="Arial" w:hAnsi="Arial" w:cs="Arial"/>
          <w:sz w:val="24"/>
        </w:rPr>
        <w:t xml:space="preserve"> tangíveis não possuem tantos problemas de assimetria de </w:t>
      </w:r>
      <w:r w:rsidRPr="00B74F2E">
        <w:rPr>
          <w:rFonts w:ascii="Arial" w:hAnsi="Arial" w:cs="Arial"/>
          <w:sz w:val="24"/>
        </w:rPr>
        <w:lastRenderedPageBreak/>
        <w:t xml:space="preserve">informação e o financiamento através de emissão de </w:t>
      </w:r>
      <w:r w:rsidR="008C5265" w:rsidRPr="00B74F2E">
        <w:rPr>
          <w:rFonts w:ascii="Arial" w:hAnsi="Arial" w:cs="Arial"/>
          <w:sz w:val="24"/>
        </w:rPr>
        <w:t>ações</w:t>
      </w:r>
      <w:r w:rsidRPr="00B74F2E">
        <w:rPr>
          <w:rFonts w:ascii="Arial" w:hAnsi="Arial" w:cs="Arial"/>
          <w:sz w:val="24"/>
        </w:rPr>
        <w:t xml:space="preserve"> acarretam custos de endividamento menores.</w:t>
      </w:r>
    </w:p>
    <w:p w14:paraId="1A67913E" w14:textId="77777777" w:rsidR="00282BB1" w:rsidRPr="00A60CD1" w:rsidRDefault="00282BB1" w:rsidP="008541FA">
      <w:pPr>
        <w:pStyle w:val="Ttulo3"/>
        <w:spacing w:line="360" w:lineRule="auto"/>
        <w:rPr>
          <w:rFonts w:ascii="Arial" w:hAnsi="Arial" w:cs="Arial"/>
          <w:b/>
          <w:color w:val="auto"/>
          <w:sz w:val="28"/>
        </w:rPr>
      </w:pPr>
      <w:bookmarkStart w:id="8" w:name="_Toc38839010"/>
      <w:r w:rsidRPr="00A60CD1">
        <w:rPr>
          <w:rFonts w:ascii="Arial" w:hAnsi="Arial" w:cs="Arial"/>
          <w:b/>
          <w:color w:val="auto"/>
          <w:sz w:val="28"/>
        </w:rPr>
        <w:t>2.1.5 Risco Económico</w:t>
      </w:r>
      <w:bookmarkEnd w:id="8"/>
    </w:p>
    <w:p w14:paraId="123BCA8C" w14:textId="77777777" w:rsidR="003B135E" w:rsidRPr="00B74F2E" w:rsidRDefault="003B135E" w:rsidP="008541FA">
      <w:pPr>
        <w:spacing w:line="360" w:lineRule="auto"/>
        <w:jc w:val="both"/>
        <w:rPr>
          <w:rFonts w:ascii="Arial" w:hAnsi="Arial" w:cs="Arial"/>
          <w:sz w:val="24"/>
        </w:rPr>
      </w:pPr>
      <w:r w:rsidRPr="00B74F2E">
        <w:rPr>
          <w:rFonts w:ascii="Arial" w:hAnsi="Arial" w:cs="Arial"/>
          <w:sz w:val="24"/>
        </w:rPr>
        <w:t>O risco económico provém de fatores exógenos à empresa relacionados com o enquadramento macroeconómico (fatores económicos, políticos, sociais) e condicionantes ao nível do setor de atividade (estrutura competitiva no setor) com impacto no seu volume de negócios. (Neves, 2012 e Breia, Mata e Pereira, 2014)</w:t>
      </w:r>
      <w:r w:rsidR="00441998" w:rsidRPr="00B74F2E">
        <w:rPr>
          <w:rFonts w:ascii="Arial" w:hAnsi="Arial" w:cs="Arial"/>
          <w:sz w:val="24"/>
        </w:rPr>
        <w:t>.</w:t>
      </w:r>
    </w:p>
    <w:p w14:paraId="1AD61A3A" w14:textId="7DD9B7A9" w:rsidR="00441998" w:rsidRPr="00B74F2E" w:rsidRDefault="00441998" w:rsidP="008541FA">
      <w:pPr>
        <w:spacing w:line="360" w:lineRule="auto"/>
        <w:jc w:val="both"/>
        <w:rPr>
          <w:rFonts w:ascii="Arial" w:hAnsi="Arial" w:cs="Arial"/>
          <w:sz w:val="24"/>
        </w:rPr>
      </w:pPr>
      <w:r w:rsidRPr="00B74F2E">
        <w:rPr>
          <w:rFonts w:ascii="Arial" w:hAnsi="Arial" w:cs="Arial"/>
          <w:sz w:val="24"/>
        </w:rPr>
        <w:t xml:space="preserve">Ross (1977) </w:t>
      </w:r>
      <w:r w:rsidR="00B02DE4">
        <w:rPr>
          <w:rFonts w:ascii="Arial" w:hAnsi="Arial" w:cs="Arial"/>
          <w:sz w:val="24"/>
        </w:rPr>
        <w:t xml:space="preserve">define uma relação negativa entre o risco e o endividamento uma vez que defende que quanto maior for o risco de negócio maior será o risco de incumprimento da dívida o que faz com que exista uma informação </w:t>
      </w:r>
      <w:r w:rsidR="005C6B6B">
        <w:rPr>
          <w:rFonts w:ascii="Arial" w:hAnsi="Arial" w:cs="Arial"/>
          <w:sz w:val="24"/>
        </w:rPr>
        <w:t>negativa no mercado e consequentemente nos investidores, o que diminui a capacidade de financiamento externo das empresas.</w:t>
      </w:r>
    </w:p>
    <w:p w14:paraId="22B8F3D8" w14:textId="089AE8BD" w:rsidR="00441998" w:rsidRPr="00B74F2E" w:rsidRDefault="00441998" w:rsidP="008541FA">
      <w:pPr>
        <w:spacing w:line="360" w:lineRule="auto"/>
        <w:jc w:val="both"/>
        <w:rPr>
          <w:rFonts w:ascii="Arial" w:hAnsi="Arial" w:cs="Arial"/>
          <w:sz w:val="24"/>
        </w:rPr>
      </w:pPr>
      <w:proofErr w:type="spellStart"/>
      <w:r w:rsidRPr="00B74F2E">
        <w:rPr>
          <w:rFonts w:ascii="Arial" w:hAnsi="Arial" w:cs="Arial"/>
          <w:sz w:val="24"/>
        </w:rPr>
        <w:t>Bradley</w:t>
      </w:r>
      <w:proofErr w:type="spellEnd"/>
      <w:r w:rsidRPr="00B74F2E">
        <w:rPr>
          <w:rFonts w:ascii="Arial" w:hAnsi="Arial" w:cs="Arial"/>
          <w:sz w:val="24"/>
        </w:rPr>
        <w:t xml:space="preserve"> (1984) defende</w:t>
      </w:r>
      <w:r w:rsidR="00F44A21">
        <w:rPr>
          <w:rFonts w:ascii="Arial" w:hAnsi="Arial" w:cs="Arial"/>
          <w:sz w:val="24"/>
        </w:rPr>
        <w:t xml:space="preserve"> que quanto maior o risco de negócio menor será o peso do endividamento uma vez que as empresas tendem a diminuir esse mesmo  endividamento na sua estrutura.</w:t>
      </w:r>
      <w:r w:rsidRPr="00B74F2E">
        <w:rPr>
          <w:rFonts w:ascii="Arial" w:hAnsi="Arial" w:cs="Arial"/>
          <w:sz w:val="24"/>
        </w:rPr>
        <w:t xml:space="preserve"> </w:t>
      </w:r>
    </w:p>
    <w:p w14:paraId="2C6F77F7" w14:textId="7B2F461B" w:rsidR="00441998" w:rsidRPr="00B74F2E" w:rsidRDefault="00F44A21" w:rsidP="008541FA">
      <w:pPr>
        <w:spacing w:line="360" w:lineRule="auto"/>
        <w:jc w:val="both"/>
        <w:rPr>
          <w:rFonts w:ascii="Arial" w:hAnsi="Arial" w:cs="Arial"/>
          <w:sz w:val="24"/>
        </w:rPr>
      </w:pPr>
      <w:r>
        <w:rPr>
          <w:rFonts w:ascii="Arial" w:hAnsi="Arial" w:cs="Arial"/>
          <w:sz w:val="24"/>
        </w:rPr>
        <w:t xml:space="preserve">Para </w:t>
      </w:r>
      <w:r w:rsidR="00441998" w:rsidRPr="00B74F2E">
        <w:rPr>
          <w:rFonts w:ascii="Arial" w:hAnsi="Arial" w:cs="Arial"/>
          <w:sz w:val="24"/>
        </w:rPr>
        <w:t xml:space="preserve">Kim e </w:t>
      </w:r>
      <w:proofErr w:type="spellStart"/>
      <w:r w:rsidR="00441998" w:rsidRPr="00B74F2E">
        <w:rPr>
          <w:rFonts w:ascii="Arial" w:hAnsi="Arial" w:cs="Arial"/>
          <w:sz w:val="24"/>
        </w:rPr>
        <w:t>Sorensen</w:t>
      </w:r>
      <w:proofErr w:type="spellEnd"/>
      <w:r w:rsidR="00441998" w:rsidRPr="00B74F2E">
        <w:rPr>
          <w:rFonts w:ascii="Arial" w:hAnsi="Arial" w:cs="Arial"/>
          <w:sz w:val="24"/>
        </w:rPr>
        <w:t xml:space="preserve"> (1986) </w:t>
      </w:r>
      <w:r>
        <w:rPr>
          <w:rFonts w:ascii="Arial" w:hAnsi="Arial" w:cs="Arial"/>
          <w:sz w:val="24"/>
        </w:rPr>
        <w:t xml:space="preserve">existe uma relação positiva entre o risco e o endividamento quando existem baixos custos de insolvência e a relação inversa quando estes mesmos custos apresentam valores significativos na estrutura de custos da empresa. </w:t>
      </w:r>
    </w:p>
    <w:p w14:paraId="4B5A180B" w14:textId="77777777" w:rsidR="00CB2C1B" w:rsidRPr="00B74F2E" w:rsidRDefault="00865AA6" w:rsidP="008541FA">
      <w:pPr>
        <w:spacing w:line="360" w:lineRule="auto"/>
        <w:jc w:val="both"/>
        <w:rPr>
          <w:rFonts w:ascii="Arial" w:hAnsi="Arial" w:cs="Arial"/>
          <w:sz w:val="24"/>
        </w:rPr>
      </w:pPr>
      <w:proofErr w:type="spellStart"/>
      <w:r w:rsidRPr="00B74F2E">
        <w:rPr>
          <w:rFonts w:ascii="Arial" w:hAnsi="Arial" w:cs="Arial"/>
          <w:sz w:val="24"/>
        </w:rPr>
        <w:t>T</w:t>
      </w:r>
      <w:r w:rsidR="00CB2C1B" w:rsidRPr="00B74F2E">
        <w:rPr>
          <w:rFonts w:ascii="Arial" w:hAnsi="Arial" w:cs="Arial"/>
          <w:sz w:val="24"/>
        </w:rPr>
        <w:t>itman</w:t>
      </w:r>
      <w:proofErr w:type="spellEnd"/>
      <w:r w:rsidR="00CB2C1B" w:rsidRPr="00B74F2E">
        <w:rPr>
          <w:rFonts w:ascii="Arial" w:hAnsi="Arial" w:cs="Arial"/>
          <w:sz w:val="24"/>
        </w:rPr>
        <w:t xml:space="preserve"> e </w:t>
      </w:r>
      <w:proofErr w:type="spellStart"/>
      <w:r w:rsidR="00CB2C1B" w:rsidRPr="00B74F2E">
        <w:rPr>
          <w:rFonts w:ascii="Arial" w:hAnsi="Arial" w:cs="Arial"/>
          <w:sz w:val="24"/>
        </w:rPr>
        <w:t>Wessel</w:t>
      </w:r>
      <w:proofErr w:type="spellEnd"/>
      <w:r w:rsidR="00CB2C1B" w:rsidRPr="00B74F2E">
        <w:rPr>
          <w:rFonts w:ascii="Arial" w:hAnsi="Arial" w:cs="Arial"/>
          <w:sz w:val="24"/>
        </w:rPr>
        <w:t xml:space="preserve"> (1988)</w:t>
      </w:r>
      <w:r w:rsidRPr="00B74F2E">
        <w:rPr>
          <w:rFonts w:ascii="Arial" w:hAnsi="Arial" w:cs="Arial"/>
          <w:sz w:val="24"/>
        </w:rPr>
        <w:t xml:space="preserve"> defendem que o risco de negócio não tem qualquer efeito sobre o endividamento, uma vez que não o conseguiram comprovar de acordo com o estudo empírico que realizaram. Assim, relacionam negativamente a volatilidade dos ganhos (risco) e o endividamento.  </w:t>
      </w:r>
    </w:p>
    <w:p w14:paraId="5A594B9D" w14:textId="46C4D620" w:rsidR="00441998" w:rsidRPr="00B74F2E" w:rsidRDefault="00441998" w:rsidP="008541FA">
      <w:pPr>
        <w:spacing w:line="360" w:lineRule="auto"/>
        <w:jc w:val="both"/>
        <w:rPr>
          <w:rFonts w:ascii="Arial" w:hAnsi="Arial" w:cs="Arial"/>
          <w:sz w:val="24"/>
        </w:rPr>
      </w:pPr>
      <w:r w:rsidRPr="00B74F2E">
        <w:rPr>
          <w:rFonts w:ascii="Arial" w:hAnsi="Arial" w:cs="Arial"/>
          <w:sz w:val="24"/>
        </w:rPr>
        <w:t xml:space="preserve">De acordo com a teoria </w:t>
      </w:r>
      <w:proofErr w:type="spellStart"/>
      <w:r w:rsidRPr="00B74F2E">
        <w:rPr>
          <w:rFonts w:ascii="Arial" w:hAnsi="Arial" w:cs="Arial"/>
          <w:i/>
          <w:sz w:val="24"/>
        </w:rPr>
        <w:t>trade-off</w:t>
      </w:r>
      <w:proofErr w:type="spellEnd"/>
      <w:r w:rsidR="00E85531">
        <w:rPr>
          <w:rFonts w:ascii="Arial" w:hAnsi="Arial" w:cs="Arial"/>
          <w:i/>
          <w:sz w:val="24"/>
        </w:rPr>
        <w:t xml:space="preserve">, </w:t>
      </w:r>
      <w:r w:rsidR="00E85531">
        <w:rPr>
          <w:rFonts w:ascii="Arial" w:hAnsi="Arial" w:cs="Arial"/>
          <w:iCs/>
          <w:sz w:val="24"/>
        </w:rPr>
        <w:t xml:space="preserve">as empresas que apresentam um maior risco de negócio tendem a ter um menor </w:t>
      </w:r>
      <w:r w:rsidRPr="00B74F2E">
        <w:rPr>
          <w:rFonts w:ascii="Arial" w:hAnsi="Arial" w:cs="Arial"/>
          <w:sz w:val="24"/>
        </w:rPr>
        <w:t>acesso ao financiamento</w:t>
      </w:r>
      <w:r w:rsidR="00E85531">
        <w:rPr>
          <w:rFonts w:ascii="Arial" w:hAnsi="Arial" w:cs="Arial"/>
          <w:sz w:val="24"/>
        </w:rPr>
        <w:t xml:space="preserve">, uma vez que estas mesmas empresas tendem a ter  dificuldades financeiras acrescidas ao nível da sua estrutura de capital o que faz com que aumente a probabilidade de incumprimento das suas dívidas. </w:t>
      </w:r>
      <w:r w:rsidRPr="00B74F2E">
        <w:rPr>
          <w:rFonts w:ascii="Arial" w:hAnsi="Arial" w:cs="Arial"/>
          <w:sz w:val="24"/>
        </w:rPr>
        <w:t xml:space="preserve"> Assim, a teoria </w:t>
      </w:r>
      <w:proofErr w:type="spellStart"/>
      <w:r w:rsidRPr="00B74F2E">
        <w:rPr>
          <w:rFonts w:ascii="Arial" w:hAnsi="Arial" w:cs="Arial"/>
          <w:i/>
          <w:sz w:val="24"/>
        </w:rPr>
        <w:t>trade-off</w:t>
      </w:r>
      <w:proofErr w:type="spellEnd"/>
      <w:r w:rsidRPr="00B74F2E">
        <w:rPr>
          <w:rFonts w:ascii="Arial" w:hAnsi="Arial" w:cs="Arial"/>
          <w:sz w:val="24"/>
        </w:rPr>
        <w:t xml:space="preserve"> relaciona de forma negativa o risco e o endividamento. </w:t>
      </w:r>
    </w:p>
    <w:p w14:paraId="2EB6BC46" w14:textId="33CB2075" w:rsidR="00441998" w:rsidRDefault="00927505" w:rsidP="008541FA">
      <w:pPr>
        <w:spacing w:line="360" w:lineRule="auto"/>
        <w:jc w:val="both"/>
        <w:rPr>
          <w:rFonts w:ascii="Arial" w:hAnsi="Arial" w:cs="Arial"/>
          <w:sz w:val="24"/>
        </w:rPr>
      </w:pPr>
      <w:r>
        <w:rPr>
          <w:rFonts w:ascii="Arial" w:hAnsi="Arial" w:cs="Arial"/>
          <w:sz w:val="24"/>
        </w:rPr>
        <w:lastRenderedPageBreak/>
        <w:t>N</w:t>
      </w:r>
      <w:r w:rsidR="009A6662">
        <w:rPr>
          <w:rFonts w:ascii="Arial" w:hAnsi="Arial" w:cs="Arial"/>
          <w:sz w:val="24"/>
        </w:rPr>
        <w:t>a</w:t>
      </w:r>
      <w:r w:rsidR="00441998" w:rsidRPr="00B74F2E">
        <w:rPr>
          <w:rFonts w:ascii="Arial" w:hAnsi="Arial" w:cs="Arial"/>
          <w:sz w:val="24"/>
        </w:rPr>
        <w:t xml:space="preserve"> teoria </w:t>
      </w:r>
      <w:proofErr w:type="spellStart"/>
      <w:r w:rsidR="00441998" w:rsidRPr="00B74F2E">
        <w:rPr>
          <w:rFonts w:ascii="Arial" w:hAnsi="Arial" w:cs="Arial"/>
          <w:i/>
          <w:sz w:val="24"/>
        </w:rPr>
        <w:t>pecking</w:t>
      </w:r>
      <w:proofErr w:type="spellEnd"/>
      <w:r w:rsidR="00441998" w:rsidRPr="00B74F2E">
        <w:rPr>
          <w:rFonts w:ascii="Arial" w:hAnsi="Arial" w:cs="Arial"/>
          <w:i/>
          <w:sz w:val="24"/>
        </w:rPr>
        <w:t xml:space="preserve"> </w:t>
      </w:r>
      <w:proofErr w:type="spellStart"/>
      <w:r w:rsidR="00441998" w:rsidRPr="00B74F2E">
        <w:rPr>
          <w:rFonts w:ascii="Arial" w:hAnsi="Arial" w:cs="Arial"/>
          <w:i/>
          <w:sz w:val="24"/>
        </w:rPr>
        <w:t>order</w:t>
      </w:r>
      <w:proofErr w:type="spellEnd"/>
      <w:r w:rsidR="00441998" w:rsidRPr="00B74F2E">
        <w:rPr>
          <w:rFonts w:ascii="Arial" w:hAnsi="Arial" w:cs="Arial"/>
          <w:sz w:val="24"/>
        </w:rPr>
        <w:t xml:space="preserve"> </w:t>
      </w:r>
      <w:r>
        <w:rPr>
          <w:rFonts w:ascii="Arial" w:hAnsi="Arial" w:cs="Arial"/>
          <w:sz w:val="24"/>
        </w:rPr>
        <w:t>as empresas com maior risco de negócio tendem a priorizar o aumento de capital próprio disponível ao longo dos anos de forma a evitarem o endividamento através de dívida externa.</w:t>
      </w:r>
    </w:p>
    <w:p w14:paraId="33619509" w14:textId="77777777" w:rsidR="00B22231" w:rsidRPr="00B74F2E" w:rsidRDefault="00B22231" w:rsidP="008541FA">
      <w:pPr>
        <w:spacing w:line="360" w:lineRule="auto"/>
        <w:rPr>
          <w:rFonts w:ascii="Arial" w:hAnsi="Arial" w:cs="Arial"/>
        </w:rPr>
      </w:pPr>
    </w:p>
    <w:p w14:paraId="419F384F" w14:textId="77777777" w:rsidR="00865AA6" w:rsidRPr="001F2027" w:rsidRDefault="00F4718A" w:rsidP="008541FA">
      <w:pPr>
        <w:pStyle w:val="Ttulo3"/>
        <w:spacing w:line="360" w:lineRule="auto"/>
        <w:rPr>
          <w:rFonts w:ascii="Arial" w:hAnsi="Arial" w:cs="Arial"/>
          <w:b/>
          <w:color w:val="auto"/>
          <w:sz w:val="28"/>
        </w:rPr>
      </w:pPr>
      <w:bookmarkStart w:id="9" w:name="_Toc38839011"/>
      <w:r w:rsidRPr="001F2027">
        <w:rPr>
          <w:rFonts w:ascii="Arial" w:hAnsi="Arial" w:cs="Arial"/>
          <w:b/>
          <w:color w:val="auto"/>
          <w:sz w:val="28"/>
        </w:rPr>
        <w:t xml:space="preserve">2.1.6 </w:t>
      </w:r>
      <w:r w:rsidR="008C5265" w:rsidRPr="001F2027">
        <w:rPr>
          <w:rFonts w:ascii="Arial" w:hAnsi="Arial" w:cs="Arial"/>
          <w:b/>
          <w:color w:val="auto"/>
          <w:sz w:val="28"/>
        </w:rPr>
        <w:t>Crescimento</w:t>
      </w:r>
      <w:bookmarkEnd w:id="9"/>
    </w:p>
    <w:p w14:paraId="144017D4" w14:textId="77777777" w:rsidR="00B74F2E" w:rsidRPr="00B74F2E" w:rsidRDefault="00B74F2E" w:rsidP="00B74F2E">
      <w:pPr>
        <w:spacing w:line="360" w:lineRule="auto"/>
        <w:jc w:val="both"/>
        <w:rPr>
          <w:rFonts w:ascii="Arial" w:hAnsi="Arial" w:cs="Arial"/>
          <w:sz w:val="24"/>
        </w:rPr>
      </w:pPr>
      <w:r w:rsidRPr="00B74F2E">
        <w:rPr>
          <w:rFonts w:ascii="Arial" w:hAnsi="Arial" w:cs="Arial"/>
          <w:sz w:val="24"/>
        </w:rPr>
        <w:t xml:space="preserve">O princípio de que existe uma relação entre a capacidade interna das empresas para gerarem lucros, e o seu crescimento, foi evidenciado por </w:t>
      </w:r>
      <w:proofErr w:type="spellStart"/>
      <w:r w:rsidRPr="00B74F2E">
        <w:rPr>
          <w:rFonts w:ascii="Arial" w:hAnsi="Arial" w:cs="Arial"/>
          <w:sz w:val="24"/>
        </w:rPr>
        <w:t>Baskin</w:t>
      </w:r>
      <w:proofErr w:type="spellEnd"/>
      <w:r w:rsidRPr="00B74F2E">
        <w:rPr>
          <w:rFonts w:ascii="Arial" w:hAnsi="Arial" w:cs="Arial"/>
          <w:sz w:val="24"/>
        </w:rPr>
        <w:t xml:space="preserve"> (1989).</w:t>
      </w:r>
    </w:p>
    <w:p w14:paraId="79DECD6B" w14:textId="0A9E2C9E" w:rsidR="00B74F2E" w:rsidRPr="00B74F2E" w:rsidRDefault="00B74F2E" w:rsidP="00B74F2E">
      <w:pPr>
        <w:spacing w:line="360" w:lineRule="auto"/>
        <w:jc w:val="both"/>
        <w:rPr>
          <w:rFonts w:ascii="Arial" w:hAnsi="Arial" w:cs="Arial"/>
          <w:sz w:val="24"/>
        </w:rPr>
      </w:pPr>
      <w:proofErr w:type="spellStart"/>
      <w:r w:rsidRPr="00B74F2E">
        <w:rPr>
          <w:rFonts w:ascii="Arial" w:hAnsi="Arial" w:cs="Arial"/>
          <w:sz w:val="24"/>
        </w:rPr>
        <w:t>Baskin</w:t>
      </w:r>
      <w:proofErr w:type="spellEnd"/>
      <w:r w:rsidRPr="00B74F2E">
        <w:rPr>
          <w:rFonts w:ascii="Arial" w:hAnsi="Arial" w:cs="Arial"/>
          <w:sz w:val="24"/>
        </w:rPr>
        <w:t xml:space="preserve"> (1989) </w:t>
      </w:r>
      <w:r w:rsidR="00927505">
        <w:rPr>
          <w:rFonts w:ascii="Arial" w:hAnsi="Arial" w:cs="Arial"/>
          <w:sz w:val="24"/>
        </w:rPr>
        <w:t xml:space="preserve">testou a teoria da hierarquia das fontes de financiamento e conclui que o crescimento tem uma influência positiva sobre o endividamento, uma vez que </w:t>
      </w:r>
      <w:r w:rsidRPr="00B74F2E">
        <w:rPr>
          <w:rFonts w:ascii="Arial" w:hAnsi="Arial" w:cs="Arial"/>
          <w:sz w:val="24"/>
        </w:rPr>
        <w:t>ao</w:t>
      </w:r>
      <w:r w:rsidR="00927505">
        <w:rPr>
          <w:rFonts w:ascii="Arial" w:hAnsi="Arial" w:cs="Arial"/>
          <w:sz w:val="24"/>
        </w:rPr>
        <w:t xml:space="preserve"> não ser possível a utilização dos recursos gerados internamente, o capital alheio e o recurso á dívida são os seguintes na ordem de preferência das empresas, visto que que as empresas que apresentam elevados períodos de crescimento não têm a capacidade de gerar a nível interno os recursos necessários ao investimento. </w:t>
      </w:r>
      <w:r w:rsidRPr="00B74F2E">
        <w:rPr>
          <w:rFonts w:ascii="Arial" w:hAnsi="Arial" w:cs="Arial"/>
          <w:sz w:val="24"/>
        </w:rPr>
        <w:t xml:space="preserve"> </w:t>
      </w:r>
    </w:p>
    <w:p w14:paraId="737B84EB" w14:textId="4B6BF3CF" w:rsidR="00B74F2E" w:rsidRPr="00B74F2E" w:rsidRDefault="00B74F2E" w:rsidP="00B74F2E">
      <w:pPr>
        <w:spacing w:line="360" w:lineRule="auto"/>
        <w:jc w:val="both"/>
        <w:rPr>
          <w:rFonts w:ascii="Arial" w:hAnsi="Arial" w:cs="Arial"/>
          <w:sz w:val="24"/>
        </w:rPr>
      </w:pPr>
      <w:proofErr w:type="spellStart"/>
      <w:r w:rsidRPr="00B74F2E">
        <w:rPr>
          <w:rFonts w:ascii="Arial" w:hAnsi="Arial" w:cs="Arial"/>
          <w:sz w:val="24"/>
        </w:rPr>
        <w:t>Myers</w:t>
      </w:r>
      <w:proofErr w:type="spellEnd"/>
      <w:r w:rsidRPr="00B74F2E">
        <w:rPr>
          <w:rFonts w:ascii="Arial" w:hAnsi="Arial" w:cs="Arial"/>
          <w:sz w:val="24"/>
        </w:rPr>
        <w:t xml:space="preserve"> e </w:t>
      </w:r>
      <w:proofErr w:type="spellStart"/>
      <w:r w:rsidRPr="00B74F2E">
        <w:rPr>
          <w:rFonts w:ascii="Arial" w:hAnsi="Arial" w:cs="Arial"/>
          <w:sz w:val="24"/>
        </w:rPr>
        <w:t>Majluf</w:t>
      </w:r>
      <w:proofErr w:type="spellEnd"/>
      <w:r w:rsidRPr="00B74F2E">
        <w:rPr>
          <w:rFonts w:ascii="Arial" w:hAnsi="Arial" w:cs="Arial"/>
          <w:sz w:val="24"/>
        </w:rPr>
        <w:t xml:space="preserve"> (1984), no seu estudo empírico, demonstram que as empresas </w:t>
      </w:r>
      <w:r w:rsidR="00927505">
        <w:rPr>
          <w:rFonts w:ascii="Arial" w:hAnsi="Arial" w:cs="Arial"/>
          <w:sz w:val="24"/>
        </w:rPr>
        <w:t xml:space="preserve">que apresentam maiores oportunidades de crescimento acabam por ser mais rentáveis e priorizam a utilização de recursos internos em vez do envidamento externo para o financiamento dos seus investimentos. </w:t>
      </w:r>
    </w:p>
    <w:p w14:paraId="64A71FBC" w14:textId="69AB5DF1" w:rsidR="00B74F2E" w:rsidRPr="00B74F2E" w:rsidRDefault="00B74F2E" w:rsidP="00B74F2E">
      <w:pPr>
        <w:spacing w:line="360" w:lineRule="auto"/>
        <w:jc w:val="both"/>
        <w:rPr>
          <w:rFonts w:ascii="Arial" w:hAnsi="Arial" w:cs="Arial"/>
          <w:sz w:val="24"/>
        </w:rPr>
      </w:pPr>
      <w:proofErr w:type="spellStart"/>
      <w:r w:rsidRPr="00B74F2E">
        <w:rPr>
          <w:rFonts w:ascii="Arial" w:hAnsi="Arial" w:cs="Arial"/>
          <w:sz w:val="24"/>
        </w:rPr>
        <w:t>Titman</w:t>
      </w:r>
      <w:proofErr w:type="spellEnd"/>
      <w:r w:rsidRPr="00B74F2E">
        <w:rPr>
          <w:rFonts w:ascii="Arial" w:hAnsi="Arial" w:cs="Arial"/>
          <w:sz w:val="24"/>
        </w:rPr>
        <w:t xml:space="preserve"> e </w:t>
      </w:r>
      <w:proofErr w:type="spellStart"/>
      <w:r w:rsidRPr="00B74F2E">
        <w:rPr>
          <w:rFonts w:ascii="Arial" w:hAnsi="Arial" w:cs="Arial"/>
          <w:sz w:val="24"/>
        </w:rPr>
        <w:t>Wessels</w:t>
      </w:r>
      <w:proofErr w:type="spellEnd"/>
      <w:r w:rsidRPr="00B74F2E">
        <w:rPr>
          <w:rFonts w:ascii="Arial" w:hAnsi="Arial" w:cs="Arial"/>
          <w:sz w:val="24"/>
        </w:rPr>
        <w:t xml:space="preserve"> (1988) defendem que </w:t>
      </w:r>
      <w:r w:rsidR="00927505">
        <w:rPr>
          <w:rFonts w:ascii="Arial" w:hAnsi="Arial" w:cs="Arial"/>
          <w:sz w:val="24"/>
        </w:rPr>
        <w:t>quanto maiores são as oportunidades de crescimento para as empresas menores serão os custos de agência dado que as empresas apresentam uma maior flexibilidade nas suas escolhas de investimento no futuro.</w:t>
      </w:r>
    </w:p>
    <w:p w14:paraId="7A794C94" w14:textId="2D1D98CF" w:rsidR="00F4718A" w:rsidRDefault="00B74F2E" w:rsidP="00C237A3">
      <w:pPr>
        <w:spacing w:line="360" w:lineRule="auto"/>
        <w:jc w:val="both"/>
        <w:rPr>
          <w:rFonts w:ascii="Arial" w:hAnsi="Arial" w:cs="Arial"/>
          <w:sz w:val="24"/>
        </w:rPr>
      </w:pPr>
      <w:r w:rsidRPr="00B74F2E">
        <w:rPr>
          <w:rFonts w:ascii="Arial" w:hAnsi="Arial" w:cs="Arial"/>
          <w:sz w:val="24"/>
        </w:rPr>
        <w:t>Para Ross (1977)</w:t>
      </w:r>
      <w:r w:rsidR="009C16E7">
        <w:rPr>
          <w:rFonts w:ascii="Arial" w:hAnsi="Arial" w:cs="Arial"/>
          <w:sz w:val="24"/>
        </w:rPr>
        <w:t xml:space="preserve"> quando as empresas apresentam um nível elevado de crescimento, o mesmo, favorece o endividamento, uma vez que os credores tendem a disponibilizar melhores condições de crédito por considerarem que existe um menor risco de falência.</w:t>
      </w:r>
      <w:r w:rsidRPr="00B74F2E">
        <w:rPr>
          <w:rFonts w:ascii="Arial" w:hAnsi="Arial" w:cs="Arial"/>
          <w:sz w:val="24"/>
        </w:rPr>
        <w:t xml:space="preserve"> </w:t>
      </w:r>
    </w:p>
    <w:p w14:paraId="1A7BCF71" w14:textId="77777777" w:rsidR="00F90504" w:rsidRDefault="00F90504" w:rsidP="00C237A3">
      <w:pPr>
        <w:spacing w:line="360" w:lineRule="auto"/>
        <w:jc w:val="both"/>
        <w:rPr>
          <w:rFonts w:ascii="Arial" w:hAnsi="Arial" w:cs="Arial"/>
          <w:sz w:val="24"/>
        </w:rPr>
      </w:pPr>
    </w:p>
    <w:p w14:paraId="40A46827" w14:textId="12A8FDA0" w:rsidR="001F2027" w:rsidRDefault="001F2027" w:rsidP="008541FA">
      <w:pPr>
        <w:spacing w:line="360" w:lineRule="auto"/>
        <w:rPr>
          <w:rFonts w:ascii="Arial" w:hAnsi="Arial" w:cs="Arial"/>
        </w:rPr>
      </w:pPr>
    </w:p>
    <w:p w14:paraId="7816A3C9" w14:textId="77777777" w:rsidR="009A6662" w:rsidRPr="00B74F2E" w:rsidRDefault="009A6662" w:rsidP="008541FA">
      <w:pPr>
        <w:spacing w:line="360" w:lineRule="auto"/>
        <w:rPr>
          <w:rFonts w:ascii="Arial" w:hAnsi="Arial" w:cs="Arial"/>
        </w:rPr>
      </w:pPr>
    </w:p>
    <w:p w14:paraId="7E3C841E" w14:textId="77777777" w:rsidR="006B4BE7" w:rsidRPr="00F1157F" w:rsidRDefault="00F46C59" w:rsidP="008541FA">
      <w:pPr>
        <w:pStyle w:val="Ttulo3"/>
        <w:rPr>
          <w:rFonts w:ascii="Arial" w:hAnsi="Arial" w:cs="Arial"/>
          <w:b/>
          <w:color w:val="auto"/>
          <w:sz w:val="28"/>
        </w:rPr>
      </w:pPr>
      <w:bookmarkStart w:id="10" w:name="_Toc38839012"/>
      <w:r w:rsidRPr="00F1157F">
        <w:rPr>
          <w:rFonts w:ascii="Arial" w:hAnsi="Arial" w:cs="Arial"/>
          <w:b/>
          <w:color w:val="auto"/>
          <w:sz w:val="28"/>
        </w:rPr>
        <w:lastRenderedPageBreak/>
        <w:t>2.2 Hipóteses</w:t>
      </w:r>
      <w:bookmarkEnd w:id="10"/>
    </w:p>
    <w:p w14:paraId="72A57EF0" w14:textId="77777777" w:rsidR="00297005" w:rsidRDefault="00297005" w:rsidP="00297005"/>
    <w:p w14:paraId="5203A9C2" w14:textId="77777777" w:rsidR="00297005" w:rsidRPr="00F1157F" w:rsidRDefault="000C3FBF" w:rsidP="000C3FBF">
      <w:pPr>
        <w:spacing w:line="360" w:lineRule="auto"/>
        <w:jc w:val="both"/>
        <w:rPr>
          <w:rFonts w:ascii="Arial" w:hAnsi="Arial" w:cs="Arial"/>
          <w:b/>
          <w:sz w:val="28"/>
        </w:rPr>
      </w:pPr>
      <w:r w:rsidRPr="00F1157F">
        <w:rPr>
          <w:rFonts w:ascii="Arial" w:hAnsi="Arial" w:cs="Arial"/>
          <w:b/>
          <w:sz w:val="28"/>
        </w:rPr>
        <w:t xml:space="preserve">2.2.1 </w:t>
      </w:r>
      <w:r w:rsidR="00297005" w:rsidRPr="00F1157F">
        <w:rPr>
          <w:rFonts w:ascii="Arial" w:hAnsi="Arial" w:cs="Arial"/>
          <w:b/>
          <w:sz w:val="28"/>
        </w:rPr>
        <w:t>Dimensão</w:t>
      </w:r>
    </w:p>
    <w:p w14:paraId="719458F5" w14:textId="77777777" w:rsidR="000C3FBF" w:rsidRPr="000C3FBF" w:rsidRDefault="000C3FBF" w:rsidP="000C3FBF">
      <w:pPr>
        <w:spacing w:line="360" w:lineRule="auto"/>
        <w:jc w:val="both"/>
        <w:rPr>
          <w:rFonts w:ascii="Arial" w:hAnsi="Arial" w:cs="Arial"/>
          <w:sz w:val="24"/>
        </w:rPr>
      </w:pPr>
      <w:r w:rsidRPr="000C3FBF">
        <w:rPr>
          <w:rFonts w:ascii="Arial" w:hAnsi="Arial" w:cs="Arial"/>
          <w:sz w:val="24"/>
        </w:rPr>
        <w:t xml:space="preserve">Tanto a teoria </w:t>
      </w:r>
      <w:proofErr w:type="spellStart"/>
      <w:r w:rsidRPr="00A87764">
        <w:rPr>
          <w:rFonts w:ascii="Arial" w:hAnsi="Arial" w:cs="Arial"/>
          <w:i/>
          <w:sz w:val="24"/>
        </w:rPr>
        <w:t>Trade-Off</w:t>
      </w:r>
      <w:proofErr w:type="spellEnd"/>
      <w:r w:rsidRPr="000C3FBF">
        <w:rPr>
          <w:rFonts w:ascii="Arial" w:hAnsi="Arial" w:cs="Arial"/>
          <w:sz w:val="24"/>
        </w:rPr>
        <w:t xml:space="preserve"> como a teoria </w:t>
      </w:r>
      <w:proofErr w:type="spellStart"/>
      <w:r w:rsidRPr="00A87764">
        <w:rPr>
          <w:rFonts w:ascii="Arial" w:hAnsi="Arial" w:cs="Arial"/>
          <w:i/>
          <w:sz w:val="24"/>
        </w:rPr>
        <w:t>Pecking</w:t>
      </w:r>
      <w:proofErr w:type="spellEnd"/>
      <w:r w:rsidRPr="00A87764">
        <w:rPr>
          <w:rFonts w:ascii="Arial" w:hAnsi="Arial" w:cs="Arial"/>
          <w:i/>
          <w:sz w:val="24"/>
        </w:rPr>
        <w:t xml:space="preserve"> </w:t>
      </w:r>
      <w:proofErr w:type="spellStart"/>
      <w:r w:rsidRPr="00A87764">
        <w:rPr>
          <w:rFonts w:ascii="Arial" w:hAnsi="Arial" w:cs="Arial"/>
          <w:i/>
          <w:sz w:val="24"/>
        </w:rPr>
        <w:t>Order</w:t>
      </w:r>
      <w:proofErr w:type="spellEnd"/>
      <w:r w:rsidRPr="00A87764">
        <w:rPr>
          <w:rFonts w:ascii="Arial" w:hAnsi="Arial" w:cs="Arial"/>
          <w:i/>
          <w:sz w:val="24"/>
        </w:rPr>
        <w:t xml:space="preserve"> </w:t>
      </w:r>
      <w:r w:rsidRPr="000C3FBF">
        <w:rPr>
          <w:rFonts w:ascii="Arial" w:hAnsi="Arial" w:cs="Arial"/>
          <w:sz w:val="24"/>
        </w:rPr>
        <w:t xml:space="preserve">defendem que a dimensão detém uma relação positiva com o endividamento, isto é, quanto maior a dimensão da empresa maior será o seu endividamento, o que de acordo com </w:t>
      </w:r>
      <w:proofErr w:type="spellStart"/>
      <w:r w:rsidRPr="000C3FBF">
        <w:rPr>
          <w:rFonts w:ascii="Arial" w:hAnsi="Arial" w:cs="Arial"/>
          <w:sz w:val="24"/>
        </w:rPr>
        <w:t>Titnam</w:t>
      </w:r>
      <w:proofErr w:type="spellEnd"/>
      <w:r w:rsidRPr="000C3FBF">
        <w:rPr>
          <w:rFonts w:ascii="Arial" w:hAnsi="Arial" w:cs="Arial"/>
          <w:sz w:val="24"/>
        </w:rPr>
        <w:t xml:space="preserve"> e </w:t>
      </w:r>
      <w:proofErr w:type="spellStart"/>
      <w:r w:rsidRPr="000C3FBF">
        <w:rPr>
          <w:rFonts w:ascii="Arial" w:hAnsi="Arial" w:cs="Arial"/>
          <w:sz w:val="24"/>
        </w:rPr>
        <w:t>Wessels</w:t>
      </w:r>
      <w:proofErr w:type="spellEnd"/>
      <w:r w:rsidRPr="000C3FBF">
        <w:rPr>
          <w:rFonts w:ascii="Arial" w:hAnsi="Arial" w:cs="Arial"/>
          <w:sz w:val="24"/>
        </w:rPr>
        <w:t xml:space="preserve"> (1988) se deve ao facto de que as grandes empresas tendem a ser mais diversificadas quanto ao risco e menos propensas á falência. </w:t>
      </w:r>
    </w:p>
    <w:p w14:paraId="632594E8" w14:textId="77777777" w:rsidR="000C3FBF" w:rsidRPr="000C3FBF" w:rsidRDefault="000C3FBF" w:rsidP="000C3FBF">
      <w:pPr>
        <w:spacing w:line="360" w:lineRule="auto"/>
        <w:jc w:val="both"/>
        <w:rPr>
          <w:rFonts w:ascii="Arial" w:hAnsi="Arial" w:cs="Arial"/>
          <w:sz w:val="24"/>
        </w:rPr>
      </w:pPr>
      <w:r w:rsidRPr="000C3FBF">
        <w:rPr>
          <w:rFonts w:ascii="Arial" w:hAnsi="Arial" w:cs="Arial"/>
          <w:sz w:val="24"/>
        </w:rPr>
        <w:t>Assim, obtemos a seguinte hipótese:</w:t>
      </w:r>
    </w:p>
    <w:p w14:paraId="33CE6352" w14:textId="77777777" w:rsidR="000C3FBF" w:rsidRPr="000C3FBF" w:rsidRDefault="000C3FBF" w:rsidP="000C3FBF">
      <w:pPr>
        <w:spacing w:line="360" w:lineRule="auto"/>
        <w:jc w:val="both"/>
        <w:rPr>
          <w:rFonts w:ascii="Arial" w:hAnsi="Arial" w:cs="Arial"/>
          <w:sz w:val="24"/>
        </w:rPr>
      </w:pPr>
      <w:r w:rsidRPr="000C3FBF">
        <w:rPr>
          <w:rFonts w:ascii="Arial" w:hAnsi="Arial" w:cs="Arial"/>
          <w:sz w:val="24"/>
        </w:rPr>
        <w:t>H1: Existe uma relação positiva entre a dimensão e o nível de endividamento.</w:t>
      </w:r>
    </w:p>
    <w:p w14:paraId="0FC50EDE" w14:textId="77777777" w:rsidR="00297005" w:rsidRPr="00F1157F" w:rsidRDefault="00297005" w:rsidP="00297005">
      <w:pPr>
        <w:jc w:val="both"/>
        <w:rPr>
          <w:rFonts w:ascii="Arial" w:hAnsi="Arial" w:cs="Arial"/>
          <w:b/>
          <w:sz w:val="28"/>
          <w:szCs w:val="28"/>
        </w:rPr>
      </w:pPr>
      <w:r w:rsidRPr="00F1157F">
        <w:rPr>
          <w:rFonts w:ascii="Arial" w:hAnsi="Arial" w:cs="Arial"/>
          <w:b/>
          <w:sz w:val="28"/>
          <w:szCs w:val="28"/>
        </w:rPr>
        <w:t>2.2.2 Rendibilidade</w:t>
      </w:r>
    </w:p>
    <w:p w14:paraId="15D81878" w14:textId="77777777" w:rsidR="00297005" w:rsidRPr="00F17709" w:rsidRDefault="00297005" w:rsidP="00F17709">
      <w:pPr>
        <w:spacing w:line="360" w:lineRule="auto"/>
        <w:jc w:val="both"/>
        <w:rPr>
          <w:rFonts w:ascii="Arial" w:hAnsi="Arial" w:cs="Arial"/>
          <w:sz w:val="24"/>
        </w:rPr>
      </w:pPr>
      <w:r w:rsidRPr="00F17709">
        <w:rPr>
          <w:rFonts w:ascii="Arial" w:hAnsi="Arial" w:cs="Arial"/>
          <w:sz w:val="24"/>
        </w:rPr>
        <w:t xml:space="preserve">Seguindo a teoria da </w:t>
      </w:r>
      <w:proofErr w:type="spellStart"/>
      <w:r w:rsidRPr="00A87764">
        <w:rPr>
          <w:rFonts w:ascii="Arial" w:hAnsi="Arial" w:cs="Arial"/>
          <w:i/>
          <w:sz w:val="24"/>
        </w:rPr>
        <w:t>pecking</w:t>
      </w:r>
      <w:proofErr w:type="spellEnd"/>
      <w:r w:rsidRPr="00A87764">
        <w:rPr>
          <w:rFonts w:ascii="Arial" w:hAnsi="Arial" w:cs="Arial"/>
          <w:i/>
          <w:sz w:val="24"/>
        </w:rPr>
        <w:t xml:space="preserve"> </w:t>
      </w:r>
      <w:proofErr w:type="spellStart"/>
      <w:r w:rsidRPr="00A87764">
        <w:rPr>
          <w:rFonts w:ascii="Arial" w:hAnsi="Arial" w:cs="Arial"/>
          <w:i/>
          <w:sz w:val="24"/>
        </w:rPr>
        <w:t>order</w:t>
      </w:r>
      <w:proofErr w:type="spellEnd"/>
      <w:r w:rsidRPr="00F17709">
        <w:rPr>
          <w:rFonts w:ascii="Arial" w:hAnsi="Arial" w:cs="Arial"/>
          <w:sz w:val="24"/>
        </w:rPr>
        <w:t xml:space="preserve">, as empresas têm preferência pela gestão dos seus recursos internos e apenas recorrem a financiamentos externos e a aumentos de capital se não existir outra opção. </w:t>
      </w:r>
    </w:p>
    <w:p w14:paraId="1E2F6174" w14:textId="77777777" w:rsidR="00297005" w:rsidRPr="00F17709" w:rsidRDefault="00297005" w:rsidP="00F17709">
      <w:pPr>
        <w:spacing w:line="360" w:lineRule="auto"/>
        <w:jc w:val="both"/>
        <w:rPr>
          <w:rFonts w:ascii="Arial" w:hAnsi="Arial" w:cs="Arial"/>
          <w:sz w:val="24"/>
        </w:rPr>
      </w:pPr>
      <w:r w:rsidRPr="00F17709">
        <w:rPr>
          <w:rFonts w:ascii="Arial" w:hAnsi="Arial" w:cs="Arial"/>
          <w:sz w:val="24"/>
        </w:rPr>
        <w:t>Assim, e de acordo com vários autores (</w:t>
      </w:r>
      <w:proofErr w:type="spellStart"/>
      <w:r w:rsidRPr="00F17709">
        <w:rPr>
          <w:rFonts w:ascii="Arial" w:hAnsi="Arial" w:cs="Arial"/>
          <w:sz w:val="24"/>
        </w:rPr>
        <w:t>Myers</w:t>
      </w:r>
      <w:proofErr w:type="spellEnd"/>
      <w:r w:rsidRPr="00F17709">
        <w:rPr>
          <w:rFonts w:ascii="Arial" w:hAnsi="Arial" w:cs="Arial"/>
          <w:sz w:val="24"/>
        </w:rPr>
        <w:t xml:space="preserve">, 1984; </w:t>
      </w:r>
      <w:proofErr w:type="spellStart"/>
      <w:r w:rsidRPr="00F17709">
        <w:rPr>
          <w:rFonts w:ascii="Arial" w:hAnsi="Arial" w:cs="Arial"/>
          <w:sz w:val="24"/>
        </w:rPr>
        <w:t>Myers</w:t>
      </w:r>
      <w:proofErr w:type="spellEnd"/>
      <w:r w:rsidRPr="00F17709">
        <w:rPr>
          <w:rFonts w:ascii="Arial" w:hAnsi="Arial" w:cs="Arial"/>
          <w:sz w:val="24"/>
        </w:rPr>
        <w:t xml:space="preserve"> e </w:t>
      </w:r>
      <w:proofErr w:type="spellStart"/>
      <w:r w:rsidRPr="00F17709">
        <w:rPr>
          <w:rFonts w:ascii="Arial" w:hAnsi="Arial" w:cs="Arial"/>
          <w:sz w:val="24"/>
        </w:rPr>
        <w:t>Majluf</w:t>
      </w:r>
      <w:proofErr w:type="spellEnd"/>
      <w:r w:rsidRPr="00F17709">
        <w:rPr>
          <w:rFonts w:ascii="Arial" w:hAnsi="Arial" w:cs="Arial"/>
          <w:sz w:val="24"/>
        </w:rPr>
        <w:t xml:space="preserve">, 1984; </w:t>
      </w:r>
      <w:proofErr w:type="spellStart"/>
      <w:r w:rsidRPr="00F17709">
        <w:rPr>
          <w:rFonts w:ascii="Arial" w:hAnsi="Arial" w:cs="Arial"/>
          <w:sz w:val="24"/>
        </w:rPr>
        <w:t>Titman</w:t>
      </w:r>
      <w:proofErr w:type="spellEnd"/>
      <w:r w:rsidRPr="00F17709">
        <w:rPr>
          <w:rFonts w:ascii="Arial" w:hAnsi="Arial" w:cs="Arial"/>
          <w:sz w:val="24"/>
        </w:rPr>
        <w:t xml:space="preserve"> e </w:t>
      </w:r>
      <w:proofErr w:type="spellStart"/>
      <w:r w:rsidRPr="00F17709">
        <w:rPr>
          <w:rFonts w:ascii="Arial" w:hAnsi="Arial" w:cs="Arial"/>
          <w:sz w:val="24"/>
        </w:rPr>
        <w:t>Wessels</w:t>
      </w:r>
      <w:proofErr w:type="spellEnd"/>
      <w:r w:rsidRPr="00F17709">
        <w:rPr>
          <w:rFonts w:ascii="Arial" w:hAnsi="Arial" w:cs="Arial"/>
          <w:sz w:val="24"/>
        </w:rPr>
        <w:t xml:space="preserve">, 1988; </w:t>
      </w:r>
      <w:proofErr w:type="spellStart"/>
      <w:r w:rsidRPr="00F17709">
        <w:rPr>
          <w:rFonts w:ascii="Arial" w:hAnsi="Arial" w:cs="Arial"/>
          <w:sz w:val="24"/>
        </w:rPr>
        <w:t>Harris</w:t>
      </w:r>
      <w:proofErr w:type="spellEnd"/>
      <w:r w:rsidRPr="00F17709">
        <w:rPr>
          <w:rFonts w:ascii="Arial" w:hAnsi="Arial" w:cs="Arial"/>
          <w:sz w:val="24"/>
        </w:rPr>
        <w:t xml:space="preserve"> e </w:t>
      </w:r>
      <w:proofErr w:type="spellStart"/>
      <w:r w:rsidRPr="00F17709">
        <w:rPr>
          <w:rFonts w:ascii="Arial" w:hAnsi="Arial" w:cs="Arial"/>
          <w:sz w:val="24"/>
        </w:rPr>
        <w:t>Raviv</w:t>
      </w:r>
      <w:proofErr w:type="spellEnd"/>
      <w:r w:rsidRPr="00F17709">
        <w:rPr>
          <w:rFonts w:ascii="Arial" w:hAnsi="Arial" w:cs="Arial"/>
          <w:sz w:val="24"/>
        </w:rPr>
        <w:t xml:space="preserve">, 1991; </w:t>
      </w:r>
      <w:proofErr w:type="spellStart"/>
      <w:r w:rsidRPr="00F17709">
        <w:rPr>
          <w:rFonts w:ascii="Arial" w:hAnsi="Arial" w:cs="Arial"/>
          <w:sz w:val="24"/>
        </w:rPr>
        <w:t>Rajan</w:t>
      </w:r>
      <w:proofErr w:type="spellEnd"/>
      <w:r w:rsidRPr="00F17709">
        <w:rPr>
          <w:rFonts w:ascii="Arial" w:hAnsi="Arial" w:cs="Arial"/>
          <w:sz w:val="24"/>
        </w:rPr>
        <w:t xml:space="preserve"> e </w:t>
      </w:r>
      <w:proofErr w:type="spellStart"/>
      <w:r w:rsidRPr="00F17709">
        <w:rPr>
          <w:rFonts w:ascii="Arial" w:hAnsi="Arial" w:cs="Arial"/>
          <w:sz w:val="24"/>
        </w:rPr>
        <w:t>Zingales</w:t>
      </w:r>
      <w:proofErr w:type="spellEnd"/>
      <w:r w:rsidRPr="00F17709">
        <w:rPr>
          <w:rFonts w:ascii="Arial" w:hAnsi="Arial" w:cs="Arial"/>
          <w:sz w:val="24"/>
        </w:rPr>
        <w:t>) temos a seguinte hipótese:</w:t>
      </w:r>
    </w:p>
    <w:p w14:paraId="1ABA58EA" w14:textId="77777777" w:rsidR="00297005" w:rsidRPr="00F17709" w:rsidRDefault="00297005" w:rsidP="00F17709">
      <w:pPr>
        <w:spacing w:line="360" w:lineRule="auto"/>
        <w:jc w:val="both"/>
        <w:rPr>
          <w:rFonts w:ascii="Arial" w:hAnsi="Arial" w:cs="Arial"/>
          <w:sz w:val="24"/>
        </w:rPr>
      </w:pPr>
      <w:r w:rsidRPr="00F17709">
        <w:rPr>
          <w:rFonts w:ascii="Arial" w:hAnsi="Arial" w:cs="Arial"/>
          <w:sz w:val="24"/>
        </w:rPr>
        <w:t>H2: Existe uma relação negativa entre a rendibilidade e o endividamento.</w:t>
      </w:r>
    </w:p>
    <w:p w14:paraId="79F1BE34" w14:textId="77777777" w:rsidR="00297005" w:rsidRDefault="00297005" w:rsidP="00297005"/>
    <w:p w14:paraId="4A1ACFBE" w14:textId="77777777" w:rsidR="00297005" w:rsidRPr="006041AF" w:rsidRDefault="00F17709" w:rsidP="006041AF">
      <w:pPr>
        <w:spacing w:line="360" w:lineRule="auto"/>
        <w:rPr>
          <w:rFonts w:ascii="Arial" w:hAnsi="Arial" w:cs="Arial"/>
          <w:b/>
          <w:sz w:val="28"/>
        </w:rPr>
      </w:pPr>
      <w:r w:rsidRPr="006041AF">
        <w:rPr>
          <w:rFonts w:ascii="Arial" w:hAnsi="Arial" w:cs="Arial"/>
          <w:b/>
          <w:sz w:val="28"/>
        </w:rPr>
        <w:t xml:space="preserve">2.2.3 </w:t>
      </w:r>
      <w:r w:rsidR="00297005" w:rsidRPr="006041AF">
        <w:rPr>
          <w:rFonts w:ascii="Arial" w:hAnsi="Arial" w:cs="Arial"/>
          <w:b/>
          <w:sz w:val="28"/>
        </w:rPr>
        <w:t>Outros benefícios fiscais</w:t>
      </w:r>
    </w:p>
    <w:p w14:paraId="01A099CC" w14:textId="77777777" w:rsidR="00F17709" w:rsidRPr="00F17709" w:rsidRDefault="00F17709" w:rsidP="006041AF">
      <w:pPr>
        <w:spacing w:line="360" w:lineRule="auto"/>
        <w:jc w:val="both"/>
        <w:rPr>
          <w:rFonts w:ascii="Arial" w:hAnsi="Arial" w:cs="Arial"/>
          <w:sz w:val="24"/>
        </w:rPr>
      </w:pPr>
      <w:r w:rsidRPr="00F17709">
        <w:rPr>
          <w:rFonts w:ascii="Arial" w:hAnsi="Arial" w:cs="Arial"/>
          <w:sz w:val="24"/>
        </w:rPr>
        <w:t xml:space="preserve">De acordo com a teoria </w:t>
      </w:r>
      <w:proofErr w:type="spellStart"/>
      <w:r w:rsidRPr="00A87764">
        <w:rPr>
          <w:rFonts w:ascii="Arial" w:hAnsi="Arial" w:cs="Arial"/>
          <w:i/>
          <w:sz w:val="24"/>
        </w:rPr>
        <w:t>trade-off</w:t>
      </w:r>
      <w:proofErr w:type="spellEnd"/>
      <w:r w:rsidRPr="00F17709">
        <w:rPr>
          <w:rFonts w:ascii="Arial" w:hAnsi="Arial" w:cs="Arial"/>
          <w:sz w:val="24"/>
        </w:rPr>
        <w:t xml:space="preserve"> e de acordo com </w:t>
      </w:r>
      <w:proofErr w:type="spellStart"/>
      <w:r w:rsidRPr="00F17709">
        <w:rPr>
          <w:rFonts w:ascii="Arial" w:hAnsi="Arial" w:cs="Arial"/>
          <w:sz w:val="24"/>
        </w:rPr>
        <w:t>Titman</w:t>
      </w:r>
      <w:proofErr w:type="spellEnd"/>
      <w:r w:rsidRPr="00F17709">
        <w:rPr>
          <w:rFonts w:ascii="Arial" w:hAnsi="Arial" w:cs="Arial"/>
          <w:sz w:val="24"/>
        </w:rPr>
        <w:t xml:space="preserve"> e </w:t>
      </w:r>
      <w:proofErr w:type="spellStart"/>
      <w:r w:rsidRPr="00F17709">
        <w:rPr>
          <w:rFonts w:ascii="Arial" w:hAnsi="Arial" w:cs="Arial"/>
          <w:sz w:val="24"/>
        </w:rPr>
        <w:t>Wessels</w:t>
      </w:r>
      <w:proofErr w:type="spellEnd"/>
      <w:r w:rsidRPr="00F17709">
        <w:rPr>
          <w:rFonts w:ascii="Arial" w:hAnsi="Arial" w:cs="Arial"/>
          <w:sz w:val="24"/>
        </w:rPr>
        <w:t xml:space="preserve">, quanto maior for o nível de outros benefícios </w:t>
      </w:r>
      <w:r w:rsidR="00A87764" w:rsidRPr="00F17709">
        <w:rPr>
          <w:rFonts w:ascii="Arial" w:hAnsi="Arial" w:cs="Arial"/>
          <w:sz w:val="24"/>
        </w:rPr>
        <w:t>fiscais</w:t>
      </w:r>
      <w:r w:rsidRPr="00F17709">
        <w:rPr>
          <w:rFonts w:ascii="Arial" w:hAnsi="Arial" w:cs="Arial"/>
          <w:sz w:val="24"/>
        </w:rPr>
        <w:t xml:space="preserve"> para além da dívida menor é o endividamento, formulando assim a seguinte hipótese:</w:t>
      </w:r>
    </w:p>
    <w:p w14:paraId="0938DE8F" w14:textId="77777777" w:rsidR="00F17709" w:rsidRDefault="00F17709" w:rsidP="006041AF">
      <w:pPr>
        <w:spacing w:line="360" w:lineRule="auto"/>
        <w:jc w:val="both"/>
        <w:rPr>
          <w:rFonts w:ascii="Arial" w:hAnsi="Arial" w:cs="Arial"/>
          <w:sz w:val="24"/>
        </w:rPr>
      </w:pPr>
      <w:r w:rsidRPr="00F17709">
        <w:rPr>
          <w:rFonts w:ascii="Arial" w:hAnsi="Arial" w:cs="Arial"/>
          <w:sz w:val="24"/>
        </w:rPr>
        <w:t xml:space="preserve">H3: Os benefícios fiscais para além da dívida influenciam negativamente o nível de endividamento das empresas. </w:t>
      </w:r>
    </w:p>
    <w:p w14:paraId="65BED74F" w14:textId="77777777" w:rsidR="006041AF" w:rsidRDefault="006041AF" w:rsidP="00F17709">
      <w:pPr>
        <w:spacing w:line="360" w:lineRule="auto"/>
        <w:jc w:val="both"/>
        <w:rPr>
          <w:rFonts w:ascii="Arial" w:hAnsi="Arial" w:cs="Arial"/>
          <w:sz w:val="24"/>
        </w:rPr>
      </w:pPr>
    </w:p>
    <w:p w14:paraId="6556E25A" w14:textId="77777777" w:rsidR="006041AF" w:rsidRDefault="006041AF" w:rsidP="00F17709">
      <w:pPr>
        <w:spacing w:line="360" w:lineRule="auto"/>
        <w:jc w:val="both"/>
        <w:rPr>
          <w:rFonts w:ascii="Arial" w:hAnsi="Arial" w:cs="Arial"/>
          <w:sz w:val="24"/>
        </w:rPr>
      </w:pPr>
    </w:p>
    <w:p w14:paraId="33F4C1FF" w14:textId="77777777" w:rsidR="00F17709" w:rsidRDefault="00F17709" w:rsidP="00297005"/>
    <w:p w14:paraId="4FC33618" w14:textId="77777777" w:rsidR="00297005" w:rsidRPr="006041AF" w:rsidRDefault="000C3FBF" w:rsidP="006041AF">
      <w:pPr>
        <w:spacing w:line="360" w:lineRule="auto"/>
        <w:jc w:val="both"/>
        <w:rPr>
          <w:rFonts w:ascii="Arial" w:hAnsi="Arial" w:cs="Arial"/>
          <w:b/>
          <w:sz w:val="28"/>
        </w:rPr>
      </w:pPr>
      <w:r w:rsidRPr="006041AF">
        <w:rPr>
          <w:rFonts w:ascii="Arial" w:hAnsi="Arial" w:cs="Arial"/>
          <w:b/>
          <w:sz w:val="28"/>
        </w:rPr>
        <w:lastRenderedPageBreak/>
        <w:t xml:space="preserve">2.2.4 </w:t>
      </w:r>
      <w:r w:rsidR="00297005" w:rsidRPr="006041AF">
        <w:rPr>
          <w:rFonts w:ascii="Arial" w:hAnsi="Arial" w:cs="Arial"/>
          <w:b/>
          <w:sz w:val="28"/>
        </w:rPr>
        <w:t>Composição do ativo</w:t>
      </w:r>
    </w:p>
    <w:p w14:paraId="0EFF041F" w14:textId="32707B3C" w:rsidR="000C3FBF" w:rsidRPr="006041AF" w:rsidRDefault="006041AF" w:rsidP="006041AF">
      <w:pPr>
        <w:spacing w:line="360" w:lineRule="auto"/>
        <w:jc w:val="both"/>
        <w:rPr>
          <w:rFonts w:ascii="Arial" w:hAnsi="Arial" w:cs="Arial"/>
          <w:sz w:val="24"/>
        </w:rPr>
      </w:pPr>
      <w:r>
        <w:rPr>
          <w:rFonts w:ascii="Arial" w:hAnsi="Arial" w:cs="Arial"/>
          <w:sz w:val="24"/>
        </w:rPr>
        <w:t>De acordo com</w:t>
      </w:r>
      <w:r w:rsidR="000C3FBF" w:rsidRPr="006041AF">
        <w:rPr>
          <w:rFonts w:ascii="Arial" w:hAnsi="Arial" w:cs="Arial"/>
          <w:sz w:val="24"/>
        </w:rPr>
        <w:t xml:space="preserve"> </w:t>
      </w:r>
      <w:proofErr w:type="spellStart"/>
      <w:r w:rsidR="000C3FBF" w:rsidRPr="006041AF">
        <w:rPr>
          <w:rFonts w:ascii="Arial" w:hAnsi="Arial" w:cs="Arial"/>
          <w:sz w:val="24"/>
        </w:rPr>
        <w:t>Myers</w:t>
      </w:r>
      <w:proofErr w:type="spellEnd"/>
      <w:r w:rsidR="000C3FBF" w:rsidRPr="006041AF">
        <w:rPr>
          <w:rFonts w:ascii="Arial" w:hAnsi="Arial" w:cs="Arial"/>
          <w:sz w:val="24"/>
        </w:rPr>
        <w:t xml:space="preserve"> (1977), Scott (1977), </w:t>
      </w:r>
      <w:proofErr w:type="spellStart"/>
      <w:r w:rsidR="000C3FBF" w:rsidRPr="006041AF">
        <w:rPr>
          <w:rFonts w:ascii="Arial" w:hAnsi="Arial" w:cs="Arial"/>
          <w:sz w:val="24"/>
        </w:rPr>
        <w:t>Titman</w:t>
      </w:r>
      <w:proofErr w:type="spellEnd"/>
      <w:r w:rsidR="000C3FBF" w:rsidRPr="006041AF">
        <w:rPr>
          <w:rFonts w:ascii="Arial" w:hAnsi="Arial" w:cs="Arial"/>
          <w:sz w:val="24"/>
        </w:rPr>
        <w:t xml:space="preserve"> e </w:t>
      </w:r>
      <w:proofErr w:type="spellStart"/>
      <w:r w:rsidR="000C3FBF" w:rsidRPr="006041AF">
        <w:rPr>
          <w:rFonts w:ascii="Arial" w:hAnsi="Arial" w:cs="Arial"/>
          <w:sz w:val="24"/>
        </w:rPr>
        <w:t>Wessels</w:t>
      </w:r>
      <w:proofErr w:type="spellEnd"/>
      <w:r w:rsidR="000C3FBF" w:rsidRPr="006041AF">
        <w:rPr>
          <w:rFonts w:ascii="Arial" w:hAnsi="Arial" w:cs="Arial"/>
          <w:sz w:val="24"/>
        </w:rPr>
        <w:t xml:space="preserve"> (1988), </w:t>
      </w:r>
      <w:proofErr w:type="spellStart"/>
      <w:r w:rsidR="000C3FBF" w:rsidRPr="006041AF">
        <w:rPr>
          <w:rFonts w:ascii="Arial" w:hAnsi="Arial" w:cs="Arial"/>
          <w:sz w:val="24"/>
        </w:rPr>
        <w:t>Harris</w:t>
      </w:r>
      <w:proofErr w:type="spellEnd"/>
      <w:r w:rsidR="000C3FBF" w:rsidRPr="006041AF">
        <w:rPr>
          <w:rFonts w:ascii="Arial" w:hAnsi="Arial" w:cs="Arial"/>
          <w:sz w:val="24"/>
        </w:rPr>
        <w:t xml:space="preserve"> e </w:t>
      </w:r>
      <w:proofErr w:type="spellStart"/>
      <w:r w:rsidR="000C3FBF" w:rsidRPr="006041AF">
        <w:rPr>
          <w:rFonts w:ascii="Arial" w:hAnsi="Arial" w:cs="Arial"/>
          <w:sz w:val="24"/>
        </w:rPr>
        <w:t>Raviv</w:t>
      </w:r>
      <w:proofErr w:type="spellEnd"/>
      <w:r w:rsidR="000C3FBF" w:rsidRPr="006041AF">
        <w:rPr>
          <w:rFonts w:ascii="Arial" w:hAnsi="Arial" w:cs="Arial"/>
          <w:sz w:val="24"/>
        </w:rPr>
        <w:t xml:space="preserve"> (1990) e </w:t>
      </w:r>
      <w:proofErr w:type="spellStart"/>
      <w:r w:rsidR="000C3FBF" w:rsidRPr="006041AF">
        <w:rPr>
          <w:rFonts w:ascii="Arial" w:hAnsi="Arial" w:cs="Arial"/>
          <w:sz w:val="24"/>
        </w:rPr>
        <w:t>Rajan</w:t>
      </w:r>
      <w:proofErr w:type="spellEnd"/>
      <w:r w:rsidR="000C3FBF" w:rsidRPr="006041AF">
        <w:rPr>
          <w:rFonts w:ascii="Arial" w:hAnsi="Arial" w:cs="Arial"/>
          <w:sz w:val="24"/>
        </w:rPr>
        <w:t xml:space="preserve"> e </w:t>
      </w:r>
      <w:proofErr w:type="spellStart"/>
      <w:r w:rsidR="000C3FBF" w:rsidRPr="006041AF">
        <w:rPr>
          <w:rFonts w:ascii="Arial" w:hAnsi="Arial" w:cs="Arial"/>
          <w:sz w:val="24"/>
        </w:rPr>
        <w:t>Zingales</w:t>
      </w:r>
      <w:proofErr w:type="spellEnd"/>
      <w:r w:rsidR="000C3FBF" w:rsidRPr="006041AF">
        <w:rPr>
          <w:rFonts w:ascii="Arial" w:hAnsi="Arial" w:cs="Arial"/>
          <w:sz w:val="24"/>
        </w:rPr>
        <w:t xml:space="preserve"> (1995) os ativos fixos tangíveis podem ser dados como garantia </w:t>
      </w:r>
      <w:r w:rsidRPr="006041AF">
        <w:rPr>
          <w:rFonts w:ascii="Arial" w:hAnsi="Arial" w:cs="Arial"/>
          <w:sz w:val="24"/>
        </w:rPr>
        <w:t xml:space="preserve">e </w:t>
      </w:r>
      <w:r w:rsidR="000C3FBF" w:rsidRPr="006041AF">
        <w:rPr>
          <w:rFonts w:ascii="Arial" w:hAnsi="Arial" w:cs="Arial"/>
          <w:sz w:val="24"/>
        </w:rPr>
        <w:t>reduzem os custos de agência e ainda os de falência porque têm maior valor de liquidação</w:t>
      </w:r>
      <w:r>
        <w:rPr>
          <w:rFonts w:ascii="Arial" w:hAnsi="Arial" w:cs="Arial"/>
          <w:sz w:val="24"/>
        </w:rPr>
        <w:t xml:space="preserve">, o que faz com que as empresas conseguiam financiar-se mais facilmente no mercado. </w:t>
      </w:r>
    </w:p>
    <w:p w14:paraId="684DE516" w14:textId="77777777" w:rsidR="006041AF" w:rsidRPr="006041AF" w:rsidRDefault="006041AF" w:rsidP="006041AF">
      <w:pPr>
        <w:spacing w:line="360" w:lineRule="auto"/>
        <w:jc w:val="both"/>
        <w:rPr>
          <w:rFonts w:ascii="Arial" w:hAnsi="Arial" w:cs="Arial"/>
          <w:sz w:val="24"/>
        </w:rPr>
      </w:pPr>
      <w:r w:rsidRPr="006041AF">
        <w:rPr>
          <w:rFonts w:ascii="Arial" w:hAnsi="Arial" w:cs="Arial"/>
          <w:sz w:val="24"/>
        </w:rPr>
        <w:t>Formula-se assim a seguinte hipótese:</w:t>
      </w:r>
    </w:p>
    <w:p w14:paraId="0F5A764E" w14:textId="77777777" w:rsidR="006041AF" w:rsidRPr="006041AF" w:rsidRDefault="006041AF" w:rsidP="006041AF">
      <w:pPr>
        <w:spacing w:line="360" w:lineRule="auto"/>
        <w:jc w:val="both"/>
        <w:rPr>
          <w:rFonts w:ascii="Arial" w:hAnsi="Arial" w:cs="Arial"/>
          <w:sz w:val="24"/>
        </w:rPr>
      </w:pPr>
      <w:r w:rsidRPr="006041AF">
        <w:rPr>
          <w:rFonts w:ascii="Arial" w:hAnsi="Arial" w:cs="Arial"/>
          <w:sz w:val="24"/>
        </w:rPr>
        <w:t xml:space="preserve">H4: A composição do ativo tem uma relação positiva com o nível de </w:t>
      </w:r>
      <w:r w:rsidR="00A87764" w:rsidRPr="006041AF">
        <w:rPr>
          <w:rFonts w:ascii="Arial" w:hAnsi="Arial" w:cs="Arial"/>
          <w:sz w:val="24"/>
        </w:rPr>
        <w:t>endividamento</w:t>
      </w:r>
      <w:r w:rsidRPr="006041AF">
        <w:rPr>
          <w:rFonts w:ascii="Arial" w:hAnsi="Arial" w:cs="Arial"/>
          <w:sz w:val="24"/>
        </w:rPr>
        <w:t>.</w:t>
      </w:r>
    </w:p>
    <w:p w14:paraId="1C7944BD" w14:textId="77777777" w:rsidR="00F46C59" w:rsidRPr="00B67CEE" w:rsidRDefault="00F46C59" w:rsidP="006B4BE7">
      <w:pPr>
        <w:jc w:val="both"/>
        <w:rPr>
          <w:rFonts w:ascii="Arial" w:hAnsi="Arial" w:cs="Arial"/>
          <w:sz w:val="24"/>
        </w:rPr>
      </w:pPr>
    </w:p>
    <w:p w14:paraId="734EB530" w14:textId="77777777" w:rsidR="007C01EF" w:rsidRPr="00B67CEE" w:rsidRDefault="007C01EF" w:rsidP="006041AF">
      <w:pPr>
        <w:spacing w:line="360" w:lineRule="auto"/>
        <w:jc w:val="both"/>
        <w:rPr>
          <w:rFonts w:ascii="Arial" w:hAnsi="Arial" w:cs="Arial"/>
          <w:b/>
          <w:sz w:val="28"/>
        </w:rPr>
      </w:pPr>
      <w:r w:rsidRPr="00B67CEE">
        <w:rPr>
          <w:rFonts w:ascii="Arial" w:hAnsi="Arial" w:cs="Arial"/>
          <w:b/>
          <w:sz w:val="28"/>
        </w:rPr>
        <w:t>2.2.5-</w:t>
      </w:r>
      <w:r w:rsidR="008541FA" w:rsidRPr="00B67CEE">
        <w:rPr>
          <w:rFonts w:ascii="Arial" w:hAnsi="Arial" w:cs="Arial"/>
          <w:b/>
          <w:sz w:val="28"/>
        </w:rPr>
        <w:t xml:space="preserve"> Risco</w:t>
      </w:r>
      <w:r w:rsidR="00662AC9">
        <w:rPr>
          <w:rFonts w:ascii="Arial" w:hAnsi="Arial" w:cs="Arial"/>
          <w:b/>
          <w:sz w:val="28"/>
        </w:rPr>
        <w:t xml:space="preserve"> Económico</w:t>
      </w:r>
    </w:p>
    <w:p w14:paraId="2D89EAEC" w14:textId="77777777" w:rsidR="006041AF" w:rsidRPr="006041AF" w:rsidRDefault="006041AF" w:rsidP="006041AF">
      <w:pPr>
        <w:spacing w:line="360" w:lineRule="auto"/>
        <w:jc w:val="both"/>
        <w:rPr>
          <w:rFonts w:ascii="Arial" w:hAnsi="Arial" w:cs="Arial"/>
          <w:sz w:val="24"/>
        </w:rPr>
      </w:pPr>
      <w:r w:rsidRPr="006041AF">
        <w:rPr>
          <w:rFonts w:ascii="Arial" w:hAnsi="Arial" w:cs="Arial"/>
          <w:sz w:val="24"/>
        </w:rPr>
        <w:t xml:space="preserve">No seguimento da ótica da teoria </w:t>
      </w:r>
      <w:proofErr w:type="spellStart"/>
      <w:r w:rsidRPr="00A87764">
        <w:rPr>
          <w:rFonts w:ascii="Arial" w:hAnsi="Arial" w:cs="Arial"/>
          <w:i/>
          <w:sz w:val="24"/>
        </w:rPr>
        <w:t>pecking</w:t>
      </w:r>
      <w:proofErr w:type="spellEnd"/>
      <w:r w:rsidRPr="00A87764">
        <w:rPr>
          <w:rFonts w:ascii="Arial" w:hAnsi="Arial" w:cs="Arial"/>
          <w:i/>
          <w:sz w:val="24"/>
        </w:rPr>
        <w:t xml:space="preserve"> </w:t>
      </w:r>
      <w:proofErr w:type="spellStart"/>
      <w:r w:rsidRPr="00A87764">
        <w:rPr>
          <w:rFonts w:ascii="Arial" w:hAnsi="Arial" w:cs="Arial"/>
          <w:i/>
          <w:sz w:val="24"/>
        </w:rPr>
        <w:t>order</w:t>
      </w:r>
      <w:proofErr w:type="spellEnd"/>
      <w:r w:rsidRPr="006041AF">
        <w:rPr>
          <w:rFonts w:ascii="Arial" w:hAnsi="Arial" w:cs="Arial"/>
          <w:sz w:val="24"/>
        </w:rPr>
        <w:t xml:space="preserve">, quando existe um maior nível de risco existe uma maior volatilidade na variação das vendas o que faz com que exista um menor recurso a financiamentos externos. </w:t>
      </w:r>
    </w:p>
    <w:p w14:paraId="1F063C93" w14:textId="48C62D86" w:rsidR="006041AF" w:rsidRPr="006041AF" w:rsidRDefault="006041AF" w:rsidP="006041AF">
      <w:pPr>
        <w:spacing w:line="360" w:lineRule="auto"/>
        <w:jc w:val="both"/>
        <w:rPr>
          <w:rFonts w:ascii="Arial" w:hAnsi="Arial" w:cs="Arial"/>
          <w:sz w:val="24"/>
        </w:rPr>
      </w:pPr>
      <w:r w:rsidRPr="006041AF">
        <w:rPr>
          <w:rFonts w:ascii="Arial" w:hAnsi="Arial" w:cs="Arial"/>
          <w:sz w:val="24"/>
        </w:rPr>
        <w:t xml:space="preserve">Pretendemos então </w:t>
      </w:r>
      <w:r w:rsidR="00134CD4">
        <w:rPr>
          <w:rFonts w:ascii="Arial" w:hAnsi="Arial" w:cs="Arial"/>
          <w:sz w:val="24"/>
        </w:rPr>
        <w:t xml:space="preserve">estudar </w:t>
      </w:r>
      <w:r w:rsidRPr="006041AF">
        <w:rPr>
          <w:rFonts w:ascii="Arial" w:hAnsi="Arial" w:cs="Arial"/>
          <w:sz w:val="24"/>
        </w:rPr>
        <w:t>a seguinte hipótese:</w:t>
      </w:r>
    </w:p>
    <w:p w14:paraId="4D4E88E7" w14:textId="77777777" w:rsidR="006041AF" w:rsidRDefault="006041AF" w:rsidP="006041AF">
      <w:pPr>
        <w:spacing w:line="360" w:lineRule="auto"/>
        <w:jc w:val="both"/>
        <w:rPr>
          <w:rFonts w:ascii="Arial" w:hAnsi="Arial" w:cs="Arial"/>
          <w:sz w:val="24"/>
        </w:rPr>
      </w:pPr>
      <w:r w:rsidRPr="006041AF">
        <w:rPr>
          <w:rFonts w:ascii="Arial" w:hAnsi="Arial" w:cs="Arial"/>
          <w:sz w:val="24"/>
        </w:rPr>
        <w:t>H5: O risco relaciona-se negativamente com o endividamento das empresas.</w:t>
      </w:r>
    </w:p>
    <w:p w14:paraId="58E6D3EB" w14:textId="77777777" w:rsidR="006041AF" w:rsidRPr="00B67CEE" w:rsidRDefault="006041AF" w:rsidP="006041AF">
      <w:pPr>
        <w:spacing w:line="360" w:lineRule="auto"/>
        <w:jc w:val="both"/>
        <w:rPr>
          <w:rFonts w:ascii="Arial" w:hAnsi="Arial" w:cs="Arial"/>
          <w:b/>
          <w:sz w:val="28"/>
        </w:rPr>
      </w:pPr>
      <w:r w:rsidRPr="00B67CEE">
        <w:rPr>
          <w:rFonts w:ascii="Arial" w:hAnsi="Arial" w:cs="Arial"/>
          <w:b/>
          <w:sz w:val="28"/>
        </w:rPr>
        <w:t xml:space="preserve">2.2.6 Crescimento </w:t>
      </w:r>
    </w:p>
    <w:p w14:paraId="2A5CBB95" w14:textId="77777777" w:rsidR="00A97B26" w:rsidRDefault="00B67CEE" w:rsidP="00A97B26">
      <w:pPr>
        <w:spacing w:line="360" w:lineRule="auto"/>
        <w:jc w:val="both"/>
        <w:rPr>
          <w:rFonts w:ascii="Arial" w:hAnsi="Arial" w:cs="Arial"/>
          <w:sz w:val="24"/>
        </w:rPr>
      </w:pPr>
      <w:r>
        <w:rPr>
          <w:rFonts w:ascii="Arial" w:hAnsi="Arial" w:cs="Arial"/>
          <w:sz w:val="24"/>
        </w:rPr>
        <w:t xml:space="preserve">Segundo </w:t>
      </w:r>
      <w:proofErr w:type="spellStart"/>
      <w:r w:rsidR="00A97B26" w:rsidRPr="00A97B26">
        <w:rPr>
          <w:rFonts w:ascii="Arial" w:hAnsi="Arial" w:cs="Arial"/>
          <w:sz w:val="24"/>
        </w:rPr>
        <w:t>Baskin</w:t>
      </w:r>
      <w:proofErr w:type="spellEnd"/>
      <w:r w:rsidR="00A97B26" w:rsidRPr="00A97B26">
        <w:rPr>
          <w:rFonts w:ascii="Arial" w:hAnsi="Arial" w:cs="Arial"/>
          <w:sz w:val="24"/>
        </w:rPr>
        <w:t xml:space="preserve"> (1989</w:t>
      </w:r>
      <w:r w:rsidR="005C5DCF">
        <w:rPr>
          <w:rFonts w:ascii="Arial" w:hAnsi="Arial" w:cs="Arial"/>
          <w:sz w:val="24"/>
        </w:rPr>
        <w:t>)</w:t>
      </w:r>
      <w:r>
        <w:rPr>
          <w:rFonts w:ascii="Arial" w:hAnsi="Arial" w:cs="Arial"/>
          <w:sz w:val="24"/>
        </w:rPr>
        <w:t xml:space="preserve"> e de acordo com o </w:t>
      </w:r>
      <w:r w:rsidR="00A97B26" w:rsidRPr="00A97B26">
        <w:rPr>
          <w:rFonts w:ascii="Arial" w:hAnsi="Arial" w:cs="Arial"/>
          <w:sz w:val="24"/>
        </w:rPr>
        <w:t>estudo que realizou sobre o comportamento do endividamento</w:t>
      </w:r>
      <w:r>
        <w:rPr>
          <w:rFonts w:ascii="Arial" w:hAnsi="Arial" w:cs="Arial"/>
          <w:sz w:val="24"/>
        </w:rPr>
        <w:t xml:space="preserve"> face </w:t>
      </w:r>
      <w:proofErr w:type="gramStart"/>
      <w:r>
        <w:rPr>
          <w:rFonts w:ascii="Arial" w:hAnsi="Arial" w:cs="Arial"/>
          <w:sz w:val="24"/>
        </w:rPr>
        <w:t>ás</w:t>
      </w:r>
      <w:proofErr w:type="gramEnd"/>
      <w:r>
        <w:rPr>
          <w:rFonts w:ascii="Arial" w:hAnsi="Arial" w:cs="Arial"/>
          <w:sz w:val="24"/>
        </w:rPr>
        <w:t xml:space="preserve"> oportunidades de crescimento</w:t>
      </w:r>
      <w:r w:rsidR="00A97B26" w:rsidRPr="00A97B26">
        <w:rPr>
          <w:rFonts w:ascii="Arial" w:hAnsi="Arial" w:cs="Arial"/>
          <w:sz w:val="24"/>
        </w:rPr>
        <w:t>,</w:t>
      </w:r>
      <w:r w:rsidR="00C237A3">
        <w:rPr>
          <w:rFonts w:ascii="Arial" w:hAnsi="Arial" w:cs="Arial"/>
          <w:sz w:val="24"/>
        </w:rPr>
        <w:t xml:space="preserve"> </w:t>
      </w:r>
      <w:r>
        <w:rPr>
          <w:rFonts w:ascii="Arial" w:hAnsi="Arial" w:cs="Arial"/>
          <w:sz w:val="24"/>
        </w:rPr>
        <w:t>o mesmo</w:t>
      </w:r>
      <w:r w:rsidR="00A97B26" w:rsidRPr="00A97B26">
        <w:rPr>
          <w:rFonts w:ascii="Arial" w:hAnsi="Arial" w:cs="Arial"/>
          <w:sz w:val="24"/>
        </w:rPr>
        <w:t xml:space="preserve"> aponta para uma relação positiva entre endividamento e crescimento das empresas</w:t>
      </w:r>
      <w:r>
        <w:rPr>
          <w:rFonts w:ascii="Arial" w:hAnsi="Arial" w:cs="Arial"/>
          <w:sz w:val="24"/>
        </w:rPr>
        <w:t>, uma vez que para as empresas aproveitarem as oportunidades de crescimento têm de investir e para isso terão de recorrer a capital alheio.</w:t>
      </w:r>
    </w:p>
    <w:p w14:paraId="42951B78" w14:textId="687CE963" w:rsidR="00B67CEE" w:rsidRDefault="00B67CEE" w:rsidP="00A97B26">
      <w:pPr>
        <w:spacing w:line="360" w:lineRule="auto"/>
        <w:jc w:val="both"/>
        <w:rPr>
          <w:rFonts w:ascii="Arial" w:hAnsi="Arial" w:cs="Arial"/>
          <w:sz w:val="24"/>
        </w:rPr>
      </w:pPr>
      <w:r>
        <w:rPr>
          <w:rFonts w:ascii="Arial" w:hAnsi="Arial" w:cs="Arial"/>
          <w:sz w:val="24"/>
        </w:rPr>
        <w:t xml:space="preserve">Assim, </w:t>
      </w:r>
      <w:r w:rsidR="00134CD4">
        <w:rPr>
          <w:rFonts w:ascii="Arial" w:hAnsi="Arial" w:cs="Arial"/>
          <w:sz w:val="24"/>
        </w:rPr>
        <w:t xml:space="preserve">apresenta-se </w:t>
      </w:r>
      <w:r>
        <w:rPr>
          <w:rFonts w:ascii="Arial" w:hAnsi="Arial" w:cs="Arial"/>
          <w:sz w:val="24"/>
        </w:rPr>
        <w:t>a seguinte hipótese</w:t>
      </w:r>
      <w:r w:rsidR="00134CD4">
        <w:rPr>
          <w:rFonts w:ascii="Arial" w:hAnsi="Arial" w:cs="Arial"/>
          <w:sz w:val="24"/>
        </w:rPr>
        <w:t xml:space="preserve"> para estudo</w:t>
      </w:r>
      <w:r>
        <w:rPr>
          <w:rFonts w:ascii="Arial" w:hAnsi="Arial" w:cs="Arial"/>
          <w:sz w:val="24"/>
        </w:rPr>
        <w:t>:</w:t>
      </w:r>
    </w:p>
    <w:p w14:paraId="6D4BAA5A" w14:textId="77777777" w:rsidR="00B67CEE" w:rsidRDefault="00B67CEE" w:rsidP="00A97B26">
      <w:pPr>
        <w:spacing w:line="360" w:lineRule="auto"/>
        <w:jc w:val="both"/>
        <w:rPr>
          <w:rFonts w:ascii="Arial" w:hAnsi="Arial" w:cs="Arial"/>
          <w:sz w:val="24"/>
        </w:rPr>
      </w:pPr>
      <w:r>
        <w:rPr>
          <w:rFonts w:ascii="Arial" w:hAnsi="Arial" w:cs="Arial"/>
          <w:sz w:val="24"/>
        </w:rPr>
        <w:t xml:space="preserve">H6: O Crescimento e o endividamento relacionam-se de forma positiva. </w:t>
      </w:r>
    </w:p>
    <w:p w14:paraId="0AD31DC8" w14:textId="77777777" w:rsidR="00C237A3" w:rsidRDefault="00C237A3" w:rsidP="00A97B26">
      <w:pPr>
        <w:spacing w:line="360" w:lineRule="auto"/>
        <w:jc w:val="both"/>
        <w:rPr>
          <w:rFonts w:ascii="Arial" w:hAnsi="Arial" w:cs="Arial"/>
          <w:sz w:val="24"/>
        </w:rPr>
      </w:pPr>
    </w:p>
    <w:p w14:paraId="602A4876" w14:textId="77777777" w:rsidR="003F41E4" w:rsidRDefault="003F41E4" w:rsidP="00A97B26">
      <w:pPr>
        <w:spacing w:line="360" w:lineRule="auto"/>
        <w:jc w:val="both"/>
        <w:rPr>
          <w:rFonts w:ascii="Arial" w:hAnsi="Arial" w:cs="Arial"/>
          <w:sz w:val="24"/>
        </w:rPr>
      </w:pPr>
    </w:p>
    <w:p w14:paraId="7187165C" w14:textId="77777777" w:rsidR="003F41E4" w:rsidRDefault="003F41E4" w:rsidP="00A97B26">
      <w:pPr>
        <w:spacing w:line="360" w:lineRule="auto"/>
        <w:jc w:val="both"/>
        <w:rPr>
          <w:rFonts w:ascii="Arial" w:hAnsi="Arial" w:cs="Arial"/>
          <w:sz w:val="24"/>
        </w:rPr>
      </w:pPr>
    </w:p>
    <w:p w14:paraId="6671A993" w14:textId="77777777" w:rsidR="00F1157F" w:rsidRDefault="007B7897" w:rsidP="00A97B26">
      <w:pPr>
        <w:spacing w:line="360" w:lineRule="auto"/>
        <w:jc w:val="both"/>
        <w:rPr>
          <w:rFonts w:ascii="Arial" w:hAnsi="Arial" w:cs="Arial"/>
          <w:sz w:val="24"/>
        </w:rPr>
      </w:pPr>
      <w:r>
        <w:rPr>
          <w:rFonts w:ascii="Arial" w:hAnsi="Arial" w:cs="Arial"/>
          <w:sz w:val="24"/>
        </w:rPr>
        <w:lastRenderedPageBreak/>
        <w:t>De seguida, apresento uma tabela resumo das hipóteses a serem estudadas:</w:t>
      </w:r>
    </w:p>
    <w:p w14:paraId="31836ACF" w14:textId="012748DC" w:rsidR="00A87764" w:rsidRPr="00A87764" w:rsidRDefault="00A87764" w:rsidP="00A87764">
      <w:pPr>
        <w:pStyle w:val="Legenda"/>
        <w:keepNext/>
        <w:jc w:val="center"/>
        <w:rPr>
          <w:rFonts w:ascii="Arial" w:hAnsi="Arial" w:cs="Arial"/>
          <w:color w:val="auto"/>
        </w:rPr>
      </w:pPr>
      <w:bookmarkStart w:id="11" w:name="_Toc28806216"/>
      <w:r w:rsidRPr="00A87764">
        <w:rPr>
          <w:rFonts w:ascii="Arial" w:hAnsi="Arial" w:cs="Arial"/>
          <w:color w:val="auto"/>
        </w:rPr>
        <w:t xml:space="preserve">Quadro </w:t>
      </w:r>
      <w:r w:rsidRPr="00A87764">
        <w:rPr>
          <w:rFonts w:ascii="Arial" w:hAnsi="Arial" w:cs="Arial"/>
          <w:color w:val="auto"/>
        </w:rPr>
        <w:fldChar w:fldCharType="begin"/>
      </w:r>
      <w:r w:rsidRPr="00A87764">
        <w:rPr>
          <w:rFonts w:ascii="Arial" w:hAnsi="Arial" w:cs="Arial"/>
          <w:color w:val="auto"/>
        </w:rPr>
        <w:instrText xml:space="preserve"> SEQ Quadro \* ARABIC </w:instrText>
      </w:r>
      <w:r w:rsidRPr="00A87764">
        <w:rPr>
          <w:rFonts w:ascii="Arial" w:hAnsi="Arial" w:cs="Arial"/>
          <w:color w:val="auto"/>
        </w:rPr>
        <w:fldChar w:fldCharType="separate"/>
      </w:r>
      <w:r w:rsidR="006C121C">
        <w:rPr>
          <w:rFonts w:ascii="Arial" w:hAnsi="Arial" w:cs="Arial"/>
          <w:noProof/>
          <w:color w:val="auto"/>
        </w:rPr>
        <w:t>1</w:t>
      </w:r>
      <w:r w:rsidRPr="00A87764">
        <w:rPr>
          <w:rFonts w:ascii="Arial" w:hAnsi="Arial" w:cs="Arial"/>
          <w:color w:val="auto"/>
        </w:rPr>
        <w:fldChar w:fldCharType="end"/>
      </w:r>
      <w:r w:rsidRPr="00A87764">
        <w:rPr>
          <w:rFonts w:ascii="Arial" w:hAnsi="Arial" w:cs="Arial"/>
          <w:color w:val="auto"/>
        </w:rPr>
        <w:t xml:space="preserve"> Hipóteses e respetivas relações com as variáveis dependentes</w:t>
      </w:r>
      <w:bookmarkEnd w:id="11"/>
    </w:p>
    <w:p w14:paraId="19A54B16" w14:textId="77777777" w:rsidR="00A87764" w:rsidRDefault="007B7897" w:rsidP="00A87764">
      <w:pPr>
        <w:keepNext/>
        <w:spacing w:line="240" w:lineRule="auto"/>
        <w:jc w:val="both"/>
      </w:pPr>
      <w:r w:rsidRPr="007B7897">
        <w:rPr>
          <w:noProof/>
        </w:rPr>
        <w:drawing>
          <wp:inline distT="0" distB="0" distL="0" distR="0" wp14:anchorId="1DD7C6E3" wp14:editId="79F5AE1B">
            <wp:extent cx="5400040" cy="250063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040" cy="2500630"/>
                    </a:xfrm>
                    <a:prstGeom prst="rect">
                      <a:avLst/>
                    </a:prstGeom>
                    <a:noFill/>
                    <a:ln>
                      <a:noFill/>
                    </a:ln>
                  </pic:spPr>
                </pic:pic>
              </a:graphicData>
            </a:graphic>
          </wp:inline>
        </w:drawing>
      </w:r>
    </w:p>
    <w:p w14:paraId="753E5432" w14:textId="77777777" w:rsidR="00A87764" w:rsidRDefault="00A87764" w:rsidP="00A87764">
      <w:pPr>
        <w:keepNext/>
        <w:spacing w:line="240" w:lineRule="auto"/>
        <w:jc w:val="center"/>
        <w:rPr>
          <w:rFonts w:ascii="Arial" w:hAnsi="Arial" w:cs="Arial"/>
          <w:sz w:val="18"/>
        </w:rPr>
      </w:pPr>
      <w:r w:rsidRPr="00A87764">
        <w:rPr>
          <w:rFonts w:ascii="Arial" w:hAnsi="Arial" w:cs="Arial"/>
          <w:sz w:val="18"/>
        </w:rPr>
        <w:t>Fonte: elaboração própria</w:t>
      </w:r>
    </w:p>
    <w:p w14:paraId="7330EDC2" w14:textId="77777777" w:rsidR="00A87764" w:rsidRPr="00A87764" w:rsidRDefault="00A87764" w:rsidP="00A87764">
      <w:pPr>
        <w:keepNext/>
        <w:spacing w:line="240" w:lineRule="auto"/>
        <w:jc w:val="center"/>
        <w:rPr>
          <w:rFonts w:ascii="Arial" w:hAnsi="Arial" w:cs="Arial"/>
          <w:sz w:val="18"/>
        </w:rPr>
      </w:pPr>
    </w:p>
    <w:p w14:paraId="371E2563" w14:textId="77777777" w:rsidR="00A87764" w:rsidRDefault="00A87764" w:rsidP="00A87764">
      <w:pPr>
        <w:keepNext/>
        <w:spacing w:line="360" w:lineRule="auto"/>
        <w:jc w:val="both"/>
      </w:pPr>
    </w:p>
    <w:p w14:paraId="1A8D0ED3" w14:textId="77777777" w:rsidR="001716FA" w:rsidRDefault="001716FA" w:rsidP="00A97B26">
      <w:pPr>
        <w:spacing w:line="360" w:lineRule="auto"/>
        <w:jc w:val="both"/>
        <w:rPr>
          <w:rFonts w:ascii="Arial" w:hAnsi="Arial" w:cs="Arial"/>
          <w:sz w:val="24"/>
        </w:rPr>
      </w:pPr>
    </w:p>
    <w:p w14:paraId="307E6F8C" w14:textId="77777777" w:rsidR="001716FA" w:rsidRDefault="001716FA" w:rsidP="00A97B26">
      <w:pPr>
        <w:spacing w:line="360" w:lineRule="auto"/>
        <w:jc w:val="both"/>
        <w:rPr>
          <w:rFonts w:ascii="Arial" w:hAnsi="Arial" w:cs="Arial"/>
          <w:sz w:val="24"/>
        </w:rPr>
      </w:pPr>
    </w:p>
    <w:p w14:paraId="7D8A1EDA" w14:textId="77777777" w:rsidR="001716FA" w:rsidRDefault="001716FA" w:rsidP="00A97B26">
      <w:pPr>
        <w:spacing w:line="360" w:lineRule="auto"/>
        <w:jc w:val="both"/>
        <w:rPr>
          <w:rFonts w:ascii="Arial" w:hAnsi="Arial" w:cs="Arial"/>
          <w:sz w:val="24"/>
        </w:rPr>
      </w:pPr>
    </w:p>
    <w:p w14:paraId="36CE9EF6" w14:textId="77777777" w:rsidR="001716FA" w:rsidRDefault="001716FA" w:rsidP="00A97B26">
      <w:pPr>
        <w:spacing w:line="360" w:lineRule="auto"/>
        <w:jc w:val="both"/>
        <w:rPr>
          <w:rFonts w:ascii="Arial" w:hAnsi="Arial" w:cs="Arial"/>
          <w:sz w:val="24"/>
        </w:rPr>
      </w:pPr>
    </w:p>
    <w:p w14:paraId="2FB51052" w14:textId="77777777" w:rsidR="001716FA" w:rsidRDefault="001716FA" w:rsidP="00A97B26">
      <w:pPr>
        <w:spacing w:line="360" w:lineRule="auto"/>
        <w:jc w:val="both"/>
        <w:rPr>
          <w:rFonts w:ascii="Arial" w:hAnsi="Arial" w:cs="Arial"/>
          <w:sz w:val="24"/>
        </w:rPr>
      </w:pPr>
    </w:p>
    <w:p w14:paraId="503FE22B" w14:textId="77777777" w:rsidR="001716FA" w:rsidRDefault="001716FA" w:rsidP="00A97B26">
      <w:pPr>
        <w:spacing w:line="360" w:lineRule="auto"/>
        <w:jc w:val="both"/>
        <w:rPr>
          <w:rFonts w:ascii="Arial" w:hAnsi="Arial" w:cs="Arial"/>
          <w:sz w:val="24"/>
        </w:rPr>
      </w:pPr>
    </w:p>
    <w:p w14:paraId="3DD4774B" w14:textId="77777777" w:rsidR="001716FA" w:rsidRDefault="001716FA" w:rsidP="00A97B26">
      <w:pPr>
        <w:spacing w:line="360" w:lineRule="auto"/>
        <w:jc w:val="both"/>
        <w:rPr>
          <w:rFonts w:ascii="Arial" w:hAnsi="Arial" w:cs="Arial"/>
          <w:sz w:val="24"/>
        </w:rPr>
      </w:pPr>
    </w:p>
    <w:p w14:paraId="1AF152C3" w14:textId="77777777" w:rsidR="001716FA" w:rsidRDefault="001716FA" w:rsidP="00A97B26">
      <w:pPr>
        <w:spacing w:line="360" w:lineRule="auto"/>
        <w:jc w:val="both"/>
        <w:rPr>
          <w:rFonts w:ascii="Arial" w:hAnsi="Arial" w:cs="Arial"/>
          <w:sz w:val="24"/>
        </w:rPr>
      </w:pPr>
    </w:p>
    <w:p w14:paraId="3700C680" w14:textId="77777777" w:rsidR="001716FA" w:rsidRDefault="001716FA" w:rsidP="00A97B26">
      <w:pPr>
        <w:spacing w:line="360" w:lineRule="auto"/>
        <w:jc w:val="both"/>
        <w:rPr>
          <w:rFonts w:ascii="Arial" w:hAnsi="Arial" w:cs="Arial"/>
          <w:sz w:val="24"/>
        </w:rPr>
      </w:pPr>
    </w:p>
    <w:p w14:paraId="50C6BEFB" w14:textId="322BFA66" w:rsidR="00A87764" w:rsidRDefault="00A87764" w:rsidP="00CB5E07">
      <w:pPr>
        <w:pStyle w:val="Ttulo1"/>
        <w:spacing w:line="360" w:lineRule="auto"/>
        <w:jc w:val="both"/>
        <w:rPr>
          <w:rFonts w:ascii="Arial" w:hAnsi="Arial" w:cs="Arial"/>
          <w:b/>
          <w:color w:val="auto"/>
        </w:rPr>
      </w:pPr>
    </w:p>
    <w:p w14:paraId="5C31DC2A" w14:textId="17964CDC" w:rsidR="00134CD4" w:rsidRDefault="00134CD4" w:rsidP="00134CD4"/>
    <w:p w14:paraId="7C0F4AB1" w14:textId="77777777" w:rsidR="009A6662" w:rsidRDefault="009A6662" w:rsidP="00134CD4"/>
    <w:p w14:paraId="23F165C2" w14:textId="77777777" w:rsidR="00134CD4" w:rsidRPr="00134CD4" w:rsidRDefault="00134CD4" w:rsidP="00134CD4"/>
    <w:p w14:paraId="73997587" w14:textId="77777777" w:rsidR="008A69D1" w:rsidRPr="00CB5E07" w:rsidRDefault="008A69D1" w:rsidP="00CB5E07">
      <w:pPr>
        <w:pStyle w:val="Ttulo1"/>
        <w:spacing w:line="360" w:lineRule="auto"/>
        <w:jc w:val="both"/>
        <w:rPr>
          <w:rFonts w:ascii="Arial" w:hAnsi="Arial" w:cs="Arial"/>
          <w:b/>
          <w:color w:val="auto"/>
          <w:sz w:val="28"/>
        </w:rPr>
      </w:pPr>
      <w:bookmarkStart w:id="12" w:name="_Toc38839013"/>
      <w:r w:rsidRPr="00CB5E07">
        <w:rPr>
          <w:rFonts w:ascii="Arial" w:hAnsi="Arial" w:cs="Arial"/>
          <w:b/>
          <w:color w:val="auto"/>
          <w:sz w:val="28"/>
        </w:rPr>
        <w:lastRenderedPageBreak/>
        <w:t>3.Metodologia</w:t>
      </w:r>
      <w:r w:rsidR="001716FA">
        <w:rPr>
          <w:rFonts w:ascii="Arial" w:hAnsi="Arial" w:cs="Arial"/>
          <w:b/>
          <w:color w:val="auto"/>
          <w:sz w:val="28"/>
        </w:rPr>
        <w:t xml:space="preserve"> de Investigação</w:t>
      </w:r>
      <w:bookmarkEnd w:id="12"/>
    </w:p>
    <w:p w14:paraId="613EADC8" w14:textId="77777777" w:rsidR="008A69D1" w:rsidRPr="00CB5E07" w:rsidRDefault="008A69D1" w:rsidP="00CB5E07">
      <w:pPr>
        <w:spacing w:line="360" w:lineRule="auto"/>
        <w:jc w:val="both"/>
        <w:rPr>
          <w:rFonts w:ascii="Arial" w:hAnsi="Arial" w:cs="Arial"/>
          <w:sz w:val="20"/>
        </w:rPr>
      </w:pPr>
    </w:p>
    <w:p w14:paraId="3C9DC7AB" w14:textId="77777777" w:rsidR="008A69D1" w:rsidRPr="00CB5E07" w:rsidRDefault="008A69D1" w:rsidP="00CB5E07">
      <w:pPr>
        <w:pStyle w:val="Ttulo2"/>
        <w:spacing w:line="360" w:lineRule="auto"/>
        <w:jc w:val="both"/>
        <w:rPr>
          <w:rFonts w:ascii="Arial" w:hAnsi="Arial" w:cs="Arial"/>
          <w:b/>
          <w:color w:val="auto"/>
          <w:sz w:val="24"/>
        </w:rPr>
      </w:pPr>
      <w:bookmarkStart w:id="13" w:name="_Toc38839014"/>
      <w:r w:rsidRPr="00CB5E07">
        <w:rPr>
          <w:rFonts w:ascii="Arial" w:hAnsi="Arial" w:cs="Arial"/>
          <w:b/>
          <w:color w:val="auto"/>
          <w:sz w:val="24"/>
        </w:rPr>
        <w:t>3.1 Objetivos</w:t>
      </w:r>
      <w:bookmarkEnd w:id="13"/>
    </w:p>
    <w:p w14:paraId="53F1DBE4" w14:textId="77777777" w:rsidR="00134CD4" w:rsidRDefault="00134CD4" w:rsidP="00CB5E07">
      <w:pPr>
        <w:spacing w:line="360" w:lineRule="auto"/>
        <w:jc w:val="both"/>
        <w:rPr>
          <w:rFonts w:ascii="Arial" w:hAnsi="Arial" w:cs="Arial"/>
          <w:sz w:val="24"/>
        </w:rPr>
      </w:pPr>
    </w:p>
    <w:p w14:paraId="3B697D7B" w14:textId="1F5F9D8D" w:rsidR="008A69D1" w:rsidRPr="00CB5E07" w:rsidRDefault="008A69D1" w:rsidP="00CB5E07">
      <w:pPr>
        <w:spacing w:line="360" w:lineRule="auto"/>
        <w:jc w:val="both"/>
        <w:rPr>
          <w:rFonts w:ascii="Arial" w:hAnsi="Arial" w:cs="Arial"/>
          <w:sz w:val="24"/>
        </w:rPr>
      </w:pPr>
      <w:r w:rsidRPr="00CB5E07">
        <w:rPr>
          <w:rFonts w:ascii="Arial" w:hAnsi="Arial" w:cs="Arial"/>
          <w:sz w:val="24"/>
        </w:rPr>
        <w:t>N</w:t>
      </w:r>
      <w:r w:rsidR="00134CD4">
        <w:rPr>
          <w:rFonts w:ascii="Arial" w:hAnsi="Arial" w:cs="Arial"/>
          <w:sz w:val="24"/>
        </w:rPr>
        <w:t>o seguimento</w:t>
      </w:r>
      <w:r w:rsidRPr="00CB5E07">
        <w:rPr>
          <w:rFonts w:ascii="Arial" w:hAnsi="Arial" w:cs="Arial"/>
          <w:sz w:val="24"/>
        </w:rPr>
        <w:t xml:space="preserve"> da revisão da literatura </w:t>
      </w:r>
      <w:r w:rsidR="00134CD4">
        <w:rPr>
          <w:rFonts w:ascii="Arial" w:hAnsi="Arial" w:cs="Arial"/>
          <w:sz w:val="24"/>
        </w:rPr>
        <w:t xml:space="preserve">feita sobre </w:t>
      </w:r>
      <w:r w:rsidRPr="00CB5E07">
        <w:rPr>
          <w:rFonts w:ascii="Arial" w:hAnsi="Arial" w:cs="Arial"/>
          <w:sz w:val="24"/>
        </w:rPr>
        <w:t>as principais teorias d</w:t>
      </w:r>
      <w:r w:rsidR="00134CD4">
        <w:rPr>
          <w:rFonts w:ascii="Arial" w:hAnsi="Arial" w:cs="Arial"/>
          <w:sz w:val="24"/>
        </w:rPr>
        <w:t>e</w:t>
      </w:r>
      <w:r w:rsidRPr="00CB5E07">
        <w:rPr>
          <w:rFonts w:ascii="Arial" w:hAnsi="Arial" w:cs="Arial"/>
          <w:sz w:val="24"/>
        </w:rPr>
        <w:t xml:space="preserve"> estrutura de capitais, o presente estudo pretende verificar de que forma as diferentes variáveis, dependentes e independentes, se relacionam ,de forma a verificar qual o impacto que estas têm na escolha da estrutura de capitais das PME em Portugal comparando-as nos quatro maiores clusters da atualidade.</w:t>
      </w:r>
    </w:p>
    <w:p w14:paraId="58FF9952" w14:textId="77777777" w:rsidR="008A69D1" w:rsidRDefault="008A69D1" w:rsidP="00CB5E07">
      <w:pPr>
        <w:spacing w:line="360" w:lineRule="auto"/>
        <w:jc w:val="both"/>
        <w:rPr>
          <w:rFonts w:ascii="Arial" w:hAnsi="Arial" w:cs="Arial"/>
          <w:sz w:val="24"/>
        </w:rPr>
      </w:pPr>
      <w:r w:rsidRPr="00CB5E07">
        <w:rPr>
          <w:rFonts w:ascii="Arial" w:hAnsi="Arial" w:cs="Arial"/>
          <w:sz w:val="24"/>
        </w:rPr>
        <w:t>Para estudar/comparar a influência que os determinantes de uma estrutura de capital representam numa PME iremos testar as hipóteses apresentadas anteriormente por tipologia de empresa e setor de atividade.</w:t>
      </w:r>
    </w:p>
    <w:p w14:paraId="60A9BD1F" w14:textId="77777777" w:rsidR="00A60CD1" w:rsidRDefault="00A60CD1" w:rsidP="001716FA">
      <w:pPr>
        <w:pStyle w:val="Ttulo2"/>
        <w:spacing w:line="360" w:lineRule="auto"/>
        <w:rPr>
          <w:rFonts w:ascii="Arial" w:hAnsi="Arial" w:cs="Arial"/>
          <w:b/>
          <w:color w:val="auto"/>
          <w:sz w:val="24"/>
        </w:rPr>
      </w:pPr>
      <w:bookmarkStart w:id="14" w:name="_Toc38839015"/>
      <w:r w:rsidRPr="001716FA">
        <w:rPr>
          <w:rFonts w:ascii="Arial" w:hAnsi="Arial" w:cs="Arial"/>
          <w:b/>
          <w:color w:val="auto"/>
          <w:sz w:val="24"/>
        </w:rPr>
        <w:t>3.2 Amostra</w:t>
      </w:r>
      <w:bookmarkEnd w:id="14"/>
    </w:p>
    <w:p w14:paraId="6AC94266" w14:textId="77777777" w:rsidR="00D96AC2" w:rsidRPr="00D96AC2" w:rsidRDefault="00D96AC2" w:rsidP="00D96AC2"/>
    <w:p w14:paraId="460531B9" w14:textId="77777777" w:rsidR="008A69D1" w:rsidRPr="00C237A3" w:rsidRDefault="00A60CD1" w:rsidP="001716FA">
      <w:pPr>
        <w:spacing w:after="240" w:line="360" w:lineRule="auto"/>
        <w:jc w:val="both"/>
        <w:rPr>
          <w:rFonts w:ascii="Arial" w:hAnsi="Arial" w:cs="Arial"/>
          <w:sz w:val="24"/>
        </w:rPr>
      </w:pPr>
      <w:r w:rsidRPr="00C237A3">
        <w:rPr>
          <w:rFonts w:ascii="Arial" w:hAnsi="Arial" w:cs="Arial"/>
          <w:sz w:val="24"/>
        </w:rPr>
        <w:t xml:space="preserve">A amostra consiste na recolha de dados da Central de Balanços do Banco de Portugal, sendo que a mesma foi selecionada por 4 dos maiores clusters da economia portuguesa da </w:t>
      </w:r>
      <w:r w:rsidR="001F2027" w:rsidRPr="00C237A3">
        <w:rPr>
          <w:rFonts w:ascii="Arial" w:hAnsi="Arial" w:cs="Arial"/>
          <w:sz w:val="24"/>
        </w:rPr>
        <w:t>atualidade, sendo</w:t>
      </w:r>
      <w:r w:rsidRPr="00C237A3">
        <w:rPr>
          <w:rFonts w:ascii="Arial" w:hAnsi="Arial" w:cs="Arial"/>
          <w:sz w:val="24"/>
        </w:rPr>
        <w:t xml:space="preserve"> os dados retirados por setor de atividade (Calçado, Comércio automóvel, Turismo, Construção) e por tipologia de empresa ( Micro, Pequena e Média empresa)</w:t>
      </w:r>
      <w:r w:rsidR="001716FA">
        <w:rPr>
          <w:rFonts w:ascii="Arial" w:hAnsi="Arial" w:cs="Arial"/>
          <w:sz w:val="24"/>
        </w:rPr>
        <w:t xml:space="preserve"> para o ano de 2017 . </w:t>
      </w:r>
    </w:p>
    <w:p w14:paraId="50516AFC" w14:textId="77777777" w:rsidR="008A69D1" w:rsidRDefault="008A69D1" w:rsidP="001716FA">
      <w:pPr>
        <w:pStyle w:val="Ttulo2"/>
        <w:spacing w:line="360" w:lineRule="auto"/>
        <w:jc w:val="both"/>
        <w:rPr>
          <w:rFonts w:ascii="Arial" w:hAnsi="Arial" w:cs="Arial"/>
          <w:b/>
          <w:color w:val="auto"/>
          <w:sz w:val="24"/>
        </w:rPr>
      </w:pPr>
      <w:bookmarkStart w:id="15" w:name="_Toc38839016"/>
      <w:r w:rsidRPr="00192AE7">
        <w:rPr>
          <w:rFonts w:ascii="Arial" w:hAnsi="Arial" w:cs="Arial"/>
          <w:b/>
          <w:color w:val="auto"/>
          <w:sz w:val="24"/>
        </w:rPr>
        <w:t>3.</w:t>
      </w:r>
      <w:r w:rsidR="005A18F0">
        <w:rPr>
          <w:rFonts w:ascii="Arial" w:hAnsi="Arial" w:cs="Arial"/>
          <w:b/>
          <w:color w:val="auto"/>
          <w:sz w:val="24"/>
        </w:rPr>
        <w:t>3</w:t>
      </w:r>
      <w:r w:rsidRPr="00192AE7">
        <w:rPr>
          <w:rFonts w:ascii="Arial" w:hAnsi="Arial" w:cs="Arial"/>
          <w:b/>
          <w:color w:val="auto"/>
          <w:sz w:val="24"/>
        </w:rPr>
        <w:t xml:space="preserve"> </w:t>
      </w:r>
      <w:r w:rsidR="00D560D3">
        <w:rPr>
          <w:rFonts w:ascii="Arial" w:hAnsi="Arial" w:cs="Arial"/>
          <w:b/>
          <w:color w:val="auto"/>
          <w:sz w:val="24"/>
        </w:rPr>
        <w:t>As PME em Portugal</w:t>
      </w:r>
      <w:bookmarkEnd w:id="15"/>
    </w:p>
    <w:p w14:paraId="5E822B26" w14:textId="77777777" w:rsidR="00A87764" w:rsidRPr="00A87764" w:rsidRDefault="00A87764" w:rsidP="00A87764"/>
    <w:p w14:paraId="42BE3655" w14:textId="77777777" w:rsidR="00F135EA" w:rsidRPr="00F90504" w:rsidRDefault="00F135EA" w:rsidP="00F90504">
      <w:pPr>
        <w:pStyle w:val="Ttulo3"/>
        <w:spacing w:line="360" w:lineRule="auto"/>
        <w:rPr>
          <w:rFonts w:ascii="Arial" w:hAnsi="Arial" w:cs="Arial"/>
          <w:b/>
          <w:color w:val="auto"/>
        </w:rPr>
      </w:pPr>
      <w:bookmarkStart w:id="16" w:name="_Toc38839017"/>
      <w:r w:rsidRPr="00F90504">
        <w:rPr>
          <w:rFonts w:ascii="Arial" w:hAnsi="Arial" w:cs="Arial"/>
          <w:b/>
          <w:color w:val="auto"/>
        </w:rPr>
        <w:t>3.3.1 Caracterização das PME portuguesas</w:t>
      </w:r>
      <w:bookmarkEnd w:id="16"/>
    </w:p>
    <w:p w14:paraId="16373971" w14:textId="1DEFA7CE" w:rsidR="00F135EA" w:rsidRPr="00ED58C7" w:rsidRDefault="00F135EA" w:rsidP="00F90504">
      <w:pPr>
        <w:spacing w:line="360" w:lineRule="auto"/>
        <w:jc w:val="both"/>
        <w:rPr>
          <w:rFonts w:ascii="Arial" w:hAnsi="Arial" w:cs="Arial"/>
          <w:sz w:val="24"/>
          <w:szCs w:val="24"/>
        </w:rPr>
      </w:pPr>
      <w:r w:rsidRPr="00ED58C7">
        <w:rPr>
          <w:rFonts w:ascii="Arial" w:hAnsi="Arial" w:cs="Arial"/>
          <w:sz w:val="24"/>
          <w:szCs w:val="24"/>
        </w:rPr>
        <w:t xml:space="preserve">De acordo com a </w:t>
      </w:r>
      <w:r w:rsidR="009C16E7">
        <w:rPr>
          <w:rFonts w:ascii="Arial" w:hAnsi="Arial" w:cs="Arial"/>
          <w:sz w:val="24"/>
          <w:szCs w:val="24"/>
        </w:rPr>
        <w:t>C</w:t>
      </w:r>
      <w:r w:rsidRPr="00ED58C7">
        <w:rPr>
          <w:rFonts w:ascii="Arial" w:hAnsi="Arial" w:cs="Arial"/>
          <w:sz w:val="24"/>
          <w:szCs w:val="24"/>
        </w:rPr>
        <w:t xml:space="preserve">omissão das Comunidades Europeias relativa à definição de micro, pequenas e médias empresas, de 6 de </w:t>
      </w:r>
      <w:proofErr w:type="gramStart"/>
      <w:r w:rsidRPr="00ED58C7">
        <w:rPr>
          <w:rFonts w:ascii="Arial" w:hAnsi="Arial" w:cs="Arial"/>
          <w:sz w:val="24"/>
          <w:szCs w:val="24"/>
        </w:rPr>
        <w:t>Maio</w:t>
      </w:r>
      <w:proofErr w:type="gramEnd"/>
      <w:r w:rsidRPr="00ED58C7">
        <w:rPr>
          <w:rFonts w:ascii="Arial" w:hAnsi="Arial" w:cs="Arial"/>
          <w:sz w:val="24"/>
          <w:szCs w:val="24"/>
        </w:rPr>
        <w:t xml:space="preserve"> de 2003, “A categoria das micro, pequenas e médias empresas (PME) é constituída por empresas que empregam menos de 250 pessoas e cujo volume de negócios anual não excede 50 milhões de euros ou cujo balanço total anual não excede 43 milhões de euros.” </w:t>
      </w:r>
    </w:p>
    <w:p w14:paraId="5FA3605E" w14:textId="7A30E0F9" w:rsidR="00F135EA" w:rsidRPr="00ED58C7" w:rsidRDefault="00F135EA" w:rsidP="00F135EA">
      <w:pPr>
        <w:spacing w:line="360" w:lineRule="auto"/>
        <w:jc w:val="both"/>
        <w:rPr>
          <w:rFonts w:ascii="Arial" w:hAnsi="Arial" w:cs="Arial"/>
          <w:sz w:val="24"/>
          <w:szCs w:val="24"/>
        </w:rPr>
      </w:pPr>
      <w:r w:rsidRPr="00ED58C7">
        <w:rPr>
          <w:rFonts w:ascii="Arial" w:hAnsi="Arial" w:cs="Arial"/>
          <w:sz w:val="24"/>
          <w:szCs w:val="24"/>
        </w:rPr>
        <w:t xml:space="preserve">Segundo a mesma é possível diferenciar 3 categorias de PME como consta do quadro seguinte. </w:t>
      </w:r>
    </w:p>
    <w:p w14:paraId="19B4D875" w14:textId="08527E51" w:rsidR="00A87764" w:rsidRPr="00A87764" w:rsidRDefault="00A87764" w:rsidP="00A87764">
      <w:pPr>
        <w:pStyle w:val="Legenda"/>
        <w:keepNext/>
        <w:jc w:val="center"/>
        <w:rPr>
          <w:rFonts w:ascii="Arial" w:hAnsi="Arial" w:cs="Arial"/>
          <w:i w:val="0"/>
          <w:color w:val="auto"/>
        </w:rPr>
      </w:pPr>
      <w:bookmarkStart w:id="17" w:name="_Toc28806217"/>
      <w:r w:rsidRPr="00A87764">
        <w:rPr>
          <w:rFonts w:ascii="Arial" w:hAnsi="Arial" w:cs="Arial"/>
          <w:i w:val="0"/>
          <w:color w:val="auto"/>
        </w:rPr>
        <w:lastRenderedPageBreak/>
        <w:t xml:space="preserve">Quadro </w:t>
      </w:r>
      <w:r w:rsidRPr="00A87764">
        <w:rPr>
          <w:rFonts w:ascii="Arial" w:hAnsi="Arial" w:cs="Arial"/>
          <w:i w:val="0"/>
          <w:color w:val="auto"/>
        </w:rPr>
        <w:fldChar w:fldCharType="begin"/>
      </w:r>
      <w:r w:rsidRPr="00A87764">
        <w:rPr>
          <w:rFonts w:ascii="Arial" w:hAnsi="Arial" w:cs="Arial"/>
          <w:i w:val="0"/>
          <w:color w:val="auto"/>
        </w:rPr>
        <w:instrText xml:space="preserve"> SEQ Quadro \* ARABIC </w:instrText>
      </w:r>
      <w:r w:rsidRPr="00A87764">
        <w:rPr>
          <w:rFonts w:ascii="Arial" w:hAnsi="Arial" w:cs="Arial"/>
          <w:i w:val="0"/>
          <w:color w:val="auto"/>
        </w:rPr>
        <w:fldChar w:fldCharType="separate"/>
      </w:r>
      <w:r w:rsidR="006C121C">
        <w:rPr>
          <w:rFonts w:ascii="Arial" w:hAnsi="Arial" w:cs="Arial"/>
          <w:i w:val="0"/>
          <w:noProof/>
          <w:color w:val="auto"/>
        </w:rPr>
        <w:t>2</w:t>
      </w:r>
      <w:r w:rsidRPr="00A87764">
        <w:rPr>
          <w:rFonts w:ascii="Arial" w:hAnsi="Arial" w:cs="Arial"/>
          <w:i w:val="0"/>
          <w:color w:val="auto"/>
        </w:rPr>
        <w:fldChar w:fldCharType="end"/>
      </w:r>
      <w:r w:rsidRPr="00A87764">
        <w:rPr>
          <w:rFonts w:ascii="Arial" w:hAnsi="Arial" w:cs="Arial"/>
          <w:i w:val="0"/>
          <w:color w:val="auto"/>
        </w:rPr>
        <w:t xml:space="preserve"> Caracterização de uma PME</w:t>
      </w:r>
      <w:bookmarkEnd w:id="17"/>
    </w:p>
    <w:p w14:paraId="49E0BFF8" w14:textId="77777777" w:rsidR="00A87764" w:rsidRDefault="00F135EA" w:rsidP="00F135EA">
      <w:pPr>
        <w:jc w:val="both"/>
      </w:pPr>
      <w:r w:rsidRPr="007A5468">
        <w:rPr>
          <w:noProof/>
        </w:rPr>
        <w:drawing>
          <wp:inline distT="0" distB="0" distL="0" distR="0" wp14:anchorId="61253220" wp14:editId="6B00DA40">
            <wp:extent cx="5076825" cy="781050"/>
            <wp:effectExtent l="0" t="0" r="9525"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76825" cy="781050"/>
                    </a:xfrm>
                    <a:prstGeom prst="rect">
                      <a:avLst/>
                    </a:prstGeom>
                    <a:noFill/>
                    <a:ln>
                      <a:noFill/>
                    </a:ln>
                  </pic:spPr>
                </pic:pic>
              </a:graphicData>
            </a:graphic>
          </wp:inline>
        </w:drawing>
      </w:r>
    </w:p>
    <w:p w14:paraId="4E31612A" w14:textId="77777777" w:rsidR="00A87764" w:rsidRPr="00A87764" w:rsidRDefault="00A87764" w:rsidP="00A87764">
      <w:pPr>
        <w:jc w:val="center"/>
        <w:rPr>
          <w:rFonts w:ascii="Arial" w:hAnsi="Arial" w:cs="Arial"/>
          <w:sz w:val="18"/>
        </w:rPr>
      </w:pPr>
      <w:r w:rsidRPr="00A87764">
        <w:rPr>
          <w:rFonts w:ascii="Arial" w:hAnsi="Arial" w:cs="Arial"/>
          <w:sz w:val="18"/>
        </w:rPr>
        <w:t>Fonte: elaboração própria</w:t>
      </w:r>
    </w:p>
    <w:p w14:paraId="57695A74" w14:textId="40AC47D3" w:rsidR="00F135EA" w:rsidRPr="00F32378" w:rsidRDefault="00F135EA" w:rsidP="00F135EA">
      <w:pPr>
        <w:spacing w:line="360" w:lineRule="auto"/>
        <w:jc w:val="both"/>
        <w:rPr>
          <w:rFonts w:ascii="Arial" w:hAnsi="Arial" w:cs="Arial"/>
          <w:sz w:val="24"/>
        </w:rPr>
      </w:pPr>
      <w:r w:rsidRPr="00F32378">
        <w:rPr>
          <w:rFonts w:ascii="Arial" w:hAnsi="Arial" w:cs="Arial"/>
          <w:sz w:val="24"/>
        </w:rPr>
        <w:t>As PME apresentam</w:t>
      </w:r>
      <w:r w:rsidR="009C16E7">
        <w:rPr>
          <w:rFonts w:ascii="Arial" w:hAnsi="Arial" w:cs="Arial"/>
          <w:sz w:val="24"/>
        </w:rPr>
        <w:t xml:space="preserve"> recursos financeiros menores e pouco diversificados bem como restrições específicas quanto </w:t>
      </w:r>
      <w:r w:rsidR="00B67BD4">
        <w:rPr>
          <w:rFonts w:ascii="Arial" w:hAnsi="Arial" w:cs="Arial"/>
          <w:sz w:val="24"/>
        </w:rPr>
        <w:t>às</w:t>
      </w:r>
      <w:r w:rsidR="009C16E7">
        <w:rPr>
          <w:rFonts w:ascii="Arial" w:hAnsi="Arial" w:cs="Arial"/>
          <w:sz w:val="24"/>
        </w:rPr>
        <w:t xml:space="preserve"> opções de financiamento o que faz com que tendam a recorrer</w:t>
      </w:r>
      <w:r w:rsidR="00B67BD4">
        <w:rPr>
          <w:rFonts w:ascii="Arial" w:hAnsi="Arial" w:cs="Arial"/>
          <w:sz w:val="24"/>
        </w:rPr>
        <w:t xml:space="preserve"> maioritariamente</w:t>
      </w:r>
      <w:r w:rsidR="009C16E7">
        <w:rPr>
          <w:rFonts w:ascii="Arial" w:hAnsi="Arial" w:cs="Arial"/>
          <w:sz w:val="24"/>
        </w:rPr>
        <w:t xml:space="preserve"> ao crédito bancário</w:t>
      </w:r>
      <w:r w:rsidRPr="00F32378">
        <w:rPr>
          <w:rFonts w:ascii="Arial" w:hAnsi="Arial" w:cs="Arial"/>
          <w:sz w:val="24"/>
        </w:rPr>
        <w:t xml:space="preserve">. </w:t>
      </w:r>
    </w:p>
    <w:p w14:paraId="7FBFF7F1" w14:textId="77777777" w:rsidR="00F135EA" w:rsidRPr="00ED58C7" w:rsidRDefault="00F135EA" w:rsidP="00F135EA">
      <w:pPr>
        <w:spacing w:line="360" w:lineRule="auto"/>
        <w:jc w:val="both"/>
        <w:rPr>
          <w:rFonts w:ascii="Arial" w:hAnsi="Arial" w:cs="Arial"/>
          <w:sz w:val="24"/>
        </w:rPr>
      </w:pPr>
      <w:r w:rsidRPr="00ED58C7">
        <w:rPr>
          <w:rFonts w:ascii="Arial" w:hAnsi="Arial" w:cs="Arial"/>
          <w:sz w:val="24"/>
        </w:rPr>
        <w:t xml:space="preserve">De acordo com os dados da Central de Balanços do Banco de Portugal em 2017 existiam 388207 micro empresas em Portugal, 39673 pequenas empresas e 6818 médias empresas. </w:t>
      </w:r>
    </w:p>
    <w:p w14:paraId="0297D6A9" w14:textId="77777777" w:rsidR="00F135EA" w:rsidRPr="00ED58C7" w:rsidRDefault="00F135EA" w:rsidP="00F135EA">
      <w:pPr>
        <w:spacing w:line="360" w:lineRule="auto"/>
        <w:jc w:val="both"/>
        <w:rPr>
          <w:rFonts w:ascii="Arial" w:hAnsi="Arial" w:cs="Arial"/>
          <w:sz w:val="24"/>
        </w:rPr>
      </w:pPr>
      <w:r w:rsidRPr="00ED58C7">
        <w:rPr>
          <w:rFonts w:ascii="Arial" w:hAnsi="Arial" w:cs="Arial"/>
          <w:sz w:val="24"/>
        </w:rPr>
        <w:t xml:space="preserve">O total de vendas para as PME portuguesas em 2017 foi de 206 704 317€ . </w:t>
      </w:r>
    </w:p>
    <w:p w14:paraId="1612B97C" w14:textId="77777777" w:rsidR="00F135EA" w:rsidRPr="00ED58C7" w:rsidRDefault="00F135EA" w:rsidP="00F135EA">
      <w:pPr>
        <w:spacing w:line="360" w:lineRule="auto"/>
        <w:jc w:val="both"/>
        <w:rPr>
          <w:rFonts w:ascii="Arial" w:hAnsi="Arial" w:cs="Arial"/>
          <w:sz w:val="24"/>
        </w:rPr>
      </w:pPr>
      <w:r w:rsidRPr="00ED58C7">
        <w:rPr>
          <w:rFonts w:ascii="Arial" w:hAnsi="Arial" w:cs="Arial"/>
          <w:sz w:val="24"/>
        </w:rPr>
        <w:t xml:space="preserve">Através do gráfico abaixo retirado da central de balanços do banco de Portugal temos que as PME tentam um equilíbrio entre o uso de capitais próprios e capital alheio de forma a financiarem os seus ativos. </w:t>
      </w:r>
    </w:p>
    <w:p w14:paraId="67628457" w14:textId="77777777" w:rsidR="00F135EA" w:rsidRDefault="00F135EA" w:rsidP="00F135EA"/>
    <w:p w14:paraId="497BFA96" w14:textId="7EBA9BF4" w:rsidR="00F135EA" w:rsidRPr="00A87764" w:rsidRDefault="00F135EA" w:rsidP="00A87764">
      <w:pPr>
        <w:pStyle w:val="Legenda"/>
        <w:keepNext/>
        <w:jc w:val="center"/>
        <w:rPr>
          <w:i w:val="0"/>
        </w:rPr>
      </w:pPr>
      <w:bookmarkStart w:id="18" w:name="_Toc28557145"/>
      <w:bookmarkStart w:id="19" w:name="_Toc28806246"/>
      <w:r w:rsidRPr="00A87764">
        <w:rPr>
          <w:rFonts w:ascii="Arial" w:hAnsi="Arial" w:cs="Arial"/>
          <w:i w:val="0"/>
          <w:color w:val="auto"/>
        </w:rPr>
        <w:t xml:space="preserve">Figura </w:t>
      </w:r>
      <w:r w:rsidRPr="00A87764">
        <w:rPr>
          <w:rFonts w:ascii="Arial" w:hAnsi="Arial" w:cs="Arial"/>
          <w:i w:val="0"/>
          <w:color w:val="auto"/>
        </w:rPr>
        <w:fldChar w:fldCharType="begin"/>
      </w:r>
      <w:r w:rsidRPr="00A87764">
        <w:rPr>
          <w:rFonts w:ascii="Arial" w:hAnsi="Arial" w:cs="Arial"/>
          <w:i w:val="0"/>
          <w:color w:val="auto"/>
        </w:rPr>
        <w:instrText xml:space="preserve"> SEQ Figura \* ARABIC </w:instrText>
      </w:r>
      <w:r w:rsidRPr="00A87764">
        <w:rPr>
          <w:rFonts w:ascii="Arial" w:hAnsi="Arial" w:cs="Arial"/>
          <w:i w:val="0"/>
          <w:color w:val="auto"/>
        </w:rPr>
        <w:fldChar w:fldCharType="separate"/>
      </w:r>
      <w:r w:rsidR="006C121C">
        <w:rPr>
          <w:rFonts w:ascii="Arial" w:hAnsi="Arial" w:cs="Arial"/>
          <w:i w:val="0"/>
          <w:noProof/>
          <w:color w:val="auto"/>
        </w:rPr>
        <w:t>1</w:t>
      </w:r>
      <w:r w:rsidRPr="00A87764">
        <w:rPr>
          <w:rFonts w:ascii="Arial" w:hAnsi="Arial" w:cs="Arial"/>
          <w:i w:val="0"/>
          <w:color w:val="auto"/>
        </w:rPr>
        <w:fldChar w:fldCharType="end"/>
      </w:r>
      <w:r w:rsidRPr="00A87764">
        <w:rPr>
          <w:rFonts w:ascii="Arial" w:hAnsi="Arial" w:cs="Arial"/>
          <w:i w:val="0"/>
          <w:color w:val="auto"/>
        </w:rPr>
        <w:t xml:space="preserve"> Fontes de </w:t>
      </w:r>
      <w:r w:rsidR="00A87764" w:rsidRPr="00A87764">
        <w:rPr>
          <w:rFonts w:ascii="Arial" w:hAnsi="Arial" w:cs="Arial"/>
          <w:i w:val="0"/>
          <w:color w:val="auto"/>
        </w:rPr>
        <w:t>Financiamento (</w:t>
      </w:r>
      <w:r w:rsidRPr="00A87764">
        <w:rPr>
          <w:rFonts w:ascii="Arial" w:hAnsi="Arial" w:cs="Arial"/>
          <w:i w:val="0"/>
          <w:color w:val="auto"/>
        </w:rPr>
        <w:t>% ativo</w:t>
      </w:r>
      <w:bookmarkEnd w:id="18"/>
      <w:r w:rsidR="00A87764" w:rsidRPr="00A87764">
        <w:rPr>
          <w:i w:val="0"/>
        </w:rPr>
        <w:t>)</w:t>
      </w:r>
      <w:bookmarkEnd w:id="19"/>
    </w:p>
    <w:p w14:paraId="3449256F" w14:textId="77777777" w:rsidR="00F135EA" w:rsidRDefault="00F135EA" w:rsidP="00A87764">
      <w:pPr>
        <w:spacing w:line="240" w:lineRule="auto"/>
        <w:jc w:val="center"/>
      </w:pPr>
      <w:r>
        <w:rPr>
          <w:noProof/>
        </w:rPr>
        <w:drawing>
          <wp:inline distT="0" distB="0" distL="0" distR="0" wp14:anchorId="1AC1C748" wp14:editId="1706DCB7">
            <wp:extent cx="4219575" cy="1299210"/>
            <wp:effectExtent l="0" t="0" r="9525"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grayscl/>
                    </a:blip>
                    <a:srcRect l="20463" t="67799" r="37770" b="9329"/>
                    <a:stretch/>
                  </pic:blipFill>
                  <pic:spPr bwMode="auto">
                    <a:xfrm>
                      <a:off x="0" y="0"/>
                      <a:ext cx="4284255" cy="1319125"/>
                    </a:xfrm>
                    <a:prstGeom prst="rect">
                      <a:avLst/>
                    </a:prstGeom>
                    <a:ln>
                      <a:noFill/>
                    </a:ln>
                    <a:extLst>
                      <a:ext uri="{53640926-AAD7-44D8-BBD7-CCE9431645EC}">
                        <a14:shadowObscured xmlns:a14="http://schemas.microsoft.com/office/drawing/2010/main"/>
                      </a:ext>
                    </a:extLst>
                  </pic:spPr>
                </pic:pic>
              </a:graphicData>
            </a:graphic>
          </wp:inline>
        </w:drawing>
      </w:r>
    </w:p>
    <w:p w14:paraId="752DDE1A" w14:textId="77777777" w:rsidR="00A87764" w:rsidRDefault="00A87764" w:rsidP="00A87764">
      <w:pPr>
        <w:spacing w:line="240" w:lineRule="auto"/>
        <w:jc w:val="center"/>
        <w:rPr>
          <w:rFonts w:ascii="Arial" w:hAnsi="Arial" w:cs="Arial"/>
          <w:sz w:val="20"/>
        </w:rPr>
      </w:pPr>
      <w:r w:rsidRPr="00A87764">
        <w:rPr>
          <w:rFonts w:ascii="Arial" w:hAnsi="Arial" w:cs="Arial"/>
          <w:sz w:val="20"/>
        </w:rPr>
        <w:t>Fonte: Central de Balanços do Banco de Portugal</w:t>
      </w:r>
    </w:p>
    <w:p w14:paraId="7BAE6FEC" w14:textId="77777777" w:rsidR="00A87764" w:rsidRDefault="00A87764" w:rsidP="00A87764">
      <w:pPr>
        <w:spacing w:line="240" w:lineRule="auto"/>
        <w:jc w:val="center"/>
        <w:rPr>
          <w:rFonts w:ascii="Arial" w:hAnsi="Arial" w:cs="Arial"/>
          <w:sz w:val="20"/>
        </w:rPr>
      </w:pPr>
    </w:p>
    <w:p w14:paraId="6E08A0E6" w14:textId="77777777" w:rsidR="00A87764" w:rsidRDefault="00A87764" w:rsidP="00A87764">
      <w:pPr>
        <w:spacing w:line="240" w:lineRule="auto"/>
        <w:jc w:val="center"/>
        <w:rPr>
          <w:rFonts w:ascii="Arial" w:hAnsi="Arial" w:cs="Arial"/>
          <w:sz w:val="20"/>
        </w:rPr>
      </w:pPr>
    </w:p>
    <w:p w14:paraId="5C11949C" w14:textId="77777777" w:rsidR="001F2027" w:rsidRDefault="001F2027" w:rsidP="00A87764">
      <w:pPr>
        <w:spacing w:line="240" w:lineRule="auto"/>
        <w:jc w:val="center"/>
        <w:rPr>
          <w:rFonts w:ascii="Arial" w:hAnsi="Arial" w:cs="Arial"/>
          <w:sz w:val="20"/>
        </w:rPr>
      </w:pPr>
    </w:p>
    <w:p w14:paraId="297F04A8" w14:textId="77777777" w:rsidR="001F2027" w:rsidRDefault="001F2027" w:rsidP="00A87764">
      <w:pPr>
        <w:spacing w:line="240" w:lineRule="auto"/>
        <w:jc w:val="center"/>
        <w:rPr>
          <w:rFonts w:ascii="Arial" w:hAnsi="Arial" w:cs="Arial"/>
          <w:sz w:val="20"/>
        </w:rPr>
      </w:pPr>
    </w:p>
    <w:p w14:paraId="08E26EA9" w14:textId="71B16009" w:rsidR="001F2027" w:rsidRDefault="001F2027" w:rsidP="00A87764">
      <w:pPr>
        <w:spacing w:line="240" w:lineRule="auto"/>
        <w:jc w:val="center"/>
        <w:rPr>
          <w:rFonts w:ascii="Arial" w:hAnsi="Arial" w:cs="Arial"/>
          <w:sz w:val="20"/>
        </w:rPr>
      </w:pPr>
    </w:p>
    <w:p w14:paraId="3CBE1D4D" w14:textId="77777777" w:rsidR="009A6662" w:rsidRDefault="009A6662" w:rsidP="00A87764">
      <w:pPr>
        <w:spacing w:line="240" w:lineRule="auto"/>
        <w:jc w:val="center"/>
        <w:rPr>
          <w:rFonts w:ascii="Arial" w:hAnsi="Arial" w:cs="Arial"/>
          <w:sz w:val="20"/>
        </w:rPr>
      </w:pPr>
    </w:p>
    <w:p w14:paraId="71BC03C3" w14:textId="77777777" w:rsidR="00A87764" w:rsidRPr="00A87764" w:rsidRDefault="00A87764" w:rsidP="00A87764">
      <w:pPr>
        <w:spacing w:line="240" w:lineRule="auto"/>
        <w:jc w:val="center"/>
        <w:rPr>
          <w:rFonts w:ascii="Arial" w:hAnsi="Arial" w:cs="Arial"/>
          <w:sz w:val="20"/>
        </w:rPr>
      </w:pPr>
    </w:p>
    <w:p w14:paraId="54E93CC9" w14:textId="77777777" w:rsidR="00F135EA" w:rsidRPr="00F135EA" w:rsidRDefault="00F135EA" w:rsidP="00F135EA">
      <w:pPr>
        <w:pStyle w:val="Ttulo3"/>
        <w:spacing w:line="360" w:lineRule="auto"/>
        <w:rPr>
          <w:rFonts w:ascii="Arial" w:hAnsi="Arial" w:cs="Arial"/>
          <w:b/>
          <w:color w:val="auto"/>
        </w:rPr>
      </w:pPr>
      <w:bookmarkStart w:id="20" w:name="_Toc38839018"/>
      <w:r w:rsidRPr="00F135EA">
        <w:rPr>
          <w:rFonts w:ascii="Arial" w:hAnsi="Arial" w:cs="Arial"/>
          <w:b/>
          <w:color w:val="auto"/>
        </w:rPr>
        <w:lastRenderedPageBreak/>
        <w:t>3.3.2 Estudos em PME portuguesas</w:t>
      </w:r>
      <w:bookmarkEnd w:id="20"/>
      <w:r w:rsidRPr="00F135EA">
        <w:rPr>
          <w:rFonts w:ascii="Arial" w:hAnsi="Arial" w:cs="Arial"/>
          <w:b/>
          <w:color w:val="auto"/>
        </w:rPr>
        <w:t xml:space="preserve"> </w:t>
      </w:r>
    </w:p>
    <w:p w14:paraId="12CDC90F" w14:textId="32442869" w:rsidR="00F135EA" w:rsidRPr="00F05C3F" w:rsidRDefault="00F135EA" w:rsidP="00F135EA">
      <w:pPr>
        <w:spacing w:line="360" w:lineRule="auto"/>
        <w:jc w:val="both"/>
        <w:rPr>
          <w:rFonts w:ascii="Arial" w:hAnsi="Arial" w:cs="Arial"/>
          <w:sz w:val="24"/>
        </w:rPr>
      </w:pPr>
      <w:r w:rsidRPr="00F05C3F">
        <w:rPr>
          <w:rFonts w:ascii="Arial" w:hAnsi="Arial" w:cs="Arial"/>
          <w:sz w:val="24"/>
        </w:rPr>
        <w:t xml:space="preserve">Esperança, </w:t>
      </w:r>
      <w:proofErr w:type="spellStart"/>
      <w:r w:rsidRPr="00F05C3F">
        <w:rPr>
          <w:rFonts w:ascii="Arial" w:hAnsi="Arial" w:cs="Arial"/>
          <w:sz w:val="24"/>
        </w:rPr>
        <w:t>Gulamhussen</w:t>
      </w:r>
      <w:proofErr w:type="spellEnd"/>
      <w:r w:rsidRPr="00F05C3F">
        <w:rPr>
          <w:rFonts w:ascii="Arial" w:hAnsi="Arial" w:cs="Arial"/>
          <w:sz w:val="24"/>
        </w:rPr>
        <w:t xml:space="preserve"> e Gama (2003) </w:t>
      </w:r>
      <w:r w:rsidR="00134CD4">
        <w:rPr>
          <w:rFonts w:ascii="Arial" w:hAnsi="Arial" w:cs="Arial"/>
          <w:sz w:val="24"/>
        </w:rPr>
        <w:t xml:space="preserve">nos estudos apresentados </w:t>
      </w:r>
      <w:r w:rsidRPr="00F05C3F">
        <w:rPr>
          <w:rFonts w:ascii="Arial" w:hAnsi="Arial" w:cs="Arial"/>
          <w:sz w:val="24"/>
        </w:rPr>
        <w:t xml:space="preserve">testaram vários fatores </w:t>
      </w:r>
      <w:r w:rsidR="00134CD4">
        <w:rPr>
          <w:rFonts w:ascii="Arial" w:hAnsi="Arial" w:cs="Arial"/>
          <w:sz w:val="24"/>
        </w:rPr>
        <w:t>como os</w:t>
      </w:r>
      <w:r w:rsidRPr="00F05C3F">
        <w:rPr>
          <w:rFonts w:ascii="Arial" w:hAnsi="Arial" w:cs="Arial"/>
          <w:sz w:val="24"/>
        </w:rPr>
        <w:t xml:space="preserve"> impostos,</w:t>
      </w:r>
      <w:r w:rsidR="00134CD4">
        <w:rPr>
          <w:rFonts w:ascii="Arial" w:hAnsi="Arial" w:cs="Arial"/>
          <w:sz w:val="24"/>
        </w:rPr>
        <w:t xml:space="preserve"> os </w:t>
      </w:r>
      <w:r w:rsidRPr="00F05C3F">
        <w:rPr>
          <w:rFonts w:ascii="Arial" w:hAnsi="Arial" w:cs="Arial"/>
          <w:sz w:val="24"/>
        </w:rPr>
        <w:t>custos de falência,</w:t>
      </w:r>
      <w:r w:rsidR="00134CD4">
        <w:rPr>
          <w:rFonts w:ascii="Arial" w:hAnsi="Arial" w:cs="Arial"/>
          <w:sz w:val="24"/>
        </w:rPr>
        <w:t xml:space="preserve"> a</w:t>
      </w:r>
      <w:r w:rsidRPr="00F05C3F">
        <w:rPr>
          <w:rFonts w:ascii="Arial" w:hAnsi="Arial" w:cs="Arial"/>
          <w:sz w:val="24"/>
        </w:rPr>
        <w:t xml:space="preserve"> dimensão,</w:t>
      </w:r>
      <w:r w:rsidR="00134CD4">
        <w:rPr>
          <w:rFonts w:ascii="Arial" w:hAnsi="Arial" w:cs="Arial"/>
          <w:sz w:val="24"/>
        </w:rPr>
        <w:t xml:space="preserve"> a</w:t>
      </w:r>
      <w:r w:rsidRPr="00F05C3F">
        <w:rPr>
          <w:rFonts w:ascii="Arial" w:hAnsi="Arial" w:cs="Arial"/>
          <w:sz w:val="24"/>
        </w:rPr>
        <w:t xml:space="preserve"> composição do ativo, </w:t>
      </w:r>
      <w:r w:rsidR="00134CD4">
        <w:rPr>
          <w:rFonts w:ascii="Arial" w:hAnsi="Arial" w:cs="Arial"/>
          <w:sz w:val="24"/>
        </w:rPr>
        <w:t xml:space="preserve">a </w:t>
      </w:r>
      <w:r w:rsidRPr="00F05C3F">
        <w:rPr>
          <w:rFonts w:ascii="Arial" w:hAnsi="Arial" w:cs="Arial"/>
          <w:sz w:val="24"/>
        </w:rPr>
        <w:t>idade e</w:t>
      </w:r>
      <w:r w:rsidR="00134CD4">
        <w:rPr>
          <w:rFonts w:ascii="Arial" w:hAnsi="Arial" w:cs="Arial"/>
          <w:sz w:val="24"/>
        </w:rPr>
        <w:t xml:space="preserve"> as</w:t>
      </w:r>
      <w:r w:rsidRPr="00F05C3F">
        <w:rPr>
          <w:rFonts w:ascii="Arial" w:hAnsi="Arial" w:cs="Arial"/>
          <w:sz w:val="24"/>
        </w:rPr>
        <w:t xml:space="preserve"> oportunidades de crescimento </w:t>
      </w:r>
      <w:r w:rsidR="00134CD4">
        <w:rPr>
          <w:rFonts w:ascii="Arial" w:hAnsi="Arial" w:cs="Arial"/>
          <w:sz w:val="24"/>
        </w:rPr>
        <w:t>,</w:t>
      </w:r>
      <w:r w:rsidRPr="00F05C3F">
        <w:rPr>
          <w:rFonts w:ascii="Arial" w:hAnsi="Arial" w:cs="Arial"/>
          <w:sz w:val="24"/>
        </w:rPr>
        <w:t xml:space="preserve"> que </w:t>
      </w:r>
      <w:r w:rsidR="00134CD4">
        <w:rPr>
          <w:rFonts w:ascii="Arial" w:hAnsi="Arial" w:cs="Arial"/>
          <w:sz w:val="24"/>
        </w:rPr>
        <w:t>influenciam</w:t>
      </w:r>
      <w:r w:rsidRPr="00F05C3F">
        <w:rPr>
          <w:rFonts w:ascii="Arial" w:hAnsi="Arial" w:cs="Arial"/>
          <w:sz w:val="24"/>
        </w:rPr>
        <w:t xml:space="preserve"> as decisões d</w:t>
      </w:r>
      <w:r w:rsidR="00134CD4">
        <w:rPr>
          <w:rFonts w:ascii="Arial" w:hAnsi="Arial" w:cs="Arial"/>
          <w:sz w:val="24"/>
        </w:rPr>
        <w:t>a</w:t>
      </w:r>
      <w:r w:rsidRPr="00F05C3F">
        <w:rPr>
          <w:rFonts w:ascii="Arial" w:hAnsi="Arial" w:cs="Arial"/>
          <w:sz w:val="24"/>
        </w:rPr>
        <w:t xml:space="preserve"> estrutura de capital de 995 PME industriais portuguesas entre 1992 e 1996. </w:t>
      </w:r>
    </w:p>
    <w:p w14:paraId="7BA6F659" w14:textId="77777777" w:rsidR="00F135EA" w:rsidRPr="00F05C3F" w:rsidRDefault="00F135EA" w:rsidP="00F135EA">
      <w:pPr>
        <w:spacing w:line="360" w:lineRule="auto"/>
        <w:jc w:val="both"/>
        <w:rPr>
          <w:rFonts w:ascii="Arial" w:hAnsi="Arial" w:cs="Arial"/>
          <w:sz w:val="24"/>
        </w:rPr>
      </w:pPr>
      <w:r w:rsidRPr="00F05C3F">
        <w:rPr>
          <w:rFonts w:ascii="Arial" w:hAnsi="Arial" w:cs="Arial"/>
          <w:sz w:val="24"/>
        </w:rPr>
        <w:t xml:space="preserve">Nos estudos empíricos que realizaram obtiveram os seguintes resultados: </w:t>
      </w:r>
    </w:p>
    <w:p w14:paraId="4F45B37C" w14:textId="77777777" w:rsidR="00F135EA" w:rsidRDefault="00F135EA" w:rsidP="00F135EA">
      <w:pPr>
        <w:pStyle w:val="PargrafodaLista"/>
        <w:numPr>
          <w:ilvl w:val="0"/>
          <w:numId w:val="2"/>
        </w:numPr>
        <w:spacing w:line="360" w:lineRule="auto"/>
        <w:jc w:val="both"/>
        <w:rPr>
          <w:rFonts w:ascii="Arial" w:hAnsi="Arial" w:cs="Arial"/>
          <w:sz w:val="24"/>
        </w:rPr>
      </w:pPr>
      <w:r w:rsidRPr="00F05C3F">
        <w:rPr>
          <w:rFonts w:ascii="Arial" w:hAnsi="Arial" w:cs="Arial"/>
          <w:sz w:val="24"/>
        </w:rPr>
        <w:t>A variável outros benefícios fiscais não decorrentes da divida apresentou uma relação negativa com o endividamento tal como o sucedido com a variável rendibilidade.</w:t>
      </w:r>
    </w:p>
    <w:p w14:paraId="40037F54" w14:textId="77777777" w:rsidR="00F135EA" w:rsidRPr="00F05C3F" w:rsidRDefault="00F135EA" w:rsidP="00F135EA">
      <w:pPr>
        <w:pStyle w:val="PargrafodaLista"/>
        <w:numPr>
          <w:ilvl w:val="0"/>
          <w:numId w:val="2"/>
        </w:numPr>
        <w:spacing w:line="360" w:lineRule="auto"/>
        <w:jc w:val="both"/>
        <w:rPr>
          <w:rFonts w:ascii="Arial" w:hAnsi="Arial" w:cs="Arial"/>
          <w:sz w:val="24"/>
        </w:rPr>
      </w:pPr>
      <w:r w:rsidRPr="00F05C3F">
        <w:rPr>
          <w:rFonts w:ascii="Arial" w:hAnsi="Arial" w:cs="Arial"/>
          <w:sz w:val="24"/>
        </w:rPr>
        <w:t>As variáve</w:t>
      </w:r>
      <w:r>
        <w:rPr>
          <w:rFonts w:ascii="Arial" w:hAnsi="Arial" w:cs="Arial"/>
          <w:sz w:val="24"/>
        </w:rPr>
        <w:t>is,</w:t>
      </w:r>
      <w:r w:rsidRPr="00F05C3F">
        <w:rPr>
          <w:rFonts w:ascii="Arial" w:hAnsi="Arial" w:cs="Arial"/>
          <w:sz w:val="24"/>
        </w:rPr>
        <w:t xml:space="preserve"> dimensão, composição do ativo e crescimento</w:t>
      </w:r>
      <w:r>
        <w:rPr>
          <w:rFonts w:ascii="Arial" w:hAnsi="Arial" w:cs="Arial"/>
          <w:sz w:val="24"/>
        </w:rPr>
        <w:t xml:space="preserve">, </w:t>
      </w:r>
      <w:r w:rsidRPr="00F05C3F">
        <w:rPr>
          <w:rFonts w:ascii="Arial" w:hAnsi="Arial" w:cs="Arial"/>
          <w:sz w:val="24"/>
        </w:rPr>
        <w:t>apresentaram uma relação positiva com o endividamento.</w:t>
      </w:r>
    </w:p>
    <w:p w14:paraId="613886D7" w14:textId="77777777" w:rsidR="00F135EA" w:rsidRPr="00F05C3F" w:rsidRDefault="00F135EA" w:rsidP="00F135EA">
      <w:pPr>
        <w:spacing w:line="360" w:lineRule="auto"/>
        <w:jc w:val="both"/>
        <w:rPr>
          <w:rFonts w:ascii="Arial" w:hAnsi="Arial" w:cs="Arial"/>
          <w:sz w:val="24"/>
        </w:rPr>
      </w:pPr>
      <w:r w:rsidRPr="00F05C3F">
        <w:rPr>
          <w:rFonts w:ascii="Arial" w:hAnsi="Arial" w:cs="Arial"/>
          <w:sz w:val="24"/>
        </w:rPr>
        <w:t xml:space="preserve">Para Vieira e Novo (2010) do estudo empírico que realizaram concluíram que a teoria </w:t>
      </w:r>
      <w:proofErr w:type="spellStart"/>
      <w:r w:rsidRPr="00A87764">
        <w:rPr>
          <w:rFonts w:ascii="Arial" w:hAnsi="Arial" w:cs="Arial"/>
          <w:i/>
          <w:sz w:val="24"/>
        </w:rPr>
        <w:t>pecking</w:t>
      </w:r>
      <w:proofErr w:type="spellEnd"/>
      <w:r w:rsidRPr="00A87764">
        <w:rPr>
          <w:rFonts w:ascii="Arial" w:hAnsi="Arial" w:cs="Arial"/>
          <w:i/>
          <w:sz w:val="24"/>
        </w:rPr>
        <w:t xml:space="preserve"> </w:t>
      </w:r>
      <w:proofErr w:type="spellStart"/>
      <w:r w:rsidRPr="00A87764">
        <w:rPr>
          <w:rFonts w:ascii="Arial" w:hAnsi="Arial" w:cs="Arial"/>
          <w:i/>
          <w:sz w:val="24"/>
        </w:rPr>
        <w:t>order</w:t>
      </w:r>
      <w:proofErr w:type="spellEnd"/>
      <w:r w:rsidRPr="00F05C3F">
        <w:rPr>
          <w:rFonts w:ascii="Arial" w:hAnsi="Arial" w:cs="Arial"/>
          <w:sz w:val="24"/>
        </w:rPr>
        <w:t xml:space="preserve"> era a que melhor explicava a estrutura de capital das PME portuguesas. </w:t>
      </w:r>
    </w:p>
    <w:p w14:paraId="5099D154" w14:textId="77777777" w:rsidR="00F135EA" w:rsidRPr="00F135EA" w:rsidRDefault="00F135EA" w:rsidP="00F135EA">
      <w:pPr>
        <w:spacing w:line="360" w:lineRule="auto"/>
        <w:jc w:val="both"/>
        <w:rPr>
          <w:rFonts w:ascii="Arial" w:hAnsi="Arial" w:cs="Arial"/>
          <w:sz w:val="24"/>
        </w:rPr>
      </w:pPr>
      <w:r w:rsidRPr="00F05C3F">
        <w:rPr>
          <w:rFonts w:ascii="Arial" w:hAnsi="Arial" w:cs="Arial"/>
          <w:sz w:val="24"/>
        </w:rPr>
        <w:t>Vieira e Novo (2010) relacionaram</w:t>
      </w:r>
      <w:r>
        <w:rPr>
          <w:rFonts w:ascii="Arial" w:hAnsi="Arial" w:cs="Arial"/>
          <w:sz w:val="24"/>
        </w:rPr>
        <w:t xml:space="preserve"> também</w:t>
      </w:r>
      <w:r w:rsidRPr="00F05C3F">
        <w:rPr>
          <w:rFonts w:ascii="Arial" w:hAnsi="Arial" w:cs="Arial"/>
          <w:sz w:val="24"/>
        </w:rPr>
        <w:t xml:space="preserve"> as variáveis dimensão e risco com o endividamento e obtiveram uma relação positiva, quanto á variável rendibilidade os mesmos encontraram uma relação negativa com o endividamento. </w:t>
      </w:r>
    </w:p>
    <w:p w14:paraId="38005A95" w14:textId="77777777" w:rsidR="00F135EA" w:rsidRPr="00F135EA" w:rsidRDefault="00F135EA" w:rsidP="001A7ED0">
      <w:pPr>
        <w:spacing w:line="360" w:lineRule="auto"/>
      </w:pPr>
    </w:p>
    <w:p w14:paraId="009FE285" w14:textId="77777777" w:rsidR="005A18F0" w:rsidRDefault="005A18F0" w:rsidP="001A7ED0">
      <w:pPr>
        <w:pStyle w:val="Ttulo2"/>
        <w:spacing w:line="360" w:lineRule="auto"/>
        <w:rPr>
          <w:rFonts w:ascii="Arial" w:hAnsi="Arial" w:cs="Arial"/>
          <w:b/>
          <w:color w:val="auto"/>
          <w:sz w:val="24"/>
        </w:rPr>
      </w:pPr>
      <w:bookmarkStart w:id="21" w:name="_Toc38839019"/>
      <w:r w:rsidRPr="005A18F0">
        <w:rPr>
          <w:rFonts w:ascii="Arial" w:hAnsi="Arial" w:cs="Arial"/>
          <w:b/>
          <w:color w:val="auto"/>
          <w:sz w:val="24"/>
        </w:rPr>
        <w:t>3.4 Setores em análise</w:t>
      </w:r>
      <w:bookmarkEnd w:id="21"/>
    </w:p>
    <w:p w14:paraId="10C1BA5F" w14:textId="77777777" w:rsidR="001A7ED0" w:rsidRPr="001A7ED0" w:rsidRDefault="001A7ED0" w:rsidP="001A7ED0">
      <w:pPr>
        <w:spacing w:line="360" w:lineRule="auto"/>
        <w:jc w:val="both"/>
        <w:rPr>
          <w:rFonts w:ascii="Arial" w:hAnsi="Arial" w:cs="Arial"/>
          <w:sz w:val="24"/>
        </w:rPr>
      </w:pPr>
      <w:r w:rsidRPr="001A7ED0">
        <w:rPr>
          <w:rFonts w:ascii="Arial" w:hAnsi="Arial" w:cs="Arial"/>
          <w:sz w:val="24"/>
        </w:rPr>
        <w:t xml:space="preserve">De acordo com o IAPMEI o setor do calçado, automóvel, construção e turismo fazem parte do grupo dos maiores clusters da economia portuguesa. </w:t>
      </w:r>
    </w:p>
    <w:p w14:paraId="73178EE0" w14:textId="77777777" w:rsidR="001A7ED0" w:rsidRPr="001A7ED0" w:rsidRDefault="001A7ED0" w:rsidP="001A7ED0">
      <w:pPr>
        <w:spacing w:line="360" w:lineRule="auto"/>
        <w:jc w:val="both"/>
        <w:rPr>
          <w:rFonts w:ascii="Arial" w:hAnsi="Arial" w:cs="Arial"/>
          <w:sz w:val="24"/>
        </w:rPr>
      </w:pPr>
      <w:r w:rsidRPr="001A7ED0">
        <w:rPr>
          <w:rFonts w:ascii="Arial" w:hAnsi="Arial" w:cs="Arial"/>
          <w:sz w:val="24"/>
        </w:rPr>
        <w:t xml:space="preserve">Assim consideramo-los para o estudo empírico a realizar. </w:t>
      </w:r>
    </w:p>
    <w:p w14:paraId="69D10DD6" w14:textId="77777777" w:rsidR="001A7ED0" w:rsidRPr="00F135EA" w:rsidRDefault="001A7ED0" w:rsidP="00F135EA"/>
    <w:p w14:paraId="140CC6E7" w14:textId="77777777" w:rsidR="008A69D1" w:rsidRDefault="00A60CD1" w:rsidP="003E0BE0">
      <w:pPr>
        <w:pStyle w:val="Ttulo3"/>
        <w:rPr>
          <w:rFonts w:ascii="Arial" w:hAnsi="Arial" w:cs="Arial"/>
          <w:b/>
          <w:color w:val="auto"/>
        </w:rPr>
      </w:pPr>
      <w:bookmarkStart w:id="22" w:name="_Toc38839020"/>
      <w:r w:rsidRPr="003E0BE0">
        <w:rPr>
          <w:rFonts w:ascii="Arial" w:hAnsi="Arial" w:cs="Arial"/>
          <w:b/>
          <w:color w:val="auto"/>
        </w:rPr>
        <w:t>3.</w:t>
      </w:r>
      <w:r w:rsidR="005A18F0" w:rsidRPr="003E0BE0">
        <w:rPr>
          <w:rFonts w:ascii="Arial" w:hAnsi="Arial" w:cs="Arial"/>
          <w:b/>
          <w:color w:val="auto"/>
        </w:rPr>
        <w:t>4</w:t>
      </w:r>
      <w:r w:rsidRPr="003E0BE0">
        <w:rPr>
          <w:rFonts w:ascii="Arial" w:hAnsi="Arial" w:cs="Arial"/>
          <w:b/>
          <w:color w:val="auto"/>
        </w:rPr>
        <w:t>.1 Setor do Calçado</w:t>
      </w:r>
      <w:bookmarkEnd w:id="22"/>
    </w:p>
    <w:p w14:paraId="49373E92" w14:textId="77777777" w:rsidR="00F37D08" w:rsidRPr="00F37D08" w:rsidRDefault="00F37D08" w:rsidP="00F37D08"/>
    <w:p w14:paraId="676838C9" w14:textId="77777777" w:rsidR="00F37D08" w:rsidRDefault="00F37D08" w:rsidP="00F37D08">
      <w:pPr>
        <w:spacing w:line="360" w:lineRule="auto"/>
        <w:jc w:val="both"/>
        <w:rPr>
          <w:rFonts w:ascii="Arial" w:hAnsi="Arial" w:cs="Arial"/>
          <w:sz w:val="24"/>
        </w:rPr>
      </w:pPr>
      <w:r w:rsidRPr="00F37D08">
        <w:rPr>
          <w:rFonts w:ascii="Arial" w:hAnsi="Arial" w:cs="Arial"/>
          <w:sz w:val="24"/>
        </w:rPr>
        <w:t>Desde os anos 70 que o setor do calçado t</w:t>
      </w:r>
      <w:r w:rsidR="001F2027">
        <w:rPr>
          <w:rFonts w:ascii="Arial" w:hAnsi="Arial" w:cs="Arial"/>
          <w:sz w:val="24"/>
        </w:rPr>
        <w:t>em</w:t>
      </w:r>
      <w:r w:rsidRPr="00F37D08">
        <w:rPr>
          <w:rFonts w:ascii="Arial" w:hAnsi="Arial" w:cs="Arial"/>
          <w:sz w:val="24"/>
        </w:rPr>
        <w:t xml:space="preserve"> vindo a sofrer grandes alterações, as suas ações estratégicas permitiram uma evolução exponencial do </w:t>
      </w:r>
      <w:r w:rsidR="00A87764" w:rsidRPr="00F37D08">
        <w:rPr>
          <w:rFonts w:ascii="Arial" w:hAnsi="Arial" w:cs="Arial"/>
          <w:sz w:val="24"/>
        </w:rPr>
        <w:t>setor,</w:t>
      </w:r>
      <w:r w:rsidR="00A87764">
        <w:rPr>
          <w:rFonts w:ascii="Arial" w:hAnsi="Arial" w:cs="Arial"/>
          <w:sz w:val="24"/>
        </w:rPr>
        <w:t xml:space="preserve"> não</w:t>
      </w:r>
      <w:r w:rsidR="00427BB4">
        <w:rPr>
          <w:rFonts w:ascii="Arial" w:hAnsi="Arial" w:cs="Arial"/>
          <w:sz w:val="24"/>
        </w:rPr>
        <w:t xml:space="preserve"> só a nível nacional como a nível internacional, </w:t>
      </w:r>
      <w:r w:rsidRPr="00F37D08">
        <w:rPr>
          <w:rFonts w:ascii="Arial" w:hAnsi="Arial" w:cs="Arial"/>
          <w:sz w:val="24"/>
        </w:rPr>
        <w:t xml:space="preserve"> tornando-o numa </w:t>
      </w:r>
      <w:proofErr w:type="gramStart"/>
      <w:r w:rsidRPr="00F37D08">
        <w:rPr>
          <w:rFonts w:ascii="Arial" w:hAnsi="Arial" w:cs="Arial"/>
          <w:sz w:val="24"/>
        </w:rPr>
        <w:t>referencia</w:t>
      </w:r>
      <w:proofErr w:type="gramEnd"/>
      <w:r w:rsidRPr="00F37D08">
        <w:rPr>
          <w:rFonts w:ascii="Arial" w:hAnsi="Arial" w:cs="Arial"/>
          <w:sz w:val="24"/>
        </w:rPr>
        <w:t xml:space="preserve"> na economia nacional e contribuindo fortemente para a balança comercial portuguesa.</w:t>
      </w:r>
    </w:p>
    <w:p w14:paraId="24575761" w14:textId="77777777" w:rsidR="00F37D08" w:rsidRDefault="00F37D08" w:rsidP="00F37D08">
      <w:pPr>
        <w:spacing w:line="360" w:lineRule="auto"/>
        <w:jc w:val="both"/>
        <w:rPr>
          <w:rFonts w:ascii="Arial" w:hAnsi="Arial" w:cs="Arial"/>
          <w:sz w:val="24"/>
        </w:rPr>
      </w:pPr>
      <w:r w:rsidRPr="00F37D08">
        <w:rPr>
          <w:rFonts w:ascii="Arial" w:hAnsi="Arial" w:cs="Arial"/>
          <w:sz w:val="24"/>
        </w:rPr>
        <w:lastRenderedPageBreak/>
        <w:t xml:space="preserve">Em 2011, a indústria portuguesa do calçado surgiu com o slogan “A indústria mais sexy da Europa”. No final de 2013, Portugal venceu os Prémios Europeus de Promoção Empresarial 2013, com o projeto “Portuguese </w:t>
      </w:r>
      <w:proofErr w:type="spellStart"/>
      <w:r w:rsidRPr="00F37D08">
        <w:rPr>
          <w:rFonts w:ascii="Arial" w:hAnsi="Arial" w:cs="Arial"/>
          <w:sz w:val="24"/>
        </w:rPr>
        <w:t>Shoes</w:t>
      </w:r>
      <w:proofErr w:type="spellEnd"/>
      <w:r w:rsidRPr="00F37D08">
        <w:rPr>
          <w:rFonts w:ascii="Arial" w:hAnsi="Arial" w:cs="Arial"/>
          <w:sz w:val="24"/>
        </w:rPr>
        <w:t xml:space="preserve">: </w:t>
      </w:r>
      <w:proofErr w:type="spellStart"/>
      <w:r w:rsidRPr="00F37D08">
        <w:rPr>
          <w:rFonts w:ascii="Arial" w:hAnsi="Arial" w:cs="Arial"/>
          <w:sz w:val="24"/>
        </w:rPr>
        <w:t>The</w:t>
      </w:r>
      <w:proofErr w:type="spellEnd"/>
      <w:r w:rsidRPr="00F37D08">
        <w:rPr>
          <w:rFonts w:ascii="Arial" w:hAnsi="Arial" w:cs="Arial"/>
          <w:sz w:val="24"/>
        </w:rPr>
        <w:t xml:space="preserve"> </w:t>
      </w:r>
      <w:proofErr w:type="spellStart"/>
      <w:r w:rsidRPr="00F37D08">
        <w:rPr>
          <w:rFonts w:ascii="Arial" w:hAnsi="Arial" w:cs="Arial"/>
          <w:sz w:val="24"/>
        </w:rPr>
        <w:t>sexiest</w:t>
      </w:r>
      <w:proofErr w:type="spellEnd"/>
      <w:r w:rsidRPr="00F37D08">
        <w:rPr>
          <w:rFonts w:ascii="Arial" w:hAnsi="Arial" w:cs="Arial"/>
          <w:sz w:val="24"/>
        </w:rPr>
        <w:t xml:space="preserve"> </w:t>
      </w:r>
      <w:proofErr w:type="spellStart"/>
      <w:r w:rsidRPr="00F37D08">
        <w:rPr>
          <w:rFonts w:ascii="Arial" w:hAnsi="Arial" w:cs="Arial"/>
          <w:sz w:val="24"/>
        </w:rPr>
        <w:t>industry</w:t>
      </w:r>
      <w:proofErr w:type="spellEnd"/>
      <w:r w:rsidRPr="00F37D08">
        <w:rPr>
          <w:rFonts w:ascii="Arial" w:hAnsi="Arial" w:cs="Arial"/>
          <w:sz w:val="24"/>
        </w:rPr>
        <w:t xml:space="preserve"> in </w:t>
      </w:r>
      <w:proofErr w:type="spellStart"/>
      <w:r w:rsidRPr="00F37D08">
        <w:rPr>
          <w:rFonts w:ascii="Arial" w:hAnsi="Arial" w:cs="Arial"/>
          <w:sz w:val="24"/>
        </w:rPr>
        <w:t>Europe</w:t>
      </w:r>
      <w:proofErr w:type="spellEnd"/>
      <w:r w:rsidRPr="00F37D08">
        <w:rPr>
          <w:rFonts w:ascii="Arial" w:hAnsi="Arial" w:cs="Arial"/>
          <w:sz w:val="24"/>
        </w:rPr>
        <w:t>” (</w:t>
      </w:r>
      <w:proofErr w:type="spellStart"/>
      <w:r w:rsidRPr="00F37D08">
        <w:rPr>
          <w:rFonts w:ascii="Arial" w:hAnsi="Arial" w:cs="Arial"/>
          <w:sz w:val="24"/>
        </w:rPr>
        <w:t>Apiccaps</w:t>
      </w:r>
      <w:proofErr w:type="spellEnd"/>
      <w:r w:rsidRPr="00F37D08">
        <w:rPr>
          <w:rFonts w:ascii="Arial" w:hAnsi="Arial" w:cs="Arial"/>
          <w:sz w:val="24"/>
        </w:rPr>
        <w:t>/Academia do Design e Calçado).</w:t>
      </w:r>
    </w:p>
    <w:p w14:paraId="45BFEE58" w14:textId="3C328CCE" w:rsidR="00427BB4" w:rsidRPr="00427BB4" w:rsidRDefault="00427BB4" w:rsidP="00427BB4">
      <w:pPr>
        <w:spacing w:line="360" w:lineRule="auto"/>
        <w:jc w:val="both"/>
        <w:rPr>
          <w:rFonts w:ascii="Arial" w:hAnsi="Arial" w:cs="Arial"/>
          <w:sz w:val="24"/>
          <w:szCs w:val="24"/>
        </w:rPr>
      </w:pPr>
      <w:r w:rsidRPr="00427BB4">
        <w:rPr>
          <w:rFonts w:ascii="Arial" w:hAnsi="Arial" w:cs="Arial"/>
          <w:sz w:val="24"/>
          <w:szCs w:val="24"/>
        </w:rPr>
        <w:t xml:space="preserve">Atualmente, a indústria </w:t>
      </w:r>
      <w:r w:rsidR="00B67BD4">
        <w:rPr>
          <w:rFonts w:ascii="Arial" w:hAnsi="Arial" w:cs="Arial"/>
          <w:sz w:val="24"/>
          <w:szCs w:val="24"/>
        </w:rPr>
        <w:t xml:space="preserve"> de </w:t>
      </w:r>
      <w:r w:rsidRPr="00427BB4">
        <w:rPr>
          <w:rFonts w:ascii="Arial" w:hAnsi="Arial" w:cs="Arial"/>
          <w:sz w:val="24"/>
          <w:szCs w:val="24"/>
        </w:rPr>
        <w:t>calçado</w:t>
      </w:r>
      <w:r w:rsidR="00B67BD4">
        <w:rPr>
          <w:rFonts w:ascii="Arial" w:hAnsi="Arial" w:cs="Arial"/>
          <w:sz w:val="24"/>
          <w:szCs w:val="24"/>
        </w:rPr>
        <w:t xml:space="preserve"> portuguesa</w:t>
      </w:r>
      <w:r w:rsidRPr="00427BB4">
        <w:rPr>
          <w:rFonts w:ascii="Arial" w:hAnsi="Arial" w:cs="Arial"/>
          <w:sz w:val="24"/>
          <w:szCs w:val="24"/>
        </w:rPr>
        <w:t xml:space="preserve"> exporta</w:t>
      </w:r>
      <w:r w:rsidR="00E76182">
        <w:rPr>
          <w:rFonts w:ascii="Arial" w:hAnsi="Arial" w:cs="Arial"/>
          <w:sz w:val="24"/>
          <w:szCs w:val="24"/>
        </w:rPr>
        <w:t xml:space="preserve"> cerca</w:t>
      </w:r>
      <w:r w:rsidR="00134CD4">
        <w:rPr>
          <w:rFonts w:ascii="Arial" w:hAnsi="Arial" w:cs="Arial"/>
          <w:sz w:val="24"/>
          <w:szCs w:val="24"/>
        </w:rPr>
        <w:t xml:space="preserve"> de</w:t>
      </w:r>
      <w:r w:rsidRPr="00427BB4">
        <w:rPr>
          <w:rFonts w:ascii="Arial" w:hAnsi="Arial" w:cs="Arial"/>
          <w:sz w:val="24"/>
          <w:szCs w:val="24"/>
        </w:rPr>
        <w:t xml:space="preserve"> 95% da sua produção, para 152 países</w:t>
      </w:r>
      <w:r w:rsidR="00B67BD4">
        <w:rPr>
          <w:rFonts w:ascii="Arial" w:hAnsi="Arial" w:cs="Arial"/>
          <w:sz w:val="24"/>
          <w:szCs w:val="24"/>
        </w:rPr>
        <w:t xml:space="preserve"> presentes em todos os continentes.</w:t>
      </w:r>
    </w:p>
    <w:p w14:paraId="6F277218" w14:textId="77777777" w:rsidR="00F37D08" w:rsidRDefault="00F37D08" w:rsidP="00F37D08">
      <w:pPr>
        <w:spacing w:line="360" w:lineRule="auto"/>
        <w:jc w:val="both"/>
        <w:rPr>
          <w:rFonts w:ascii="Arial" w:hAnsi="Arial" w:cs="Arial"/>
          <w:sz w:val="24"/>
        </w:rPr>
      </w:pPr>
      <w:r w:rsidRPr="00F37D08">
        <w:rPr>
          <w:rFonts w:ascii="Arial" w:hAnsi="Arial" w:cs="Arial"/>
          <w:sz w:val="24"/>
        </w:rPr>
        <w:t>Em Portugal, o setor do calçado é maioritariamente constituído por micro e pequenas e médias empresas, contudo o volume de negócio do setor t</w:t>
      </w:r>
      <w:r w:rsidR="001F2027">
        <w:rPr>
          <w:rFonts w:ascii="Arial" w:hAnsi="Arial" w:cs="Arial"/>
          <w:sz w:val="24"/>
        </w:rPr>
        <w:t>e</w:t>
      </w:r>
      <w:r w:rsidRPr="00F37D08">
        <w:rPr>
          <w:rFonts w:ascii="Arial" w:hAnsi="Arial" w:cs="Arial"/>
          <w:sz w:val="24"/>
        </w:rPr>
        <w:t>m vindo a crescer</w:t>
      </w:r>
      <w:r w:rsidR="00427BB4">
        <w:rPr>
          <w:rFonts w:ascii="Arial" w:hAnsi="Arial" w:cs="Arial"/>
          <w:sz w:val="24"/>
        </w:rPr>
        <w:t xml:space="preserve">, </w:t>
      </w:r>
      <w:r w:rsidRPr="00F37D08">
        <w:rPr>
          <w:rFonts w:ascii="Arial" w:hAnsi="Arial" w:cs="Arial"/>
          <w:sz w:val="24"/>
        </w:rPr>
        <w:t>sendo que em 201</w:t>
      </w:r>
      <w:r w:rsidR="00BC5A43">
        <w:rPr>
          <w:rFonts w:ascii="Arial" w:hAnsi="Arial" w:cs="Arial"/>
          <w:sz w:val="24"/>
        </w:rPr>
        <w:t>7</w:t>
      </w:r>
      <w:r w:rsidRPr="00F37D08">
        <w:rPr>
          <w:rFonts w:ascii="Arial" w:hAnsi="Arial" w:cs="Arial"/>
          <w:sz w:val="24"/>
        </w:rPr>
        <w:t xml:space="preserve"> atingiu um máximo de 24</w:t>
      </w:r>
      <w:r w:rsidR="00BC5A43">
        <w:rPr>
          <w:rFonts w:ascii="Arial" w:hAnsi="Arial" w:cs="Arial"/>
          <w:sz w:val="24"/>
        </w:rPr>
        <w:t>86</w:t>
      </w:r>
      <w:r w:rsidRPr="00F37D08">
        <w:rPr>
          <w:rFonts w:ascii="Arial" w:hAnsi="Arial" w:cs="Arial"/>
          <w:sz w:val="24"/>
        </w:rPr>
        <w:t xml:space="preserve"> milhões de euros, valor este que foi superior aos anos anteriores. </w:t>
      </w:r>
    </w:p>
    <w:p w14:paraId="5750F189" w14:textId="77777777" w:rsidR="001A7ED0" w:rsidRDefault="00BC5A43" w:rsidP="00CB5E07">
      <w:pPr>
        <w:spacing w:line="360" w:lineRule="auto"/>
        <w:jc w:val="both"/>
        <w:rPr>
          <w:rFonts w:ascii="Arial" w:hAnsi="Arial" w:cs="Arial"/>
        </w:rPr>
      </w:pPr>
      <w:r>
        <w:rPr>
          <w:rFonts w:ascii="Arial" w:hAnsi="Arial" w:cs="Arial"/>
          <w:sz w:val="24"/>
        </w:rPr>
        <w:t xml:space="preserve">Em 2017 o setor do calçado era constituído por 2134 empresas, sendo 1118 micro empresas, 777 pequenas empresas, 229 médias empresas e apenas 10 grandes empresas. </w:t>
      </w:r>
    </w:p>
    <w:p w14:paraId="574F077C" w14:textId="77777777" w:rsidR="00A60CD1" w:rsidRDefault="00A60CD1" w:rsidP="00427BB4">
      <w:pPr>
        <w:pStyle w:val="Ttulo3"/>
        <w:rPr>
          <w:rFonts w:ascii="Arial" w:hAnsi="Arial" w:cs="Arial"/>
          <w:b/>
          <w:color w:val="auto"/>
        </w:rPr>
      </w:pPr>
      <w:bookmarkStart w:id="23" w:name="_Toc38839021"/>
      <w:r w:rsidRPr="00427BB4">
        <w:rPr>
          <w:rFonts w:ascii="Arial" w:hAnsi="Arial" w:cs="Arial"/>
          <w:b/>
          <w:color w:val="auto"/>
        </w:rPr>
        <w:t>3.</w:t>
      </w:r>
      <w:r w:rsidR="005A18F0" w:rsidRPr="00427BB4">
        <w:rPr>
          <w:rFonts w:ascii="Arial" w:hAnsi="Arial" w:cs="Arial"/>
          <w:b/>
          <w:color w:val="auto"/>
        </w:rPr>
        <w:t>4</w:t>
      </w:r>
      <w:r w:rsidRPr="00427BB4">
        <w:rPr>
          <w:rFonts w:ascii="Arial" w:hAnsi="Arial" w:cs="Arial"/>
          <w:b/>
          <w:color w:val="auto"/>
        </w:rPr>
        <w:t>.2 Setor Automóvel</w:t>
      </w:r>
      <w:bookmarkEnd w:id="23"/>
      <w:r w:rsidRPr="00427BB4">
        <w:rPr>
          <w:rFonts w:ascii="Arial" w:hAnsi="Arial" w:cs="Arial"/>
          <w:b/>
          <w:color w:val="auto"/>
        </w:rPr>
        <w:t xml:space="preserve"> </w:t>
      </w:r>
    </w:p>
    <w:p w14:paraId="0DDEFD69" w14:textId="77777777" w:rsidR="00427BB4" w:rsidRPr="00427BB4" w:rsidRDefault="00427BB4" w:rsidP="00427BB4"/>
    <w:p w14:paraId="3EAC650F" w14:textId="77777777" w:rsidR="00427BB4" w:rsidRPr="000C6B07" w:rsidRDefault="00427BB4" w:rsidP="000C6B07">
      <w:pPr>
        <w:spacing w:line="360" w:lineRule="auto"/>
        <w:jc w:val="both"/>
        <w:rPr>
          <w:rFonts w:ascii="Arial" w:hAnsi="Arial" w:cs="Arial"/>
          <w:sz w:val="24"/>
        </w:rPr>
      </w:pPr>
      <w:r w:rsidRPr="000C6B07">
        <w:rPr>
          <w:rFonts w:ascii="Arial" w:hAnsi="Arial" w:cs="Arial"/>
          <w:sz w:val="24"/>
        </w:rPr>
        <w:t xml:space="preserve">A localização privilegiada de Portugal torna-se num ponto favorável ao setor automóvel uma vez que por ter diversos portos permite o transporte para vários pontos do mundo de forma mais rápida o que faz com que atraia investidores estrangeiros para o setor. </w:t>
      </w:r>
    </w:p>
    <w:p w14:paraId="76ADC7F6" w14:textId="77777777" w:rsidR="00427BB4" w:rsidRPr="000C6B07" w:rsidRDefault="00427BB4" w:rsidP="000C6B07">
      <w:pPr>
        <w:spacing w:line="360" w:lineRule="auto"/>
        <w:jc w:val="both"/>
        <w:rPr>
          <w:rFonts w:ascii="Arial" w:hAnsi="Arial" w:cs="Arial"/>
          <w:sz w:val="24"/>
        </w:rPr>
      </w:pPr>
      <w:r w:rsidRPr="000C6B07">
        <w:rPr>
          <w:rFonts w:ascii="Arial" w:hAnsi="Arial" w:cs="Arial"/>
          <w:sz w:val="24"/>
        </w:rPr>
        <w:t xml:space="preserve">A indústria automóvel tem </w:t>
      </w:r>
      <w:r w:rsidR="000C6B07" w:rsidRPr="000C6B07">
        <w:rPr>
          <w:rFonts w:ascii="Arial" w:hAnsi="Arial" w:cs="Arial"/>
          <w:sz w:val="24"/>
        </w:rPr>
        <w:t>vindo a evoluir ao longo dos anos, criando um peso significativo na balança comercial portuguesa, representando 2,31% do volume de negócios da economia portuguesa e atingiu 4,41% do PIB português em 2017.</w:t>
      </w:r>
    </w:p>
    <w:p w14:paraId="03DD2E91" w14:textId="77777777" w:rsidR="000C6B07" w:rsidRPr="000C6B07" w:rsidRDefault="000C6B07" w:rsidP="000C6B07">
      <w:pPr>
        <w:spacing w:line="360" w:lineRule="auto"/>
        <w:jc w:val="both"/>
        <w:rPr>
          <w:rFonts w:ascii="Arial" w:hAnsi="Arial" w:cs="Arial"/>
          <w:sz w:val="24"/>
        </w:rPr>
      </w:pPr>
      <w:r w:rsidRPr="000C6B07">
        <w:rPr>
          <w:rFonts w:ascii="Arial" w:hAnsi="Arial" w:cs="Arial"/>
          <w:sz w:val="24"/>
        </w:rPr>
        <w:t>Em 2017 existiam 487 empresas no setor automóvel português, 270 micro empresas, 110 pequenas empre</w:t>
      </w:r>
      <w:r>
        <w:rPr>
          <w:rFonts w:ascii="Arial" w:hAnsi="Arial" w:cs="Arial"/>
          <w:sz w:val="24"/>
        </w:rPr>
        <w:t>s</w:t>
      </w:r>
      <w:r w:rsidRPr="000C6B07">
        <w:rPr>
          <w:rFonts w:ascii="Arial" w:hAnsi="Arial" w:cs="Arial"/>
          <w:sz w:val="24"/>
        </w:rPr>
        <w:t xml:space="preserve">as, 65 médias empresas e 42 grandes empresas. </w:t>
      </w:r>
    </w:p>
    <w:p w14:paraId="57503070" w14:textId="77777777" w:rsidR="00427BB4" w:rsidRPr="000C6B07" w:rsidRDefault="000C6B07" w:rsidP="00CB5E07">
      <w:pPr>
        <w:spacing w:line="360" w:lineRule="auto"/>
        <w:jc w:val="both"/>
        <w:rPr>
          <w:rFonts w:ascii="Arial" w:hAnsi="Arial" w:cs="Arial"/>
          <w:sz w:val="24"/>
        </w:rPr>
      </w:pPr>
      <w:r w:rsidRPr="000C6B07">
        <w:rPr>
          <w:rFonts w:ascii="Arial" w:hAnsi="Arial" w:cs="Arial"/>
          <w:sz w:val="24"/>
        </w:rPr>
        <w:t xml:space="preserve">As exportações atingiram um valor de 6511.4 milhares de euros e o consumo interno foi de 2076.9 milhares de euros. </w:t>
      </w:r>
    </w:p>
    <w:p w14:paraId="3A5F28A2" w14:textId="77777777" w:rsidR="000C6B07" w:rsidRDefault="000C6B07" w:rsidP="00CB5E07">
      <w:pPr>
        <w:spacing w:line="360" w:lineRule="auto"/>
        <w:jc w:val="both"/>
        <w:rPr>
          <w:rFonts w:ascii="Arial" w:hAnsi="Arial" w:cs="Arial"/>
        </w:rPr>
      </w:pPr>
    </w:p>
    <w:p w14:paraId="6FA69090" w14:textId="77777777" w:rsidR="00A60CD1" w:rsidRDefault="00A60CD1" w:rsidP="00BC5A43">
      <w:pPr>
        <w:pStyle w:val="Ttulo3"/>
        <w:spacing w:line="360" w:lineRule="auto"/>
        <w:rPr>
          <w:rFonts w:ascii="Arial" w:hAnsi="Arial" w:cs="Arial"/>
          <w:b/>
          <w:color w:val="auto"/>
        </w:rPr>
      </w:pPr>
      <w:bookmarkStart w:id="24" w:name="_Toc38839022"/>
      <w:r w:rsidRPr="00BC5A43">
        <w:rPr>
          <w:rFonts w:ascii="Arial" w:hAnsi="Arial" w:cs="Arial"/>
          <w:b/>
          <w:color w:val="auto"/>
        </w:rPr>
        <w:lastRenderedPageBreak/>
        <w:t>3.</w:t>
      </w:r>
      <w:r w:rsidR="005A18F0" w:rsidRPr="00BC5A43">
        <w:rPr>
          <w:rFonts w:ascii="Arial" w:hAnsi="Arial" w:cs="Arial"/>
          <w:b/>
          <w:color w:val="auto"/>
        </w:rPr>
        <w:t>4</w:t>
      </w:r>
      <w:r w:rsidRPr="00BC5A43">
        <w:rPr>
          <w:rFonts w:ascii="Arial" w:hAnsi="Arial" w:cs="Arial"/>
          <w:b/>
          <w:color w:val="auto"/>
        </w:rPr>
        <w:t>.3 Setor da Construção</w:t>
      </w:r>
      <w:bookmarkEnd w:id="24"/>
    </w:p>
    <w:p w14:paraId="6404C99D" w14:textId="41DF6E3B" w:rsidR="00692B9C" w:rsidRPr="001716FA" w:rsidRDefault="00692B9C" w:rsidP="001716FA">
      <w:pPr>
        <w:spacing w:line="360" w:lineRule="auto"/>
        <w:jc w:val="both"/>
        <w:rPr>
          <w:rFonts w:ascii="Arial" w:hAnsi="Arial" w:cs="Arial"/>
          <w:sz w:val="24"/>
        </w:rPr>
      </w:pPr>
      <w:r w:rsidRPr="001716FA">
        <w:rPr>
          <w:rFonts w:ascii="Arial" w:hAnsi="Arial" w:cs="Arial"/>
          <w:sz w:val="24"/>
        </w:rPr>
        <w:t>O setor da construção tem uma grande influ</w:t>
      </w:r>
      <w:r w:rsidR="00B67BD4">
        <w:rPr>
          <w:rFonts w:ascii="Arial" w:hAnsi="Arial" w:cs="Arial"/>
          <w:sz w:val="24"/>
        </w:rPr>
        <w:t>ê</w:t>
      </w:r>
      <w:r w:rsidRPr="001716FA">
        <w:rPr>
          <w:rFonts w:ascii="Arial" w:hAnsi="Arial" w:cs="Arial"/>
          <w:sz w:val="24"/>
        </w:rPr>
        <w:t xml:space="preserve">ncia na economia dos mercados e têm uma implicação fundamental nos </w:t>
      </w:r>
      <w:proofErr w:type="spellStart"/>
      <w:r w:rsidRPr="001716FA">
        <w:rPr>
          <w:rFonts w:ascii="Arial" w:hAnsi="Arial" w:cs="Arial"/>
          <w:sz w:val="24"/>
        </w:rPr>
        <w:t>sub-setores</w:t>
      </w:r>
      <w:proofErr w:type="spellEnd"/>
      <w:r w:rsidRPr="001716FA">
        <w:rPr>
          <w:rFonts w:ascii="Arial" w:hAnsi="Arial" w:cs="Arial"/>
          <w:sz w:val="24"/>
        </w:rPr>
        <w:t xml:space="preserve"> que representa, uma vez que existem vários </w:t>
      </w:r>
      <w:proofErr w:type="spellStart"/>
      <w:r w:rsidRPr="001716FA">
        <w:rPr>
          <w:rFonts w:ascii="Arial" w:hAnsi="Arial" w:cs="Arial"/>
          <w:sz w:val="24"/>
        </w:rPr>
        <w:t>sub-setores</w:t>
      </w:r>
      <w:proofErr w:type="spellEnd"/>
      <w:r w:rsidRPr="001716FA">
        <w:rPr>
          <w:rFonts w:ascii="Arial" w:hAnsi="Arial" w:cs="Arial"/>
          <w:sz w:val="24"/>
        </w:rPr>
        <w:t xml:space="preserve"> que dependem deste. </w:t>
      </w:r>
    </w:p>
    <w:p w14:paraId="26B77C0E" w14:textId="77777777" w:rsidR="00692B9C" w:rsidRPr="001716FA" w:rsidRDefault="00692B9C" w:rsidP="001716FA">
      <w:pPr>
        <w:spacing w:line="360" w:lineRule="auto"/>
        <w:jc w:val="both"/>
        <w:rPr>
          <w:rFonts w:ascii="Arial" w:hAnsi="Arial" w:cs="Arial"/>
          <w:sz w:val="24"/>
        </w:rPr>
      </w:pPr>
      <w:r w:rsidRPr="001716FA">
        <w:rPr>
          <w:rFonts w:ascii="Arial" w:hAnsi="Arial" w:cs="Arial"/>
          <w:sz w:val="24"/>
        </w:rPr>
        <w:t>Atualmente, o setor da construção é um setor em evolução, principalmente depois da crise que Portugal enfrentou e que levou á falência dezenas de empresas de construção portuguesas</w:t>
      </w:r>
      <w:r w:rsidR="001716FA">
        <w:rPr>
          <w:rFonts w:ascii="Arial" w:hAnsi="Arial" w:cs="Arial"/>
          <w:sz w:val="24"/>
        </w:rPr>
        <w:t xml:space="preserve">, o que fez com que em 2017 houvesse o nascimento de 2958 novas empresas no setor. </w:t>
      </w:r>
    </w:p>
    <w:p w14:paraId="681EEDC4" w14:textId="0E7B95FE" w:rsidR="00692B9C" w:rsidRDefault="00692B9C" w:rsidP="001716FA">
      <w:pPr>
        <w:spacing w:line="360" w:lineRule="auto"/>
        <w:jc w:val="both"/>
        <w:rPr>
          <w:rFonts w:ascii="Arial" w:hAnsi="Arial" w:cs="Arial"/>
          <w:sz w:val="24"/>
        </w:rPr>
      </w:pPr>
      <w:r w:rsidRPr="001716FA">
        <w:rPr>
          <w:rFonts w:ascii="Arial" w:hAnsi="Arial" w:cs="Arial"/>
          <w:sz w:val="24"/>
        </w:rPr>
        <w:t xml:space="preserve">Olhando para 2017, observou-se que </w:t>
      </w:r>
      <w:proofErr w:type="gramStart"/>
      <w:r w:rsidR="00E76182" w:rsidRPr="001716FA">
        <w:rPr>
          <w:rFonts w:ascii="Arial" w:hAnsi="Arial" w:cs="Arial"/>
          <w:sz w:val="24"/>
        </w:rPr>
        <w:t>havia</w:t>
      </w:r>
      <w:r w:rsidR="00E76182">
        <w:rPr>
          <w:rFonts w:ascii="Arial" w:hAnsi="Arial" w:cs="Arial"/>
          <w:sz w:val="24"/>
        </w:rPr>
        <w:t>m</w:t>
      </w:r>
      <w:proofErr w:type="gramEnd"/>
      <w:r w:rsidRPr="001716FA">
        <w:rPr>
          <w:rFonts w:ascii="Arial" w:hAnsi="Arial" w:cs="Arial"/>
          <w:sz w:val="24"/>
        </w:rPr>
        <w:t xml:space="preserve"> 45547 empresas, das quais 40137 eram micro</w:t>
      </w:r>
      <w:r w:rsidR="00A87764">
        <w:rPr>
          <w:rFonts w:ascii="Arial" w:hAnsi="Arial" w:cs="Arial"/>
          <w:sz w:val="24"/>
        </w:rPr>
        <w:t xml:space="preserve"> </w:t>
      </w:r>
      <w:r w:rsidRPr="001716FA">
        <w:rPr>
          <w:rFonts w:ascii="Arial" w:hAnsi="Arial" w:cs="Arial"/>
          <w:sz w:val="24"/>
        </w:rPr>
        <w:t>empresas, 4833 eram pequenas empresas, 526 eram médias empresas e 51 eram grandes empresas.</w:t>
      </w:r>
    </w:p>
    <w:p w14:paraId="0903BF69" w14:textId="20A2B84A" w:rsidR="00E76182" w:rsidRPr="001716FA" w:rsidRDefault="00E76182" w:rsidP="001716FA">
      <w:pPr>
        <w:spacing w:line="360" w:lineRule="auto"/>
        <w:jc w:val="both"/>
        <w:rPr>
          <w:rFonts w:ascii="Arial" w:hAnsi="Arial" w:cs="Arial"/>
          <w:sz w:val="24"/>
        </w:rPr>
      </w:pPr>
      <w:r>
        <w:rPr>
          <w:rFonts w:ascii="Arial" w:hAnsi="Arial" w:cs="Arial"/>
          <w:sz w:val="24"/>
        </w:rPr>
        <w:t xml:space="preserve">O Volume de negócios do setor ,em 2017, </w:t>
      </w:r>
      <w:r w:rsidRPr="001716FA">
        <w:rPr>
          <w:rFonts w:ascii="Arial" w:hAnsi="Arial" w:cs="Arial"/>
          <w:sz w:val="24"/>
        </w:rPr>
        <w:t xml:space="preserve">atingiu os 18 706 356 euros </w:t>
      </w:r>
      <w:r>
        <w:rPr>
          <w:rFonts w:ascii="Arial" w:hAnsi="Arial" w:cs="Arial"/>
          <w:sz w:val="24"/>
        </w:rPr>
        <w:t>o que revela um aumento bastante significativo face a 2016, onde a totalidade do volume de negócios foi de 16 808 773 euros.</w:t>
      </w:r>
    </w:p>
    <w:p w14:paraId="2735F4FF" w14:textId="77777777" w:rsidR="00BC5A43" w:rsidRPr="00BC5A43" w:rsidRDefault="00BC5A43" w:rsidP="00BC5A43"/>
    <w:p w14:paraId="5C049FCB" w14:textId="77777777" w:rsidR="00CB5E07" w:rsidRPr="00BC5A43" w:rsidRDefault="00A60CD1" w:rsidP="00BC5A43">
      <w:pPr>
        <w:pStyle w:val="Ttulo3"/>
        <w:spacing w:line="360" w:lineRule="auto"/>
        <w:rPr>
          <w:rFonts w:ascii="Arial" w:hAnsi="Arial" w:cs="Arial"/>
          <w:b/>
          <w:color w:val="auto"/>
        </w:rPr>
      </w:pPr>
      <w:bookmarkStart w:id="25" w:name="_Toc38839023"/>
      <w:r w:rsidRPr="00BC5A43">
        <w:rPr>
          <w:rFonts w:ascii="Arial" w:hAnsi="Arial" w:cs="Arial"/>
          <w:b/>
          <w:color w:val="auto"/>
        </w:rPr>
        <w:t>3.</w:t>
      </w:r>
      <w:r w:rsidR="005A18F0" w:rsidRPr="00BC5A43">
        <w:rPr>
          <w:rFonts w:ascii="Arial" w:hAnsi="Arial" w:cs="Arial"/>
          <w:b/>
          <w:color w:val="auto"/>
        </w:rPr>
        <w:t>4</w:t>
      </w:r>
      <w:r w:rsidRPr="00BC5A43">
        <w:rPr>
          <w:rFonts w:ascii="Arial" w:hAnsi="Arial" w:cs="Arial"/>
          <w:b/>
          <w:color w:val="auto"/>
        </w:rPr>
        <w:t>.4 Setor do Turismo</w:t>
      </w:r>
      <w:bookmarkEnd w:id="25"/>
    </w:p>
    <w:p w14:paraId="387321B0" w14:textId="4C189412" w:rsidR="0094118B" w:rsidRDefault="0094118B" w:rsidP="00BC5A43">
      <w:pPr>
        <w:spacing w:line="360" w:lineRule="auto"/>
        <w:jc w:val="both"/>
        <w:rPr>
          <w:rFonts w:ascii="Arial" w:hAnsi="Arial" w:cs="Arial"/>
          <w:sz w:val="24"/>
        </w:rPr>
      </w:pPr>
      <w:r w:rsidRPr="00BC5A43">
        <w:rPr>
          <w:rFonts w:ascii="Arial" w:hAnsi="Arial" w:cs="Arial"/>
          <w:sz w:val="24"/>
        </w:rPr>
        <w:t xml:space="preserve">A aprovação em 2017 da Estratégia para o Turismo 2027 definiu que, na próxima década, pretende-se “Afirmar o turismo como </w:t>
      </w:r>
      <w:proofErr w:type="spellStart"/>
      <w:r w:rsidRPr="00A87764">
        <w:rPr>
          <w:rFonts w:ascii="Arial" w:hAnsi="Arial" w:cs="Arial"/>
          <w:i/>
          <w:sz w:val="24"/>
        </w:rPr>
        <w:t>hub</w:t>
      </w:r>
      <w:proofErr w:type="spellEnd"/>
      <w:r w:rsidRPr="00BC5A43">
        <w:rPr>
          <w:rFonts w:ascii="Arial" w:hAnsi="Arial" w:cs="Arial"/>
          <w:sz w:val="24"/>
        </w:rPr>
        <w:t xml:space="preserve"> para o desenvolvimento económico, social e ambiental em todo o território, posicionando Portugal como um dos destinos turísticos mais competitivos e sustentáveis do mundo.” </w:t>
      </w:r>
    </w:p>
    <w:p w14:paraId="65F54AAE" w14:textId="6C088152" w:rsidR="00E76182" w:rsidRPr="00BC5A43" w:rsidRDefault="00E76182" w:rsidP="00BC5A43">
      <w:pPr>
        <w:spacing w:line="360" w:lineRule="auto"/>
        <w:jc w:val="both"/>
        <w:rPr>
          <w:rFonts w:ascii="Arial" w:hAnsi="Arial" w:cs="Arial"/>
          <w:sz w:val="24"/>
        </w:rPr>
      </w:pPr>
      <w:r>
        <w:rPr>
          <w:rFonts w:ascii="Arial" w:hAnsi="Arial" w:cs="Arial"/>
          <w:sz w:val="24"/>
        </w:rPr>
        <w:t>Atualmente o turismo é uma das atividades económicas mais dinâmicas em todo o mundo, e ,em Portugal, a sua relevância económica no setor tem vindo a evidenciar-se ano após ano.</w:t>
      </w:r>
    </w:p>
    <w:p w14:paraId="398B9A05" w14:textId="77777777" w:rsidR="00BC5A43" w:rsidRPr="00BC5A43" w:rsidRDefault="0094118B" w:rsidP="00BC5A43">
      <w:pPr>
        <w:spacing w:line="360" w:lineRule="auto"/>
        <w:jc w:val="both"/>
        <w:rPr>
          <w:rFonts w:ascii="Arial" w:hAnsi="Arial" w:cs="Arial"/>
          <w:sz w:val="24"/>
        </w:rPr>
      </w:pPr>
      <w:r w:rsidRPr="00BC5A43">
        <w:rPr>
          <w:rFonts w:ascii="Arial" w:hAnsi="Arial" w:cs="Arial"/>
          <w:sz w:val="24"/>
        </w:rPr>
        <w:t xml:space="preserve">Em 2017, em Portugal, o setor era constituído por um total de 42972 empresas, sendo que 37963 correspondem a micro empresas, 4438 correspondem a pequenas empresas, 518 correspondem a médias empresas e apenas 53 correspondem a grandes empresas. </w:t>
      </w:r>
    </w:p>
    <w:p w14:paraId="62D60066" w14:textId="77777777" w:rsidR="009A6662" w:rsidRDefault="0094118B" w:rsidP="009A6662">
      <w:pPr>
        <w:spacing w:line="360" w:lineRule="auto"/>
        <w:jc w:val="both"/>
        <w:rPr>
          <w:rFonts w:ascii="Arial" w:hAnsi="Arial" w:cs="Arial"/>
          <w:sz w:val="24"/>
        </w:rPr>
      </w:pPr>
      <w:r w:rsidRPr="00BC5A43">
        <w:rPr>
          <w:rFonts w:ascii="Arial" w:hAnsi="Arial" w:cs="Arial"/>
          <w:sz w:val="24"/>
        </w:rPr>
        <w:t>Como podemos observar, o setor do turismo é maioritariamente constituído por micro empresas, contudo fo</w:t>
      </w:r>
      <w:r w:rsidR="00BC5A43" w:rsidRPr="00BC5A43">
        <w:rPr>
          <w:rFonts w:ascii="Arial" w:hAnsi="Arial" w:cs="Arial"/>
          <w:sz w:val="24"/>
        </w:rPr>
        <w:t>ram</w:t>
      </w:r>
      <w:r w:rsidRPr="00BC5A43">
        <w:rPr>
          <w:rFonts w:ascii="Arial" w:hAnsi="Arial" w:cs="Arial"/>
          <w:sz w:val="24"/>
        </w:rPr>
        <w:t xml:space="preserve"> as pequenas empresas que</w:t>
      </w:r>
      <w:r w:rsidR="00BC5A43" w:rsidRPr="00BC5A43">
        <w:rPr>
          <w:rFonts w:ascii="Arial" w:hAnsi="Arial" w:cs="Arial"/>
          <w:sz w:val="24"/>
        </w:rPr>
        <w:t xml:space="preserve"> tiveram</w:t>
      </w:r>
      <w:r w:rsidRPr="00BC5A43">
        <w:rPr>
          <w:rFonts w:ascii="Arial" w:hAnsi="Arial" w:cs="Arial"/>
          <w:sz w:val="24"/>
        </w:rPr>
        <w:t xml:space="preserve"> o maior volume de negócios do setor </w:t>
      </w:r>
      <w:r w:rsidR="00BC5A43" w:rsidRPr="00BC5A43">
        <w:rPr>
          <w:rFonts w:ascii="Arial" w:hAnsi="Arial" w:cs="Arial"/>
          <w:sz w:val="24"/>
        </w:rPr>
        <w:t xml:space="preserve">3671.8 milhares de euros e o setor atingiu 13,7% do PIB português em 2017. </w:t>
      </w:r>
    </w:p>
    <w:p w14:paraId="43EE9D88" w14:textId="46DA2A89" w:rsidR="008A69D1" w:rsidRPr="005461D8" w:rsidRDefault="008A69D1" w:rsidP="005461D8">
      <w:pPr>
        <w:spacing w:line="360" w:lineRule="auto"/>
        <w:jc w:val="both"/>
        <w:rPr>
          <w:rFonts w:ascii="Arial" w:hAnsi="Arial" w:cs="Arial"/>
          <w:sz w:val="24"/>
        </w:rPr>
      </w:pPr>
      <w:r w:rsidRPr="00CB5E07">
        <w:rPr>
          <w:rFonts w:ascii="Arial" w:hAnsi="Arial" w:cs="Arial"/>
          <w:b/>
          <w:sz w:val="28"/>
        </w:rPr>
        <w:lastRenderedPageBreak/>
        <w:t>3.</w:t>
      </w:r>
      <w:r w:rsidR="005A18F0">
        <w:rPr>
          <w:rFonts w:ascii="Arial" w:hAnsi="Arial" w:cs="Arial"/>
          <w:b/>
          <w:sz w:val="28"/>
        </w:rPr>
        <w:t>5</w:t>
      </w:r>
      <w:r w:rsidRPr="00CB5E07">
        <w:rPr>
          <w:rFonts w:ascii="Arial" w:hAnsi="Arial" w:cs="Arial"/>
          <w:b/>
          <w:sz w:val="28"/>
        </w:rPr>
        <w:t xml:space="preserve"> Variáveis</w:t>
      </w:r>
    </w:p>
    <w:p w14:paraId="341E32A3" w14:textId="3394B62F" w:rsidR="008A69D1" w:rsidRDefault="008A69D1" w:rsidP="005461D8">
      <w:pPr>
        <w:spacing w:line="360" w:lineRule="auto"/>
        <w:jc w:val="both"/>
        <w:rPr>
          <w:rFonts w:ascii="Arial" w:hAnsi="Arial" w:cs="Arial"/>
          <w:b/>
          <w:sz w:val="24"/>
        </w:rPr>
      </w:pPr>
      <w:r w:rsidRPr="00CB5E07">
        <w:rPr>
          <w:rFonts w:ascii="Arial" w:hAnsi="Arial" w:cs="Arial"/>
          <w:b/>
          <w:sz w:val="24"/>
        </w:rPr>
        <w:t>3.</w:t>
      </w:r>
      <w:r w:rsidR="005A18F0">
        <w:rPr>
          <w:rFonts w:ascii="Arial" w:hAnsi="Arial" w:cs="Arial"/>
          <w:b/>
          <w:sz w:val="24"/>
        </w:rPr>
        <w:t>5</w:t>
      </w:r>
      <w:r w:rsidRPr="00CB5E07">
        <w:rPr>
          <w:rFonts w:ascii="Arial" w:hAnsi="Arial" w:cs="Arial"/>
          <w:b/>
          <w:sz w:val="24"/>
        </w:rPr>
        <w:t>.1 Variável Dependente</w:t>
      </w:r>
    </w:p>
    <w:p w14:paraId="31C78852" w14:textId="018A236C" w:rsidR="00B67BD4" w:rsidRPr="00B67BD4" w:rsidRDefault="00B67BD4" w:rsidP="005461D8">
      <w:pPr>
        <w:spacing w:line="360" w:lineRule="auto"/>
        <w:jc w:val="both"/>
        <w:rPr>
          <w:rFonts w:ascii="Arial" w:hAnsi="Arial" w:cs="Arial"/>
          <w:sz w:val="24"/>
        </w:rPr>
      </w:pPr>
      <w:r w:rsidRPr="00B67BD4">
        <w:rPr>
          <w:rFonts w:ascii="Arial" w:hAnsi="Arial" w:cs="Arial"/>
          <w:sz w:val="24"/>
        </w:rPr>
        <w:t xml:space="preserve">Para este estudo empírico a variável dependente escolhida foi o endividamento que é dado pelo quociente entre o passivo total e o total do ativo, conforme os estudos de </w:t>
      </w:r>
      <w:proofErr w:type="spellStart"/>
      <w:r w:rsidRPr="005461D8">
        <w:rPr>
          <w:rFonts w:ascii="Arial" w:hAnsi="Arial" w:cs="Arial"/>
          <w:sz w:val="24"/>
        </w:rPr>
        <w:t>Rajan</w:t>
      </w:r>
      <w:proofErr w:type="spellEnd"/>
      <w:r w:rsidRPr="005461D8">
        <w:rPr>
          <w:rFonts w:ascii="Arial" w:hAnsi="Arial" w:cs="Arial"/>
          <w:sz w:val="24"/>
        </w:rPr>
        <w:t xml:space="preserve"> e </w:t>
      </w:r>
      <w:proofErr w:type="spellStart"/>
      <w:r w:rsidRPr="005461D8">
        <w:rPr>
          <w:rFonts w:ascii="Arial" w:hAnsi="Arial" w:cs="Arial"/>
          <w:sz w:val="24"/>
        </w:rPr>
        <w:t>Zingales</w:t>
      </w:r>
      <w:proofErr w:type="spellEnd"/>
      <w:r w:rsidRPr="005461D8">
        <w:rPr>
          <w:rFonts w:ascii="Arial" w:hAnsi="Arial" w:cs="Arial"/>
          <w:sz w:val="24"/>
        </w:rPr>
        <w:t xml:space="preserve"> (1995).</w:t>
      </w:r>
    </w:p>
    <w:p w14:paraId="05587109" w14:textId="77777777" w:rsidR="008A69D1" w:rsidRPr="00CB5E07" w:rsidRDefault="008A69D1" w:rsidP="005461D8">
      <w:pPr>
        <w:spacing w:line="360" w:lineRule="auto"/>
        <w:jc w:val="both"/>
        <w:rPr>
          <w:rFonts w:ascii="Arial" w:hAnsi="Arial" w:cs="Arial"/>
          <w:b/>
          <w:sz w:val="24"/>
        </w:rPr>
      </w:pPr>
      <w:r w:rsidRPr="00CB5E07">
        <w:rPr>
          <w:rFonts w:ascii="Arial" w:hAnsi="Arial" w:cs="Arial"/>
          <w:b/>
          <w:sz w:val="24"/>
        </w:rPr>
        <w:t>3.</w:t>
      </w:r>
      <w:r w:rsidR="005A18F0">
        <w:rPr>
          <w:rFonts w:ascii="Arial" w:hAnsi="Arial" w:cs="Arial"/>
          <w:b/>
          <w:sz w:val="24"/>
        </w:rPr>
        <w:t>5</w:t>
      </w:r>
      <w:r w:rsidRPr="00CB5E07">
        <w:rPr>
          <w:rFonts w:ascii="Arial" w:hAnsi="Arial" w:cs="Arial"/>
          <w:b/>
          <w:sz w:val="24"/>
        </w:rPr>
        <w:t>.2 Variável Independente</w:t>
      </w:r>
    </w:p>
    <w:p w14:paraId="2CF5292F" w14:textId="5E91637C" w:rsidR="009D386B" w:rsidRPr="005461D8" w:rsidRDefault="00E76182" w:rsidP="005461D8">
      <w:pPr>
        <w:spacing w:line="360" w:lineRule="auto"/>
        <w:jc w:val="both"/>
        <w:rPr>
          <w:rFonts w:ascii="Arial" w:hAnsi="Arial" w:cs="Arial"/>
          <w:sz w:val="24"/>
        </w:rPr>
      </w:pPr>
      <w:r>
        <w:rPr>
          <w:rFonts w:ascii="Arial" w:hAnsi="Arial" w:cs="Arial"/>
          <w:sz w:val="24"/>
        </w:rPr>
        <w:t>Após a definição das hipóteses em estudo apresentadas anteriormente, as variáveis independentes que serão utilizadas no presente estudo empírico são as seguintes:</w:t>
      </w:r>
      <w:r w:rsidR="009D386B" w:rsidRPr="005461D8">
        <w:rPr>
          <w:rFonts w:ascii="Arial" w:hAnsi="Arial" w:cs="Arial"/>
          <w:sz w:val="24"/>
        </w:rPr>
        <w:t xml:space="preserve"> </w:t>
      </w:r>
    </w:p>
    <w:p w14:paraId="5439AB6B" w14:textId="77B4C328" w:rsidR="008250E0" w:rsidRPr="00CB5E07" w:rsidRDefault="008250E0" w:rsidP="00CB5E07">
      <w:pPr>
        <w:pStyle w:val="PargrafodaLista"/>
        <w:numPr>
          <w:ilvl w:val="0"/>
          <w:numId w:val="1"/>
        </w:numPr>
        <w:spacing w:line="360" w:lineRule="auto"/>
        <w:jc w:val="both"/>
        <w:rPr>
          <w:rFonts w:ascii="Arial" w:hAnsi="Arial" w:cs="Arial"/>
          <w:sz w:val="24"/>
          <w:szCs w:val="24"/>
        </w:rPr>
      </w:pPr>
      <w:r w:rsidRPr="00A8185A">
        <w:rPr>
          <w:rFonts w:ascii="Arial" w:hAnsi="Arial" w:cs="Arial"/>
          <w:b/>
          <w:sz w:val="24"/>
          <w:szCs w:val="24"/>
        </w:rPr>
        <w:t>Dimensão</w:t>
      </w:r>
      <w:r w:rsidRPr="00CB5E07">
        <w:rPr>
          <w:rFonts w:ascii="Arial" w:hAnsi="Arial" w:cs="Arial"/>
          <w:sz w:val="24"/>
          <w:szCs w:val="24"/>
        </w:rPr>
        <w:t xml:space="preserve"> do volume de negócios é calculada pelo logaritmo neperiano do volume dos negócios, co</w:t>
      </w:r>
      <w:r w:rsidR="00E76182">
        <w:rPr>
          <w:rFonts w:ascii="Arial" w:hAnsi="Arial" w:cs="Arial"/>
          <w:sz w:val="24"/>
          <w:szCs w:val="24"/>
        </w:rPr>
        <w:t>nforme referido</w:t>
      </w:r>
      <w:r w:rsidRPr="00CB5E07">
        <w:rPr>
          <w:rFonts w:ascii="Arial" w:hAnsi="Arial" w:cs="Arial"/>
          <w:sz w:val="24"/>
          <w:szCs w:val="24"/>
        </w:rPr>
        <w:t xml:space="preserve"> por </w:t>
      </w:r>
      <w:proofErr w:type="spellStart"/>
      <w:r w:rsidRPr="00CB5E07">
        <w:rPr>
          <w:rFonts w:ascii="Arial" w:hAnsi="Arial" w:cs="Arial"/>
          <w:sz w:val="24"/>
          <w:szCs w:val="24"/>
        </w:rPr>
        <w:t>Rajan</w:t>
      </w:r>
      <w:proofErr w:type="spellEnd"/>
      <w:r w:rsidRPr="00CB5E07">
        <w:rPr>
          <w:rFonts w:ascii="Arial" w:hAnsi="Arial" w:cs="Arial"/>
          <w:sz w:val="24"/>
          <w:szCs w:val="24"/>
        </w:rPr>
        <w:t xml:space="preserve"> e </w:t>
      </w:r>
      <w:proofErr w:type="spellStart"/>
      <w:r w:rsidRPr="00CB5E07">
        <w:rPr>
          <w:rFonts w:ascii="Arial" w:hAnsi="Arial" w:cs="Arial"/>
          <w:sz w:val="24"/>
          <w:szCs w:val="24"/>
        </w:rPr>
        <w:t>Zingales</w:t>
      </w:r>
      <w:proofErr w:type="spellEnd"/>
      <w:r w:rsidRPr="00CB5E07">
        <w:rPr>
          <w:rFonts w:ascii="Arial" w:hAnsi="Arial" w:cs="Arial"/>
          <w:sz w:val="24"/>
          <w:szCs w:val="24"/>
        </w:rPr>
        <w:t xml:space="preserve"> (1995) e </w:t>
      </w:r>
      <w:proofErr w:type="spellStart"/>
      <w:r w:rsidR="009A1D3B" w:rsidRPr="00CB5E07">
        <w:rPr>
          <w:rFonts w:ascii="Arial" w:hAnsi="Arial" w:cs="Arial"/>
          <w:sz w:val="24"/>
          <w:szCs w:val="24"/>
        </w:rPr>
        <w:t>Titman</w:t>
      </w:r>
      <w:proofErr w:type="spellEnd"/>
      <w:r w:rsidR="009A1D3B" w:rsidRPr="00CB5E07">
        <w:rPr>
          <w:rFonts w:ascii="Arial" w:hAnsi="Arial" w:cs="Arial"/>
          <w:sz w:val="24"/>
          <w:szCs w:val="24"/>
        </w:rPr>
        <w:t xml:space="preserve"> e </w:t>
      </w:r>
      <w:proofErr w:type="spellStart"/>
      <w:r w:rsidR="009A1D3B" w:rsidRPr="00CB5E07">
        <w:rPr>
          <w:rFonts w:ascii="Arial" w:hAnsi="Arial" w:cs="Arial"/>
          <w:sz w:val="24"/>
          <w:szCs w:val="24"/>
        </w:rPr>
        <w:t>Wessels</w:t>
      </w:r>
      <w:proofErr w:type="spellEnd"/>
      <w:r w:rsidR="009A1D3B" w:rsidRPr="00CB5E07">
        <w:rPr>
          <w:rFonts w:ascii="Arial" w:hAnsi="Arial" w:cs="Arial"/>
          <w:sz w:val="24"/>
          <w:szCs w:val="24"/>
        </w:rPr>
        <w:t xml:space="preserve"> (1988)</w:t>
      </w:r>
      <w:r w:rsidRPr="00CB5E07">
        <w:rPr>
          <w:rFonts w:ascii="Arial" w:hAnsi="Arial" w:cs="Arial"/>
          <w:sz w:val="24"/>
          <w:szCs w:val="24"/>
        </w:rPr>
        <w:t xml:space="preserve">; </w:t>
      </w:r>
    </w:p>
    <w:p w14:paraId="4371FC51" w14:textId="5533A31E" w:rsidR="009A1D3B" w:rsidRPr="00CB5E07" w:rsidRDefault="009A1D3B" w:rsidP="00CB5E07">
      <w:pPr>
        <w:pStyle w:val="PargrafodaLista"/>
        <w:numPr>
          <w:ilvl w:val="0"/>
          <w:numId w:val="1"/>
        </w:numPr>
        <w:spacing w:line="360" w:lineRule="auto"/>
        <w:jc w:val="both"/>
        <w:rPr>
          <w:rFonts w:ascii="Arial" w:hAnsi="Arial" w:cs="Arial"/>
          <w:sz w:val="24"/>
          <w:szCs w:val="24"/>
        </w:rPr>
      </w:pPr>
      <w:r w:rsidRPr="00A8185A">
        <w:rPr>
          <w:rFonts w:ascii="Arial" w:hAnsi="Arial" w:cs="Arial"/>
          <w:b/>
          <w:sz w:val="24"/>
          <w:szCs w:val="24"/>
        </w:rPr>
        <w:t>Rendibilidade</w:t>
      </w:r>
      <w:r w:rsidRPr="00CB5E07">
        <w:rPr>
          <w:rFonts w:ascii="Arial" w:hAnsi="Arial" w:cs="Arial"/>
          <w:sz w:val="24"/>
          <w:szCs w:val="24"/>
        </w:rPr>
        <w:t xml:space="preserve"> </w:t>
      </w:r>
      <w:r w:rsidR="00E76182">
        <w:rPr>
          <w:rFonts w:ascii="Arial" w:hAnsi="Arial" w:cs="Arial"/>
          <w:sz w:val="24"/>
          <w:szCs w:val="24"/>
        </w:rPr>
        <w:t xml:space="preserve">é </w:t>
      </w:r>
      <w:r w:rsidRPr="00CB5E07">
        <w:rPr>
          <w:rFonts w:ascii="Arial" w:hAnsi="Arial" w:cs="Arial"/>
          <w:sz w:val="24"/>
          <w:szCs w:val="24"/>
        </w:rPr>
        <w:t xml:space="preserve">determinada pelo quociente entre EBIT e total do ativo, como referido por </w:t>
      </w:r>
      <w:proofErr w:type="spellStart"/>
      <w:r w:rsidRPr="00CB5E07">
        <w:rPr>
          <w:rFonts w:ascii="Arial" w:hAnsi="Arial" w:cs="Arial"/>
          <w:sz w:val="24"/>
          <w:szCs w:val="24"/>
        </w:rPr>
        <w:t>Ozkan</w:t>
      </w:r>
      <w:proofErr w:type="spellEnd"/>
      <w:r w:rsidRPr="00CB5E07">
        <w:rPr>
          <w:rFonts w:ascii="Arial" w:hAnsi="Arial" w:cs="Arial"/>
          <w:sz w:val="24"/>
          <w:szCs w:val="24"/>
        </w:rPr>
        <w:t xml:space="preserve"> (2001) e </w:t>
      </w:r>
      <w:proofErr w:type="spellStart"/>
      <w:r w:rsidRPr="00CB5E07">
        <w:rPr>
          <w:rFonts w:ascii="Arial" w:hAnsi="Arial" w:cs="Arial"/>
          <w:sz w:val="24"/>
          <w:szCs w:val="24"/>
        </w:rPr>
        <w:t>Titman</w:t>
      </w:r>
      <w:proofErr w:type="spellEnd"/>
      <w:r w:rsidRPr="00CB5E07">
        <w:rPr>
          <w:rFonts w:ascii="Arial" w:hAnsi="Arial" w:cs="Arial"/>
          <w:sz w:val="24"/>
          <w:szCs w:val="24"/>
        </w:rPr>
        <w:t xml:space="preserve"> e </w:t>
      </w:r>
      <w:proofErr w:type="spellStart"/>
      <w:r w:rsidRPr="00CB5E07">
        <w:rPr>
          <w:rFonts w:ascii="Arial" w:hAnsi="Arial" w:cs="Arial"/>
          <w:sz w:val="24"/>
          <w:szCs w:val="24"/>
        </w:rPr>
        <w:t>Wessels</w:t>
      </w:r>
      <w:proofErr w:type="spellEnd"/>
      <w:r w:rsidRPr="00CB5E07">
        <w:rPr>
          <w:rFonts w:ascii="Arial" w:hAnsi="Arial" w:cs="Arial"/>
          <w:sz w:val="24"/>
          <w:szCs w:val="24"/>
        </w:rPr>
        <w:t xml:space="preserve"> (1988); </w:t>
      </w:r>
    </w:p>
    <w:p w14:paraId="06E97E1B" w14:textId="67413845" w:rsidR="008250E0" w:rsidRPr="00CB5E07" w:rsidRDefault="009A1D3B" w:rsidP="00CB5E07">
      <w:pPr>
        <w:pStyle w:val="PargrafodaLista"/>
        <w:numPr>
          <w:ilvl w:val="0"/>
          <w:numId w:val="1"/>
        </w:numPr>
        <w:spacing w:line="360" w:lineRule="auto"/>
        <w:jc w:val="both"/>
        <w:rPr>
          <w:rFonts w:ascii="Arial" w:hAnsi="Arial" w:cs="Arial"/>
          <w:sz w:val="24"/>
          <w:szCs w:val="24"/>
        </w:rPr>
      </w:pPr>
      <w:r w:rsidRPr="00A8185A">
        <w:rPr>
          <w:rFonts w:ascii="Arial" w:hAnsi="Arial" w:cs="Arial"/>
          <w:b/>
          <w:sz w:val="24"/>
          <w:szCs w:val="24"/>
        </w:rPr>
        <w:t xml:space="preserve">Outros </w:t>
      </w:r>
      <w:proofErr w:type="spellStart"/>
      <w:r w:rsidRPr="00A8185A">
        <w:rPr>
          <w:rFonts w:ascii="Arial" w:hAnsi="Arial" w:cs="Arial"/>
          <w:b/>
          <w:sz w:val="24"/>
          <w:szCs w:val="24"/>
        </w:rPr>
        <w:t>Beneficios</w:t>
      </w:r>
      <w:proofErr w:type="spellEnd"/>
      <w:r w:rsidRPr="00A8185A">
        <w:rPr>
          <w:rFonts w:ascii="Arial" w:hAnsi="Arial" w:cs="Arial"/>
          <w:b/>
          <w:sz w:val="24"/>
          <w:szCs w:val="24"/>
        </w:rPr>
        <w:t xml:space="preserve"> Fiscais</w:t>
      </w:r>
      <w:r w:rsidRPr="00CB5E07">
        <w:rPr>
          <w:rFonts w:ascii="Arial" w:hAnsi="Arial" w:cs="Arial"/>
          <w:sz w:val="24"/>
          <w:szCs w:val="24"/>
        </w:rPr>
        <w:t xml:space="preserve"> </w:t>
      </w:r>
      <w:r w:rsidR="00E76182">
        <w:rPr>
          <w:rFonts w:ascii="Arial" w:hAnsi="Arial" w:cs="Arial"/>
          <w:sz w:val="24"/>
          <w:szCs w:val="24"/>
        </w:rPr>
        <w:t>(</w:t>
      </w:r>
      <w:r w:rsidR="001E0D4C" w:rsidRPr="00CB5E07">
        <w:rPr>
          <w:rFonts w:ascii="Arial" w:hAnsi="Arial" w:cs="Arial"/>
          <w:sz w:val="24"/>
          <w:szCs w:val="24"/>
        </w:rPr>
        <w:t xml:space="preserve">não relacionados com a divida) é dado pelo quociente entre o total das depreciações do exercício e o total do ativo, de acordo com o modelo apresentado por Kim e </w:t>
      </w:r>
      <w:proofErr w:type="spellStart"/>
      <w:r w:rsidR="001E0D4C" w:rsidRPr="00CB5E07">
        <w:rPr>
          <w:rFonts w:ascii="Arial" w:hAnsi="Arial" w:cs="Arial"/>
          <w:sz w:val="24"/>
          <w:szCs w:val="24"/>
        </w:rPr>
        <w:t>Sorensen</w:t>
      </w:r>
      <w:proofErr w:type="spellEnd"/>
      <w:r w:rsidR="001E0D4C" w:rsidRPr="00CB5E07">
        <w:rPr>
          <w:rFonts w:ascii="Arial" w:hAnsi="Arial" w:cs="Arial"/>
          <w:sz w:val="24"/>
          <w:szCs w:val="24"/>
        </w:rPr>
        <w:t xml:space="preserve"> (1986)</w:t>
      </w:r>
      <w:r w:rsidR="00A8185A">
        <w:rPr>
          <w:rFonts w:ascii="Arial" w:hAnsi="Arial" w:cs="Arial"/>
          <w:sz w:val="24"/>
          <w:szCs w:val="24"/>
        </w:rPr>
        <w:t>;</w:t>
      </w:r>
    </w:p>
    <w:p w14:paraId="46977AA5" w14:textId="77777777" w:rsidR="008250E0" w:rsidRPr="00CB5E07" w:rsidRDefault="00CB5E07" w:rsidP="00CB5E07">
      <w:pPr>
        <w:pStyle w:val="PargrafodaLista"/>
        <w:numPr>
          <w:ilvl w:val="0"/>
          <w:numId w:val="1"/>
        </w:numPr>
        <w:spacing w:line="360" w:lineRule="auto"/>
        <w:jc w:val="both"/>
        <w:rPr>
          <w:rFonts w:ascii="Arial" w:hAnsi="Arial" w:cs="Arial"/>
          <w:sz w:val="24"/>
          <w:szCs w:val="24"/>
        </w:rPr>
      </w:pPr>
      <w:r>
        <w:rPr>
          <w:rFonts w:ascii="Arial" w:hAnsi="Arial" w:cs="Arial"/>
          <w:sz w:val="24"/>
          <w:szCs w:val="24"/>
        </w:rPr>
        <w:t xml:space="preserve">A </w:t>
      </w:r>
      <w:r w:rsidR="008250E0" w:rsidRPr="00A8185A">
        <w:rPr>
          <w:rFonts w:ascii="Arial" w:hAnsi="Arial" w:cs="Arial"/>
          <w:b/>
          <w:sz w:val="24"/>
          <w:szCs w:val="24"/>
        </w:rPr>
        <w:t>Composição do ativ</w:t>
      </w:r>
      <w:r w:rsidRPr="00A8185A">
        <w:rPr>
          <w:rFonts w:ascii="Arial" w:hAnsi="Arial" w:cs="Arial"/>
          <w:b/>
          <w:sz w:val="24"/>
          <w:szCs w:val="24"/>
        </w:rPr>
        <w:t>o</w:t>
      </w:r>
      <w:r>
        <w:rPr>
          <w:rFonts w:ascii="Arial" w:hAnsi="Arial" w:cs="Arial"/>
          <w:sz w:val="24"/>
          <w:szCs w:val="24"/>
        </w:rPr>
        <w:t xml:space="preserve"> é</w:t>
      </w:r>
      <w:r w:rsidR="009D386B" w:rsidRPr="00CB5E07">
        <w:rPr>
          <w:rFonts w:ascii="Arial" w:hAnsi="Arial" w:cs="Arial"/>
          <w:sz w:val="24"/>
          <w:szCs w:val="24"/>
        </w:rPr>
        <w:t xml:space="preserve"> apurada pelo quociente entre ativos fixos tangíveis e total do ativo, </w:t>
      </w:r>
      <w:r w:rsidR="00E57615" w:rsidRPr="00CB5E07">
        <w:rPr>
          <w:rFonts w:ascii="Arial" w:hAnsi="Arial" w:cs="Arial"/>
          <w:sz w:val="24"/>
          <w:szCs w:val="24"/>
        </w:rPr>
        <w:t xml:space="preserve">como referido por </w:t>
      </w:r>
      <w:proofErr w:type="spellStart"/>
      <w:r w:rsidR="00E57615" w:rsidRPr="00CB5E07">
        <w:rPr>
          <w:rFonts w:ascii="Arial" w:hAnsi="Arial" w:cs="Arial"/>
          <w:sz w:val="24"/>
          <w:szCs w:val="24"/>
        </w:rPr>
        <w:t>Ferri</w:t>
      </w:r>
      <w:proofErr w:type="spellEnd"/>
      <w:r w:rsidR="00E57615" w:rsidRPr="00CB5E07">
        <w:rPr>
          <w:rFonts w:ascii="Arial" w:hAnsi="Arial" w:cs="Arial"/>
          <w:sz w:val="24"/>
          <w:szCs w:val="24"/>
        </w:rPr>
        <w:t xml:space="preserve"> e Jones (1979) &amp; </w:t>
      </w:r>
      <w:proofErr w:type="spellStart"/>
      <w:r w:rsidR="00E57615" w:rsidRPr="00CB5E07">
        <w:rPr>
          <w:rFonts w:ascii="Arial" w:hAnsi="Arial" w:cs="Arial"/>
          <w:sz w:val="24"/>
          <w:szCs w:val="24"/>
        </w:rPr>
        <w:t>Rajan</w:t>
      </w:r>
      <w:proofErr w:type="spellEnd"/>
      <w:r w:rsidR="00E57615" w:rsidRPr="00CB5E07">
        <w:rPr>
          <w:rFonts w:ascii="Arial" w:hAnsi="Arial" w:cs="Arial"/>
          <w:sz w:val="24"/>
          <w:szCs w:val="24"/>
        </w:rPr>
        <w:t xml:space="preserve"> e </w:t>
      </w:r>
      <w:proofErr w:type="spellStart"/>
      <w:r w:rsidR="00E57615" w:rsidRPr="00CB5E07">
        <w:rPr>
          <w:rFonts w:ascii="Arial" w:hAnsi="Arial" w:cs="Arial"/>
          <w:sz w:val="24"/>
          <w:szCs w:val="24"/>
        </w:rPr>
        <w:t>Zingales</w:t>
      </w:r>
      <w:proofErr w:type="spellEnd"/>
      <w:r w:rsidR="00E57615" w:rsidRPr="00CB5E07">
        <w:rPr>
          <w:rFonts w:ascii="Arial" w:hAnsi="Arial" w:cs="Arial"/>
          <w:sz w:val="24"/>
          <w:szCs w:val="24"/>
        </w:rPr>
        <w:t xml:space="preserve"> (1995)</w:t>
      </w:r>
      <w:r w:rsidR="00A8185A">
        <w:rPr>
          <w:rFonts w:ascii="Arial" w:hAnsi="Arial" w:cs="Arial"/>
          <w:sz w:val="24"/>
          <w:szCs w:val="24"/>
        </w:rPr>
        <w:t>;</w:t>
      </w:r>
    </w:p>
    <w:p w14:paraId="3C48E58E" w14:textId="77777777" w:rsidR="00E57615" w:rsidRDefault="00E57615" w:rsidP="00CB5E07">
      <w:pPr>
        <w:pStyle w:val="PargrafodaLista"/>
        <w:numPr>
          <w:ilvl w:val="0"/>
          <w:numId w:val="1"/>
        </w:numPr>
        <w:spacing w:line="360" w:lineRule="auto"/>
        <w:jc w:val="both"/>
        <w:rPr>
          <w:rFonts w:ascii="Arial" w:hAnsi="Arial" w:cs="Arial"/>
          <w:sz w:val="24"/>
          <w:szCs w:val="24"/>
        </w:rPr>
      </w:pPr>
      <w:r w:rsidRPr="00CB5E07">
        <w:rPr>
          <w:rFonts w:ascii="Arial" w:hAnsi="Arial" w:cs="Arial"/>
          <w:sz w:val="24"/>
          <w:szCs w:val="24"/>
        </w:rPr>
        <w:t xml:space="preserve">O </w:t>
      </w:r>
      <w:r w:rsidR="001F2027">
        <w:rPr>
          <w:rFonts w:ascii="Arial" w:hAnsi="Arial" w:cs="Arial"/>
          <w:b/>
          <w:sz w:val="24"/>
          <w:szCs w:val="24"/>
        </w:rPr>
        <w:t>R</w:t>
      </w:r>
      <w:r w:rsidRPr="00A8185A">
        <w:rPr>
          <w:rFonts w:ascii="Arial" w:hAnsi="Arial" w:cs="Arial"/>
          <w:b/>
          <w:sz w:val="24"/>
          <w:szCs w:val="24"/>
        </w:rPr>
        <w:t>isco</w:t>
      </w:r>
      <w:r w:rsidRPr="00CB5E07">
        <w:rPr>
          <w:rFonts w:ascii="Arial" w:hAnsi="Arial" w:cs="Arial"/>
          <w:sz w:val="24"/>
          <w:szCs w:val="24"/>
        </w:rPr>
        <w:t xml:space="preserve"> será medido </w:t>
      </w:r>
      <w:proofErr w:type="gramStart"/>
      <w:r w:rsidRPr="00CB5E07">
        <w:rPr>
          <w:rFonts w:ascii="Arial" w:hAnsi="Arial" w:cs="Arial"/>
          <w:sz w:val="24"/>
          <w:szCs w:val="24"/>
        </w:rPr>
        <w:t>através da variável desvio padrão</w:t>
      </w:r>
      <w:proofErr w:type="gramEnd"/>
      <w:r w:rsidRPr="00CB5E07">
        <w:rPr>
          <w:rFonts w:ascii="Arial" w:hAnsi="Arial" w:cs="Arial"/>
          <w:sz w:val="24"/>
          <w:szCs w:val="24"/>
        </w:rPr>
        <w:t xml:space="preserve"> de crescimento </w:t>
      </w:r>
      <w:proofErr w:type="spellStart"/>
      <w:r w:rsidRPr="00CB5E07">
        <w:rPr>
          <w:rFonts w:ascii="Arial" w:hAnsi="Arial" w:cs="Arial"/>
          <w:sz w:val="24"/>
          <w:szCs w:val="24"/>
        </w:rPr>
        <w:t>standardizado</w:t>
      </w:r>
      <w:proofErr w:type="spellEnd"/>
      <w:r w:rsidRPr="00CB5E07">
        <w:rPr>
          <w:rFonts w:ascii="Arial" w:hAnsi="Arial" w:cs="Arial"/>
          <w:sz w:val="24"/>
          <w:szCs w:val="24"/>
        </w:rPr>
        <w:t xml:space="preserve"> das vendas (Augusto, 1996; Jorge, 1997): </w:t>
      </w:r>
    </w:p>
    <w:p w14:paraId="539B5BB7" w14:textId="77777777" w:rsidR="005461D8" w:rsidRPr="00CB5E07" w:rsidRDefault="00AA5B67" w:rsidP="00CB5E07">
      <w:pPr>
        <w:pStyle w:val="PargrafodaLista"/>
        <w:spacing w:line="360" w:lineRule="auto"/>
        <w:jc w:val="both"/>
        <w:rPr>
          <w:rFonts w:ascii="Arial" w:hAnsi="Arial" w:cs="Arial"/>
          <w:sz w:val="24"/>
          <w:szCs w:val="24"/>
        </w:rPr>
      </w:pPr>
      <w:r w:rsidRPr="00AA5B67">
        <w:rPr>
          <w:noProof/>
        </w:rPr>
        <w:drawing>
          <wp:inline distT="0" distB="0" distL="0" distR="0" wp14:anchorId="7D4E1DDC" wp14:editId="38DC88C5">
            <wp:extent cx="2152650" cy="457200"/>
            <wp:effectExtent l="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4">
                      <a:extLst>
                        <a:ext uri="{28A0092B-C50C-407E-A947-70E740481C1C}">
                          <a14:useLocalDpi xmlns:a14="http://schemas.microsoft.com/office/drawing/2010/main" val="0"/>
                        </a:ext>
                      </a:extLst>
                    </a:blip>
                    <a:srcRect l="866" t="-2857" r="1298" b="34285"/>
                    <a:stretch/>
                  </pic:blipFill>
                  <pic:spPr bwMode="auto">
                    <a:xfrm>
                      <a:off x="0" y="0"/>
                      <a:ext cx="2152650" cy="457200"/>
                    </a:xfrm>
                    <a:prstGeom prst="rect">
                      <a:avLst/>
                    </a:prstGeom>
                    <a:noFill/>
                    <a:ln>
                      <a:noFill/>
                    </a:ln>
                    <a:extLst>
                      <a:ext uri="{53640926-AAD7-44D8-BBD7-CCE9431645EC}">
                        <a14:shadowObscured xmlns:a14="http://schemas.microsoft.com/office/drawing/2010/main"/>
                      </a:ext>
                    </a:extLst>
                  </pic:spPr>
                </pic:pic>
              </a:graphicData>
            </a:graphic>
          </wp:inline>
        </w:drawing>
      </w:r>
    </w:p>
    <w:p w14:paraId="0A1A613D" w14:textId="77777777" w:rsidR="005461D8" w:rsidRPr="00CB5E07" w:rsidRDefault="005461D8" w:rsidP="00CB5E07">
      <w:pPr>
        <w:pStyle w:val="PargrafodaLista"/>
        <w:numPr>
          <w:ilvl w:val="0"/>
          <w:numId w:val="1"/>
        </w:numPr>
        <w:spacing w:line="360" w:lineRule="auto"/>
        <w:jc w:val="both"/>
        <w:rPr>
          <w:rFonts w:ascii="Arial" w:hAnsi="Arial" w:cs="Arial"/>
          <w:sz w:val="24"/>
          <w:szCs w:val="24"/>
        </w:rPr>
      </w:pPr>
      <w:r w:rsidRPr="00CB5E07">
        <w:rPr>
          <w:rFonts w:ascii="Arial" w:hAnsi="Arial" w:cs="Arial"/>
          <w:sz w:val="24"/>
          <w:szCs w:val="24"/>
        </w:rPr>
        <w:t xml:space="preserve">O </w:t>
      </w:r>
      <w:r w:rsidR="009A1D3B" w:rsidRPr="00A8185A">
        <w:rPr>
          <w:rFonts w:ascii="Arial" w:hAnsi="Arial" w:cs="Arial"/>
          <w:b/>
          <w:sz w:val="24"/>
          <w:szCs w:val="24"/>
        </w:rPr>
        <w:t>Crescimento</w:t>
      </w:r>
      <w:r w:rsidRPr="00CB5E07">
        <w:rPr>
          <w:rFonts w:ascii="Arial" w:hAnsi="Arial" w:cs="Arial"/>
          <w:sz w:val="24"/>
          <w:szCs w:val="24"/>
        </w:rPr>
        <w:t xml:space="preserve"> é calculado pela taxa de crescimento do ativo (Jorge e Armada (2001)) que é dado por:</w:t>
      </w:r>
      <w:r w:rsidR="00CB5E07">
        <w:rPr>
          <w:rFonts w:ascii="Arial" w:hAnsi="Arial" w:cs="Arial"/>
          <w:sz w:val="24"/>
          <w:szCs w:val="24"/>
        </w:rPr>
        <w:t xml:space="preserve"> </w:t>
      </w:r>
      <w:r w:rsidRPr="00CB5E07">
        <w:rPr>
          <w:rFonts w:ascii="Arial" w:hAnsi="Arial" w:cs="Arial"/>
          <w:sz w:val="24"/>
          <w:szCs w:val="24"/>
        </w:rPr>
        <w:t>Log (</w:t>
      </w:r>
      <w:proofErr w:type="spellStart"/>
      <w:r w:rsidRPr="00CB5E07">
        <w:rPr>
          <w:rFonts w:ascii="Arial" w:hAnsi="Arial" w:cs="Arial"/>
          <w:sz w:val="24"/>
          <w:szCs w:val="24"/>
        </w:rPr>
        <w:t>Vol.Neg</w:t>
      </w:r>
      <w:proofErr w:type="spellEnd"/>
      <w:r w:rsidRPr="00CB5E07">
        <w:rPr>
          <w:rFonts w:ascii="Arial" w:hAnsi="Arial" w:cs="Arial"/>
          <w:sz w:val="24"/>
          <w:szCs w:val="24"/>
        </w:rPr>
        <w:t xml:space="preserve"> t /</w:t>
      </w:r>
      <w:proofErr w:type="spellStart"/>
      <w:r w:rsidRPr="00CB5E07">
        <w:rPr>
          <w:rFonts w:ascii="Arial" w:hAnsi="Arial" w:cs="Arial"/>
          <w:sz w:val="24"/>
          <w:szCs w:val="24"/>
        </w:rPr>
        <w:t>Vol.Neg</w:t>
      </w:r>
      <w:proofErr w:type="spellEnd"/>
      <w:r w:rsidRPr="00CB5E07">
        <w:rPr>
          <w:rFonts w:ascii="Arial" w:hAnsi="Arial" w:cs="Arial"/>
          <w:sz w:val="24"/>
          <w:szCs w:val="24"/>
        </w:rPr>
        <w:t xml:space="preserve"> (t-1))</w:t>
      </w:r>
    </w:p>
    <w:p w14:paraId="311107E6" w14:textId="77777777" w:rsidR="005461D8" w:rsidRPr="00CB5E07" w:rsidRDefault="005461D8" w:rsidP="00CB5E07">
      <w:pPr>
        <w:pStyle w:val="PargrafodaLista"/>
        <w:spacing w:line="360" w:lineRule="auto"/>
        <w:jc w:val="both"/>
        <w:rPr>
          <w:rFonts w:ascii="Arial" w:hAnsi="Arial" w:cs="Arial"/>
          <w:sz w:val="24"/>
          <w:szCs w:val="24"/>
        </w:rPr>
      </w:pPr>
      <w:r w:rsidRPr="00CB5E07">
        <w:rPr>
          <w:rFonts w:ascii="Arial" w:hAnsi="Arial" w:cs="Arial"/>
          <w:sz w:val="24"/>
          <w:szCs w:val="24"/>
        </w:rPr>
        <w:t xml:space="preserve">Onde, </w:t>
      </w:r>
    </w:p>
    <w:p w14:paraId="7568D8DF" w14:textId="77777777" w:rsidR="005461D8" w:rsidRPr="00CB5E07" w:rsidRDefault="005461D8" w:rsidP="00CB5E07">
      <w:pPr>
        <w:pStyle w:val="PargrafodaLista"/>
        <w:spacing w:line="360" w:lineRule="auto"/>
        <w:jc w:val="both"/>
        <w:rPr>
          <w:rFonts w:ascii="Arial" w:hAnsi="Arial" w:cs="Arial"/>
          <w:sz w:val="24"/>
          <w:szCs w:val="24"/>
        </w:rPr>
      </w:pPr>
      <w:proofErr w:type="spellStart"/>
      <w:r w:rsidRPr="00CB5E07">
        <w:rPr>
          <w:rFonts w:ascii="Arial" w:hAnsi="Arial" w:cs="Arial"/>
          <w:sz w:val="24"/>
          <w:szCs w:val="24"/>
        </w:rPr>
        <w:t>Vol</w:t>
      </w:r>
      <w:proofErr w:type="spellEnd"/>
      <w:r w:rsidRPr="00CB5E07">
        <w:rPr>
          <w:rFonts w:ascii="Arial" w:hAnsi="Arial" w:cs="Arial"/>
          <w:sz w:val="24"/>
          <w:szCs w:val="24"/>
        </w:rPr>
        <w:t xml:space="preserve"> </w:t>
      </w:r>
      <w:proofErr w:type="spellStart"/>
      <w:r w:rsidRPr="00CB5E07">
        <w:rPr>
          <w:rFonts w:ascii="Arial" w:hAnsi="Arial" w:cs="Arial"/>
          <w:sz w:val="24"/>
          <w:szCs w:val="24"/>
        </w:rPr>
        <w:t>Neg</w:t>
      </w:r>
      <w:proofErr w:type="spellEnd"/>
      <w:r w:rsidRPr="00CB5E07">
        <w:rPr>
          <w:rFonts w:ascii="Arial" w:hAnsi="Arial" w:cs="Arial"/>
          <w:sz w:val="24"/>
          <w:szCs w:val="24"/>
        </w:rPr>
        <w:t xml:space="preserve"> T -&gt; corresponde ao volume de negócios do </w:t>
      </w:r>
      <w:r w:rsidR="00A8185A" w:rsidRPr="00CB5E07">
        <w:rPr>
          <w:rFonts w:ascii="Arial" w:hAnsi="Arial" w:cs="Arial"/>
          <w:sz w:val="24"/>
          <w:szCs w:val="24"/>
        </w:rPr>
        <w:t>exercício</w:t>
      </w:r>
      <w:r w:rsidR="00A8185A">
        <w:rPr>
          <w:rFonts w:ascii="Arial" w:hAnsi="Arial" w:cs="Arial"/>
          <w:sz w:val="24"/>
          <w:szCs w:val="24"/>
        </w:rPr>
        <w:t>.</w:t>
      </w:r>
    </w:p>
    <w:p w14:paraId="5254C671" w14:textId="77777777" w:rsidR="005461D8" w:rsidRPr="00CB5E07" w:rsidRDefault="005461D8" w:rsidP="00CB5E07">
      <w:pPr>
        <w:pStyle w:val="PargrafodaLista"/>
        <w:spacing w:line="360" w:lineRule="auto"/>
        <w:jc w:val="both"/>
        <w:rPr>
          <w:rFonts w:ascii="Arial" w:hAnsi="Arial" w:cs="Arial"/>
          <w:sz w:val="24"/>
          <w:szCs w:val="24"/>
        </w:rPr>
      </w:pPr>
      <w:proofErr w:type="spellStart"/>
      <w:r w:rsidRPr="00CB5E07">
        <w:rPr>
          <w:rFonts w:ascii="Arial" w:hAnsi="Arial" w:cs="Arial"/>
          <w:sz w:val="24"/>
          <w:szCs w:val="24"/>
        </w:rPr>
        <w:t>Vol</w:t>
      </w:r>
      <w:proofErr w:type="spellEnd"/>
      <w:r w:rsidRPr="00CB5E07">
        <w:rPr>
          <w:rFonts w:ascii="Arial" w:hAnsi="Arial" w:cs="Arial"/>
          <w:sz w:val="24"/>
          <w:szCs w:val="24"/>
        </w:rPr>
        <w:t xml:space="preserve"> </w:t>
      </w:r>
      <w:proofErr w:type="spellStart"/>
      <w:r w:rsidRPr="00CB5E07">
        <w:rPr>
          <w:rFonts w:ascii="Arial" w:hAnsi="Arial" w:cs="Arial"/>
          <w:sz w:val="24"/>
          <w:szCs w:val="24"/>
        </w:rPr>
        <w:t>Neg</w:t>
      </w:r>
      <w:proofErr w:type="spellEnd"/>
      <w:r w:rsidRPr="00CB5E07">
        <w:rPr>
          <w:rFonts w:ascii="Arial" w:hAnsi="Arial" w:cs="Arial"/>
          <w:sz w:val="24"/>
          <w:szCs w:val="24"/>
        </w:rPr>
        <w:t xml:space="preserve"> T-1 – corresponde ao volume de negócios do exercício anterior</w:t>
      </w:r>
      <w:r w:rsidR="00A8185A">
        <w:rPr>
          <w:rFonts w:ascii="Arial" w:hAnsi="Arial" w:cs="Arial"/>
          <w:sz w:val="24"/>
          <w:szCs w:val="24"/>
        </w:rPr>
        <w:t>.</w:t>
      </w:r>
    </w:p>
    <w:p w14:paraId="55A797EA" w14:textId="77777777" w:rsidR="00A8185A" w:rsidRPr="005A18F0" w:rsidRDefault="00A8185A" w:rsidP="008A69D1">
      <w:pPr>
        <w:rPr>
          <w:rFonts w:ascii="Arial" w:hAnsi="Arial" w:cs="Arial"/>
          <w:sz w:val="24"/>
        </w:rPr>
      </w:pPr>
    </w:p>
    <w:p w14:paraId="3B76321C" w14:textId="27AABE72" w:rsidR="00054459" w:rsidRDefault="00CB5E07" w:rsidP="00CB5E07">
      <w:pPr>
        <w:rPr>
          <w:rFonts w:ascii="Arial" w:hAnsi="Arial" w:cs="Arial"/>
          <w:sz w:val="24"/>
        </w:rPr>
      </w:pPr>
      <w:r w:rsidRPr="005A18F0">
        <w:rPr>
          <w:rFonts w:ascii="Arial" w:hAnsi="Arial" w:cs="Arial"/>
          <w:sz w:val="24"/>
        </w:rPr>
        <w:lastRenderedPageBreak/>
        <w:t>De seguida, apresent</w:t>
      </w:r>
      <w:r w:rsidR="00F90504">
        <w:rPr>
          <w:rFonts w:ascii="Arial" w:hAnsi="Arial" w:cs="Arial"/>
          <w:sz w:val="24"/>
        </w:rPr>
        <w:t>o</w:t>
      </w:r>
      <w:r w:rsidRPr="005A18F0">
        <w:rPr>
          <w:rFonts w:ascii="Arial" w:hAnsi="Arial" w:cs="Arial"/>
          <w:sz w:val="24"/>
        </w:rPr>
        <w:t xml:space="preserve"> um resumo das variáveis em estudo e as suas fórmulas: </w:t>
      </w:r>
      <w:r w:rsidR="00054459">
        <w:rPr>
          <w:noProof/>
        </w:rPr>
        <mc:AlternateContent>
          <mc:Choice Requires="wps">
            <w:drawing>
              <wp:anchor distT="0" distB="0" distL="114300" distR="114300" simplePos="0" relativeHeight="251660288" behindDoc="1" locked="0" layoutInCell="1" allowOverlap="1" wp14:anchorId="7F77AD2D" wp14:editId="2D3B9FB8">
                <wp:simplePos x="0" y="0"/>
                <wp:positionH relativeFrom="margin">
                  <wp:align>center</wp:align>
                </wp:positionH>
                <wp:positionV relativeFrom="paragraph">
                  <wp:posOffset>314325</wp:posOffset>
                </wp:positionV>
                <wp:extent cx="6038850" cy="228600"/>
                <wp:effectExtent l="0" t="0" r="0" b="0"/>
                <wp:wrapTight wrapText="bothSides">
                  <wp:wrapPolygon edited="0">
                    <wp:start x="0" y="0"/>
                    <wp:lineTo x="0" y="19800"/>
                    <wp:lineTo x="21532" y="19800"/>
                    <wp:lineTo x="21532" y="0"/>
                    <wp:lineTo x="0" y="0"/>
                  </wp:wrapPolygon>
                </wp:wrapTight>
                <wp:docPr id="11" name="Caixa de texto 11"/>
                <wp:cNvGraphicFramePr/>
                <a:graphic xmlns:a="http://schemas.openxmlformats.org/drawingml/2006/main">
                  <a:graphicData uri="http://schemas.microsoft.com/office/word/2010/wordprocessingShape">
                    <wps:wsp>
                      <wps:cNvSpPr txBox="1"/>
                      <wps:spPr>
                        <a:xfrm>
                          <a:off x="0" y="0"/>
                          <a:ext cx="6038850" cy="228600"/>
                        </a:xfrm>
                        <a:prstGeom prst="rect">
                          <a:avLst/>
                        </a:prstGeom>
                        <a:solidFill>
                          <a:prstClr val="white"/>
                        </a:solidFill>
                        <a:ln>
                          <a:noFill/>
                        </a:ln>
                      </wps:spPr>
                      <wps:txbx>
                        <w:txbxContent>
                          <w:p w14:paraId="53BE6641" w14:textId="6E154D97" w:rsidR="00481475" w:rsidRPr="00054459" w:rsidRDefault="00481475" w:rsidP="00054459">
                            <w:pPr>
                              <w:pStyle w:val="Legenda"/>
                              <w:jc w:val="center"/>
                              <w:rPr>
                                <w:rFonts w:ascii="Arial" w:hAnsi="Arial" w:cs="Arial"/>
                                <w:i w:val="0"/>
                                <w:noProof/>
                                <w:color w:val="auto"/>
                              </w:rPr>
                            </w:pPr>
                            <w:bookmarkStart w:id="26" w:name="_Toc28806218"/>
                            <w:r w:rsidRPr="00054459">
                              <w:rPr>
                                <w:rFonts w:ascii="Arial" w:hAnsi="Arial" w:cs="Arial"/>
                                <w:i w:val="0"/>
                                <w:color w:val="auto"/>
                              </w:rPr>
                              <w:t xml:space="preserve">Quadro </w:t>
                            </w:r>
                            <w:r w:rsidRPr="00054459">
                              <w:rPr>
                                <w:rFonts w:ascii="Arial" w:hAnsi="Arial" w:cs="Arial"/>
                                <w:i w:val="0"/>
                                <w:color w:val="auto"/>
                              </w:rPr>
                              <w:fldChar w:fldCharType="begin"/>
                            </w:r>
                            <w:r w:rsidRPr="00054459">
                              <w:rPr>
                                <w:rFonts w:ascii="Arial" w:hAnsi="Arial" w:cs="Arial"/>
                                <w:i w:val="0"/>
                                <w:color w:val="auto"/>
                              </w:rPr>
                              <w:instrText xml:space="preserve"> SEQ Quadro \* ARABIC </w:instrText>
                            </w:r>
                            <w:r w:rsidRPr="00054459">
                              <w:rPr>
                                <w:rFonts w:ascii="Arial" w:hAnsi="Arial" w:cs="Arial"/>
                                <w:i w:val="0"/>
                                <w:color w:val="auto"/>
                              </w:rPr>
                              <w:fldChar w:fldCharType="separate"/>
                            </w:r>
                            <w:r>
                              <w:rPr>
                                <w:rFonts w:ascii="Arial" w:hAnsi="Arial" w:cs="Arial"/>
                                <w:i w:val="0"/>
                                <w:noProof/>
                                <w:color w:val="auto"/>
                              </w:rPr>
                              <w:t>3</w:t>
                            </w:r>
                            <w:r w:rsidRPr="00054459">
                              <w:rPr>
                                <w:rFonts w:ascii="Arial" w:hAnsi="Arial" w:cs="Arial"/>
                                <w:i w:val="0"/>
                                <w:color w:val="auto"/>
                              </w:rPr>
                              <w:fldChar w:fldCharType="end"/>
                            </w:r>
                            <w:r w:rsidRPr="00054459">
                              <w:rPr>
                                <w:rFonts w:ascii="Arial" w:hAnsi="Arial" w:cs="Arial"/>
                                <w:i w:val="0"/>
                                <w:color w:val="auto"/>
                              </w:rPr>
                              <w:t xml:space="preserve"> Variáveis</w:t>
                            </w:r>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7AD2D" id="_x0000_t202" coordsize="21600,21600" o:spt="202" path="m,l,21600r21600,l21600,xe">
                <v:stroke joinstyle="miter"/>
                <v:path gradientshapeok="t" o:connecttype="rect"/>
              </v:shapetype>
              <v:shape id="Caixa de texto 11" o:spid="_x0000_s1026" type="#_x0000_t202" style="position:absolute;margin-left:0;margin-top:24.75pt;width:475.5pt;height:18pt;z-index:-251656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" stroked="f">
                <v:textbox inset="0,0,0,0">
                  <w:txbxContent>
                    <w:p w14:paraId="53BE6641" w14:textId="6E154D97" w:rsidR="00481475" w:rsidRPr="00054459" w:rsidRDefault="00481475" w:rsidP="00054459">
                      <w:pPr>
                        <w:pStyle w:val="Legenda"/>
                        <w:jc w:val="center"/>
                        <w:rPr>
                          <w:rFonts w:ascii="Arial" w:hAnsi="Arial" w:cs="Arial"/>
                          <w:i w:val="0"/>
                          <w:noProof/>
                          <w:color w:val="auto"/>
                        </w:rPr>
                      </w:pPr>
                      <w:bookmarkStart w:id="27" w:name="_Toc28806218"/>
                      <w:r w:rsidRPr="00054459">
                        <w:rPr>
                          <w:rFonts w:ascii="Arial" w:hAnsi="Arial" w:cs="Arial"/>
                          <w:i w:val="0"/>
                          <w:color w:val="auto"/>
                        </w:rPr>
                        <w:t xml:space="preserve">Quadro </w:t>
                      </w:r>
                      <w:r w:rsidRPr="00054459">
                        <w:rPr>
                          <w:rFonts w:ascii="Arial" w:hAnsi="Arial" w:cs="Arial"/>
                          <w:i w:val="0"/>
                          <w:color w:val="auto"/>
                        </w:rPr>
                        <w:fldChar w:fldCharType="begin"/>
                      </w:r>
                      <w:r w:rsidRPr="00054459">
                        <w:rPr>
                          <w:rFonts w:ascii="Arial" w:hAnsi="Arial" w:cs="Arial"/>
                          <w:i w:val="0"/>
                          <w:color w:val="auto"/>
                        </w:rPr>
                        <w:instrText xml:space="preserve"> SEQ Quadro \* ARABIC </w:instrText>
                      </w:r>
                      <w:r w:rsidRPr="00054459">
                        <w:rPr>
                          <w:rFonts w:ascii="Arial" w:hAnsi="Arial" w:cs="Arial"/>
                          <w:i w:val="0"/>
                          <w:color w:val="auto"/>
                        </w:rPr>
                        <w:fldChar w:fldCharType="separate"/>
                      </w:r>
                      <w:r>
                        <w:rPr>
                          <w:rFonts w:ascii="Arial" w:hAnsi="Arial" w:cs="Arial"/>
                          <w:i w:val="0"/>
                          <w:noProof/>
                          <w:color w:val="auto"/>
                        </w:rPr>
                        <w:t>3</w:t>
                      </w:r>
                      <w:r w:rsidRPr="00054459">
                        <w:rPr>
                          <w:rFonts w:ascii="Arial" w:hAnsi="Arial" w:cs="Arial"/>
                          <w:i w:val="0"/>
                          <w:color w:val="auto"/>
                        </w:rPr>
                        <w:fldChar w:fldCharType="end"/>
                      </w:r>
                      <w:r w:rsidRPr="00054459">
                        <w:rPr>
                          <w:rFonts w:ascii="Arial" w:hAnsi="Arial" w:cs="Arial"/>
                          <w:i w:val="0"/>
                          <w:color w:val="auto"/>
                        </w:rPr>
                        <w:t xml:space="preserve"> Variáveis</w:t>
                      </w:r>
                      <w:bookmarkEnd w:id="27"/>
                    </w:p>
                  </w:txbxContent>
                </v:textbox>
                <w10:wrap type="tight" anchorx="margin"/>
              </v:shape>
            </w:pict>
          </mc:Fallback>
        </mc:AlternateContent>
      </w:r>
    </w:p>
    <w:p w14:paraId="406D2E38" w14:textId="77777777" w:rsidR="00A8185A" w:rsidRPr="00054459" w:rsidRDefault="00A8185A" w:rsidP="00054459">
      <w:pPr>
        <w:jc w:val="center"/>
        <w:rPr>
          <w:rFonts w:ascii="Arial" w:hAnsi="Arial" w:cs="Arial"/>
          <w:sz w:val="20"/>
        </w:rPr>
      </w:pPr>
      <w:r w:rsidRPr="00054459">
        <w:rPr>
          <w:noProof/>
          <w:sz w:val="18"/>
        </w:rPr>
        <w:drawing>
          <wp:anchor distT="0" distB="0" distL="114300" distR="114300" simplePos="0" relativeHeight="251658240" behindDoc="1" locked="0" layoutInCell="1" allowOverlap="1" wp14:anchorId="636B1FCC" wp14:editId="1FAFB9AA">
            <wp:simplePos x="0" y="0"/>
            <wp:positionH relativeFrom="margin">
              <wp:posOffset>-480060</wp:posOffset>
            </wp:positionH>
            <wp:positionV relativeFrom="paragraph">
              <wp:posOffset>314325</wp:posOffset>
            </wp:positionV>
            <wp:extent cx="6438900" cy="2812415"/>
            <wp:effectExtent l="0" t="0" r="0" b="6985"/>
            <wp:wrapTight wrapText="bothSides">
              <wp:wrapPolygon edited="0">
                <wp:start x="4409" y="0"/>
                <wp:lineTo x="0" y="293"/>
                <wp:lineTo x="0" y="1463"/>
                <wp:lineTo x="1022" y="2341"/>
                <wp:lineTo x="0" y="3950"/>
                <wp:lineTo x="0" y="4097"/>
                <wp:lineTo x="4409" y="4682"/>
                <wp:lineTo x="0" y="4828"/>
                <wp:lineTo x="0" y="6876"/>
                <wp:lineTo x="1342" y="7462"/>
                <wp:lineTo x="0" y="8193"/>
                <wp:lineTo x="0" y="13460"/>
                <wp:lineTo x="4409" y="14046"/>
                <wp:lineTo x="0" y="14192"/>
                <wp:lineTo x="0" y="16240"/>
                <wp:lineTo x="1981" y="16825"/>
                <wp:lineTo x="0" y="17850"/>
                <wp:lineTo x="0" y="19605"/>
                <wp:lineTo x="2812" y="21068"/>
                <wp:lineTo x="0" y="21215"/>
                <wp:lineTo x="0" y="21507"/>
                <wp:lineTo x="21536" y="21507"/>
                <wp:lineTo x="21536" y="0"/>
                <wp:lineTo x="4409" y="0"/>
              </wp:wrapPolygon>
            </wp:wrapTight>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38900" cy="2812415"/>
                    </a:xfrm>
                    <a:prstGeom prst="rect">
                      <a:avLst/>
                    </a:prstGeom>
                    <a:noFill/>
                    <a:ln>
                      <a:noFill/>
                    </a:ln>
                  </pic:spPr>
                </pic:pic>
              </a:graphicData>
            </a:graphic>
            <wp14:sizeRelH relativeFrom="page">
              <wp14:pctWidth>0</wp14:pctWidth>
            </wp14:sizeRelH>
            <wp14:sizeRelV relativeFrom="page">
              <wp14:pctHeight>0</wp14:pctHeight>
            </wp14:sizeRelV>
          </wp:anchor>
        </w:drawing>
      </w:r>
      <w:r w:rsidR="00054459" w:rsidRPr="00054459">
        <w:rPr>
          <w:rFonts w:ascii="Arial" w:hAnsi="Arial" w:cs="Arial"/>
          <w:sz w:val="20"/>
        </w:rPr>
        <w:t>Fonte: elaboração própria</w:t>
      </w:r>
    </w:p>
    <w:p w14:paraId="3792F036" w14:textId="77777777" w:rsidR="00CB5E07" w:rsidRDefault="00CB5E07" w:rsidP="00A8185A">
      <w:pPr>
        <w:jc w:val="center"/>
      </w:pPr>
    </w:p>
    <w:p w14:paraId="1B16279A" w14:textId="77777777" w:rsidR="005E5095" w:rsidRDefault="005E5095" w:rsidP="008A69D1"/>
    <w:p w14:paraId="3BFA0C92" w14:textId="77777777" w:rsidR="00C237A3" w:rsidRDefault="00C237A3" w:rsidP="008A69D1"/>
    <w:p w14:paraId="02C11DC7" w14:textId="77777777" w:rsidR="00054459" w:rsidRDefault="00054459" w:rsidP="008A69D1"/>
    <w:p w14:paraId="459FFB83" w14:textId="77777777" w:rsidR="00054459" w:rsidRDefault="00054459" w:rsidP="008A69D1"/>
    <w:p w14:paraId="2580AE7B" w14:textId="77777777" w:rsidR="00054459" w:rsidRDefault="00054459" w:rsidP="008A69D1"/>
    <w:p w14:paraId="54B25FA7" w14:textId="77777777" w:rsidR="00054459" w:rsidRDefault="00054459" w:rsidP="008A69D1"/>
    <w:p w14:paraId="5A0C61A2" w14:textId="77777777" w:rsidR="00054459" w:rsidRDefault="00054459" w:rsidP="008A69D1"/>
    <w:p w14:paraId="280A6722" w14:textId="77777777" w:rsidR="00054459" w:rsidRDefault="00054459" w:rsidP="008A69D1"/>
    <w:p w14:paraId="322350AE" w14:textId="77777777" w:rsidR="00054459" w:rsidRDefault="00054459" w:rsidP="008A69D1"/>
    <w:p w14:paraId="0FDAE813" w14:textId="77777777" w:rsidR="00054459" w:rsidRDefault="00054459" w:rsidP="008A69D1"/>
    <w:p w14:paraId="5C05D19B" w14:textId="77777777" w:rsidR="00054459" w:rsidRDefault="00054459" w:rsidP="008A69D1"/>
    <w:p w14:paraId="664703B1" w14:textId="77777777" w:rsidR="00054459" w:rsidRDefault="00054459" w:rsidP="008A69D1"/>
    <w:p w14:paraId="4D659C14" w14:textId="77777777" w:rsidR="00054459" w:rsidRDefault="00054459" w:rsidP="008A69D1"/>
    <w:p w14:paraId="4E2191FE" w14:textId="77777777" w:rsidR="00054459" w:rsidRPr="008A69D1" w:rsidRDefault="00054459" w:rsidP="008A69D1"/>
    <w:p w14:paraId="78EA983C" w14:textId="5C58D748" w:rsidR="009463E8" w:rsidRDefault="009463E8" w:rsidP="009463E8"/>
    <w:p w14:paraId="5747C404" w14:textId="77777777" w:rsidR="009A6662" w:rsidRDefault="009A6662" w:rsidP="009463E8"/>
    <w:p w14:paraId="5ADF2344" w14:textId="77777777" w:rsidR="00B22231" w:rsidRPr="006B1EBF" w:rsidRDefault="009463E8" w:rsidP="00B71732">
      <w:pPr>
        <w:pStyle w:val="Ttulo1"/>
        <w:rPr>
          <w:rFonts w:ascii="Arial" w:hAnsi="Arial" w:cs="Arial"/>
          <w:b/>
          <w:color w:val="auto"/>
          <w:sz w:val="28"/>
        </w:rPr>
      </w:pPr>
      <w:bookmarkStart w:id="28" w:name="_Toc38839024"/>
      <w:r w:rsidRPr="006B1EBF">
        <w:rPr>
          <w:rFonts w:ascii="Arial" w:hAnsi="Arial" w:cs="Arial"/>
          <w:b/>
          <w:color w:val="auto"/>
          <w:sz w:val="28"/>
        </w:rPr>
        <w:lastRenderedPageBreak/>
        <w:t>4. Discussão de Resultados</w:t>
      </w:r>
      <w:bookmarkEnd w:id="28"/>
      <w:r w:rsidR="00B0102D" w:rsidRPr="006B1EBF">
        <w:rPr>
          <w:rFonts w:ascii="Arial" w:hAnsi="Arial" w:cs="Arial"/>
          <w:b/>
          <w:color w:val="auto"/>
          <w:sz w:val="28"/>
        </w:rPr>
        <w:t xml:space="preserve"> </w:t>
      </w:r>
    </w:p>
    <w:p w14:paraId="3D58D014" w14:textId="77777777" w:rsidR="00F95F43" w:rsidRDefault="00F95F43" w:rsidP="008250E0">
      <w:pPr>
        <w:jc w:val="both"/>
        <w:rPr>
          <w:rFonts w:ascii="Arial" w:hAnsi="Arial" w:cs="Arial"/>
          <w:b/>
        </w:rPr>
      </w:pPr>
    </w:p>
    <w:p w14:paraId="13336A15" w14:textId="38975052" w:rsidR="00F95F43" w:rsidRDefault="00B67BD4" w:rsidP="00B71732">
      <w:pPr>
        <w:spacing w:line="360" w:lineRule="auto"/>
        <w:jc w:val="both"/>
        <w:rPr>
          <w:rFonts w:ascii="Arial" w:hAnsi="Arial" w:cs="Arial"/>
          <w:sz w:val="24"/>
        </w:rPr>
      </w:pPr>
      <w:r>
        <w:rPr>
          <w:rFonts w:ascii="Arial" w:hAnsi="Arial" w:cs="Arial"/>
          <w:sz w:val="24"/>
        </w:rPr>
        <w:t xml:space="preserve">Conforme mencionado anteriormente, o objetivo do presente estudo empírico é a análise e identificação </w:t>
      </w:r>
      <w:r w:rsidR="00727D34">
        <w:rPr>
          <w:rFonts w:ascii="Arial" w:hAnsi="Arial" w:cs="Arial"/>
          <w:sz w:val="24"/>
        </w:rPr>
        <w:t xml:space="preserve">dos principais determinantes que influenciam a estrutura de capitais dos setores em estudo e consoante as várias tipologias de empresas. </w:t>
      </w:r>
    </w:p>
    <w:p w14:paraId="367960CD" w14:textId="77777777" w:rsidR="00B71732" w:rsidRDefault="00F95F43" w:rsidP="00B71732">
      <w:pPr>
        <w:spacing w:line="360" w:lineRule="auto"/>
        <w:jc w:val="both"/>
        <w:rPr>
          <w:rFonts w:ascii="Arial" w:hAnsi="Arial" w:cs="Arial"/>
          <w:sz w:val="24"/>
        </w:rPr>
      </w:pPr>
      <w:r>
        <w:rPr>
          <w:rFonts w:ascii="Arial" w:hAnsi="Arial" w:cs="Arial"/>
          <w:sz w:val="24"/>
        </w:rPr>
        <w:t xml:space="preserve">Para perceber </w:t>
      </w:r>
      <w:r w:rsidR="00B71732">
        <w:rPr>
          <w:rFonts w:ascii="Arial" w:hAnsi="Arial" w:cs="Arial"/>
          <w:sz w:val="24"/>
        </w:rPr>
        <w:t xml:space="preserve">a influência das variáveis em estudo foi feita uma análise do impacto que as mesmas têm dentro da mesma tipologia e nos diferentes setores de mercado. </w:t>
      </w:r>
    </w:p>
    <w:p w14:paraId="698362A6" w14:textId="77777777" w:rsidR="00B71732" w:rsidRDefault="00B71732" w:rsidP="00B71732">
      <w:pPr>
        <w:pStyle w:val="Ttulo2"/>
        <w:spacing w:line="360" w:lineRule="auto"/>
        <w:rPr>
          <w:rFonts w:ascii="Arial" w:hAnsi="Arial" w:cs="Arial"/>
          <w:b/>
          <w:color w:val="auto"/>
          <w:sz w:val="24"/>
        </w:rPr>
      </w:pPr>
      <w:bookmarkStart w:id="29" w:name="_Toc38839025"/>
      <w:r w:rsidRPr="00B71732">
        <w:rPr>
          <w:rFonts w:ascii="Arial" w:hAnsi="Arial" w:cs="Arial"/>
          <w:b/>
          <w:color w:val="auto"/>
          <w:sz w:val="24"/>
        </w:rPr>
        <w:t>4.1 Endividamento</w:t>
      </w:r>
      <w:bookmarkEnd w:id="29"/>
    </w:p>
    <w:p w14:paraId="706C73C3" w14:textId="77777777" w:rsidR="00054459" w:rsidRPr="00054459" w:rsidRDefault="00054459" w:rsidP="00054459"/>
    <w:p w14:paraId="0BA1EA8B" w14:textId="6AF24FC4" w:rsidR="00054459" w:rsidRPr="00054459" w:rsidRDefault="00054459" w:rsidP="00054459">
      <w:pPr>
        <w:pStyle w:val="Legenda"/>
        <w:keepNext/>
        <w:jc w:val="center"/>
        <w:rPr>
          <w:rFonts w:ascii="Arial" w:hAnsi="Arial" w:cs="Arial"/>
          <w:i w:val="0"/>
          <w:color w:val="auto"/>
        </w:rPr>
      </w:pPr>
      <w:bookmarkStart w:id="30" w:name="_Toc28806502"/>
      <w:r w:rsidRPr="00054459">
        <w:rPr>
          <w:rFonts w:ascii="Arial" w:hAnsi="Arial" w:cs="Arial"/>
          <w:i w:val="0"/>
          <w:color w:val="auto"/>
        </w:rPr>
        <w:t xml:space="preserve">Gráfico </w:t>
      </w:r>
      <w:r w:rsidRPr="00054459">
        <w:rPr>
          <w:rFonts w:ascii="Arial" w:hAnsi="Arial" w:cs="Arial"/>
          <w:i w:val="0"/>
          <w:color w:val="auto"/>
        </w:rPr>
        <w:fldChar w:fldCharType="begin"/>
      </w:r>
      <w:r w:rsidRPr="00054459">
        <w:rPr>
          <w:rFonts w:ascii="Arial" w:hAnsi="Arial" w:cs="Arial"/>
          <w:i w:val="0"/>
          <w:color w:val="auto"/>
        </w:rPr>
        <w:instrText xml:space="preserve"> SEQ Gráfico \* ARABIC </w:instrText>
      </w:r>
      <w:r w:rsidRPr="00054459">
        <w:rPr>
          <w:rFonts w:ascii="Arial" w:hAnsi="Arial" w:cs="Arial"/>
          <w:i w:val="0"/>
          <w:color w:val="auto"/>
        </w:rPr>
        <w:fldChar w:fldCharType="separate"/>
      </w:r>
      <w:r w:rsidR="006C121C">
        <w:rPr>
          <w:rFonts w:ascii="Arial" w:hAnsi="Arial" w:cs="Arial"/>
          <w:i w:val="0"/>
          <w:noProof/>
          <w:color w:val="auto"/>
        </w:rPr>
        <w:t>1</w:t>
      </w:r>
      <w:r w:rsidRPr="00054459">
        <w:rPr>
          <w:rFonts w:ascii="Arial" w:hAnsi="Arial" w:cs="Arial"/>
          <w:i w:val="0"/>
          <w:color w:val="auto"/>
        </w:rPr>
        <w:fldChar w:fldCharType="end"/>
      </w:r>
      <w:r w:rsidRPr="00054459">
        <w:rPr>
          <w:rFonts w:ascii="Arial" w:hAnsi="Arial" w:cs="Arial"/>
          <w:i w:val="0"/>
          <w:color w:val="auto"/>
        </w:rPr>
        <w:t xml:space="preserve"> Endividamento</w:t>
      </w:r>
      <w:r w:rsidR="001F2027">
        <w:rPr>
          <w:rFonts w:ascii="Arial" w:hAnsi="Arial" w:cs="Arial"/>
          <w:i w:val="0"/>
          <w:color w:val="auto"/>
        </w:rPr>
        <w:t xml:space="preserve"> nas</w:t>
      </w:r>
      <w:r>
        <w:rPr>
          <w:rFonts w:ascii="Arial" w:hAnsi="Arial" w:cs="Arial"/>
          <w:i w:val="0"/>
          <w:color w:val="auto"/>
        </w:rPr>
        <w:t xml:space="preserve"> Micro Empresas</w:t>
      </w:r>
      <w:bookmarkEnd w:id="30"/>
    </w:p>
    <w:p w14:paraId="5DAF7CC8" w14:textId="77777777" w:rsidR="00054459" w:rsidRDefault="00F95F43" w:rsidP="00054459">
      <w:pPr>
        <w:keepNext/>
        <w:jc w:val="center"/>
      </w:pPr>
      <w:r>
        <w:rPr>
          <w:rFonts w:ascii="Arial" w:hAnsi="Arial" w:cs="Arial"/>
          <w:noProof/>
          <w:sz w:val="24"/>
        </w:rPr>
        <w:drawing>
          <wp:inline distT="0" distB="0" distL="0" distR="0" wp14:anchorId="33727F75" wp14:editId="4A907708">
            <wp:extent cx="3645535" cy="1975485"/>
            <wp:effectExtent l="0" t="0" r="0" b="5715"/>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45535" cy="1975485"/>
                    </a:xfrm>
                    <a:prstGeom prst="rect">
                      <a:avLst/>
                    </a:prstGeom>
                    <a:noFill/>
                  </pic:spPr>
                </pic:pic>
              </a:graphicData>
            </a:graphic>
          </wp:inline>
        </w:drawing>
      </w:r>
    </w:p>
    <w:p w14:paraId="3052FDE4" w14:textId="77777777" w:rsidR="00054459" w:rsidRPr="00054459" w:rsidRDefault="00054459" w:rsidP="00054459">
      <w:pPr>
        <w:keepNext/>
        <w:jc w:val="center"/>
        <w:rPr>
          <w:rFonts w:ascii="Arial" w:hAnsi="Arial" w:cs="Arial"/>
          <w:sz w:val="18"/>
        </w:rPr>
      </w:pPr>
      <w:proofErr w:type="spellStart"/>
      <w:r w:rsidRPr="00054459">
        <w:rPr>
          <w:rFonts w:ascii="Arial" w:hAnsi="Arial" w:cs="Arial"/>
          <w:sz w:val="18"/>
        </w:rPr>
        <w:t>Fonte:</w:t>
      </w:r>
      <w:r w:rsidR="001F2027">
        <w:rPr>
          <w:rFonts w:ascii="Arial" w:hAnsi="Arial" w:cs="Arial"/>
          <w:sz w:val="18"/>
        </w:rPr>
        <w:t>E</w:t>
      </w:r>
      <w:r w:rsidRPr="00054459">
        <w:rPr>
          <w:rFonts w:ascii="Arial" w:hAnsi="Arial" w:cs="Arial"/>
          <w:sz w:val="18"/>
        </w:rPr>
        <w:t>laboração</w:t>
      </w:r>
      <w:proofErr w:type="spellEnd"/>
      <w:r w:rsidRPr="00054459">
        <w:rPr>
          <w:rFonts w:ascii="Arial" w:hAnsi="Arial" w:cs="Arial"/>
          <w:sz w:val="18"/>
        </w:rPr>
        <w:t xml:space="preserve"> própria</w:t>
      </w:r>
    </w:p>
    <w:p w14:paraId="7AE2E99E" w14:textId="77777777" w:rsidR="00054459" w:rsidRDefault="00054459" w:rsidP="008250E0">
      <w:pPr>
        <w:jc w:val="both"/>
        <w:rPr>
          <w:rFonts w:ascii="Arial" w:hAnsi="Arial" w:cs="Arial"/>
          <w:sz w:val="24"/>
        </w:rPr>
      </w:pPr>
    </w:p>
    <w:p w14:paraId="6E2951C6" w14:textId="67818A1A" w:rsidR="00F95F43" w:rsidRDefault="00727D34" w:rsidP="00B71732">
      <w:pPr>
        <w:spacing w:line="360" w:lineRule="auto"/>
        <w:jc w:val="both"/>
        <w:rPr>
          <w:rFonts w:ascii="Arial" w:hAnsi="Arial" w:cs="Arial"/>
          <w:sz w:val="24"/>
        </w:rPr>
      </w:pPr>
      <w:r>
        <w:rPr>
          <w:rFonts w:ascii="Arial" w:hAnsi="Arial" w:cs="Arial"/>
          <w:sz w:val="24"/>
        </w:rPr>
        <w:t xml:space="preserve">Quanto </w:t>
      </w:r>
      <w:r w:rsidR="00F95F43">
        <w:rPr>
          <w:rFonts w:ascii="Arial" w:hAnsi="Arial" w:cs="Arial"/>
          <w:sz w:val="24"/>
        </w:rPr>
        <w:t>ao endividamento nas Micro Empresas para os vários setores, observa-se que o setor do turismo é o mais endividado</w:t>
      </w:r>
      <w:r w:rsidR="00B71732">
        <w:rPr>
          <w:rFonts w:ascii="Arial" w:hAnsi="Arial" w:cs="Arial"/>
          <w:sz w:val="24"/>
        </w:rPr>
        <w:t xml:space="preserve"> chegando a um valor bastante superior ao dos restantes setores, até porque o valor do endividamento no setor do turismo chega quase aos 100%, dado este que pode derivar de o valor do investimento inicial ser bastante elevado, o setor automóvel apresenta o menor nível de endividamento na tipologia de micro empresas. </w:t>
      </w:r>
      <w:r w:rsidR="00F95F43">
        <w:rPr>
          <w:rFonts w:ascii="Arial" w:hAnsi="Arial" w:cs="Arial"/>
          <w:sz w:val="24"/>
        </w:rPr>
        <w:t xml:space="preserve"> </w:t>
      </w:r>
    </w:p>
    <w:p w14:paraId="4233110A" w14:textId="77777777" w:rsidR="00054459" w:rsidRDefault="00054459" w:rsidP="00B71732">
      <w:pPr>
        <w:spacing w:line="360" w:lineRule="auto"/>
        <w:jc w:val="both"/>
        <w:rPr>
          <w:rFonts w:ascii="Arial" w:hAnsi="Arial" w:cs="Arial"/>
          <w:sz w:val="24"/>
        </w:rPr>
      </w:pPr>
    </w:p>
    <w:p w14:paraId="3C218D11" w14:textId="77777777" w:rsidR="00054459" w:rsidRDefault="00054459" w:rsidP="00B71732">
      <w:pPr>
        <w:spacing w:line="360" w:lineRule="auto"/>
        <w:jc w:val="both"/>
        <w:rPr>
          <w:rFonts w:ascii="Arial" w:hAnsi="Arial" w:cs="Arial"/>
          <w:sz w:val="24"/>
        </w:rPr>
      </w:pPr>
    </w:p>
    <w:p w14:paraId="6E2D963F" w14:textId="77777777" w:rsidR="00054459" w:rsidRDefault="00054459" w:rsidP="00B71732">
      <w:pPr>
        <w:spacing w:line="360" w:lineRule="auto"/>
        <w:jc w:val="both"/>
        <w:rPr>
          <w:rFonts w:ascii="Arial" w:hAnsi="Arial" w:cs="Arial"/>
          <w:sz w:val="24"/>
        </w:rPr>
      </w:pPr>
    </w:p>
    <w:p w14:paraId="65E9DD41" w14:textId="77777777" w:rsidR="00F95F43" w:rsidRDefault="00F95F43" w:rsidP="008250E0">
      <w:pPr>
        <w:jc w:val="both"/>
        <w:rPr>
          <w:rFonts w:ascii="Arial" w:hAnsi="Arial" w:cs="Arial"/>
          <w:sz w:val="24"/>
        </w:rPr>
      </w:pPr>
    </w:p>
    <w:p w14:paraId="57D9F5E1" w14:textId="7DC34DDD" w:rsidR="00054459" w:rsidRPr="00054459" w:rsidRDefault="00054459" w:rsidP="00054459">
      <w:pPr>
        <w:pStyle w:val="Legenda"/>
        <w:keepNext/>
        <w:jc w:val="center"/>
        <w:rPr>
          <w:rFonts w:ascii="Arial" w:hAnsi="Arial" w:cs="Arial"/>
          <w:i w:val="0"/>
          <w:color w:val="auto"/>
        </w:rPr>
      </w:pPr>
      <w:bookmarkStart w:id="31" w:name="_Toc28806503"/>
      <w:r w:rsidRPr="00054459">
        <w:rPr>
          <w:rFonts w:ascii="Arial" w:hAnsi="Arial" w:cs="Arial"/>
          <w:i w:val="0"/>
          <w:color w:val="auto"/>
        </w:rPr>
        <w:lastRenderedPageBreak/>
        <w:t xml:space="preserve">Gráfico </w:t>
      </w:r>
      <w:r w:rsidRPr="00054459">
        <w:rPr>
          <w:rFonts w:ascii="Arial" w:hAnsi="Arial" w:cs="Arial"/>
          <w:i w:val="0"/>
          <w:color w:val="auto"/>
        </w:rPr>
        <w:fldChar w:fldCharType="begin"/>
      </w:r>
      <w:r w:rsidRPr="00054459">
        <w:rPr>
          <w:rFonts w:ascii="Arial" w:hAnsi="Arial" w:cs="Arial"/>
          <w:i w:val="0"/>
          <w:color w:val="auto"/>
        </w:rPr>
        <w:instrText xml:space="preserve"> SEQ Gráfico \* ARABIC </w:instrText>
      </w:r>
      <w:r w:rsidRPr="00054459">
        <w:rPr>
          <w:rFonts w:ascii="Arial" w:hAnsi="Arial" w:cs="Arial"/>
          <w:i w:val="0"/>
          <w:color w:val="auto"/>
        </w:rPr>
        <w:fldChar w:fldCharType="separate"/>
      </w:r>
      <w:r w:rsidR="006C121C">
        <w:rPr>
          <w:rFonts w:ascii="Arial" w:hAnsi="Arial" w:cs="Arial"/>
          <w:i w:val="0"/>
          <w:noProof/>
          <w:color w:val="auto"/>
        </w:rPr>
        <w:t>2</w:t>
      </w:r>
      <w:r w:rsidRPr="00054459">
        <w:rPr>
          <w:rFonts w:ascii="Arial" w:hAnsi="Arial" w:cs="Arial"/>
          <w:i w:val="0"/>
          <w:color w:val="auto"/>
        </w:rPr>
        <w:fldChar w:fldCharType="end"/>
      </w:r>
      <w:r w:rsidRPr="00054459">
        <w:rPr>
          <w:rFonts w:ascii="Arial" w:hAnsi="Arial" w:cs="Arial"/>
          <w:i w:val="0"/>
          <w:color w:val="auto"/>
        </w:rPr>
        <w:t xml:space="preserve"> Endividamento nas Pequenas Empresas</w:t>
      </w:r>
      <w:bookmarkEnd w:id="31"/>
    </w:p>
    <w:p w14:paraId="5FBAAED3" w14:textId="77777777" w:rsidR="00F95F43" w:rsidRDefault="00F95F43" w:rsidP="00054459">
      <w:pPr>
        <w:jc w:val="center"/>
        <w:rPr>
          <w:rFonts w:ascii="Arial" w:hAnsi="Arial" w:cs="Arial"/>
          <w:sz w:val="24"/>
        </w:rPr>
      </w:pPr>
      <w:r>
        <w:rPr>
          <w:rFonts w:ascii="Arial" w:hAnsi="Arial" w:cs="Arial"/>
          <w:noProof/>
          <w:sz w:val="24"/>
        </w:rPr>
        <w:drawing>
          <wp:inline distT="0" distB="0" distL="0" distR="0" wp14:anchorId="23334B58" wp14:editId="01DE35DB">
            <wp:extent cx="3533775" cy="1880274"/>
            <wp:effectExtent l="0" t="0" r="0" b="5715"/>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46929" cy="1887273"/>
                    </a:xfrm>
                    <a:prstGeom prst="rect">
                      <a:avLst/>
                    </a:prstGeom>
                    <a:noFill/>
                  </pic:spPr>
                </pic:pic>
              </a:graphicData>
            </a:graphic>
          </wp:inline>
        </w:drawing>
      </w:r>
    </w:p>
    <w:p w14:paraId="17D1B8AF" w14:textId="77777777" w:rsidR="00054459" w:rsidRDefault="00054459" w:rsidP="00054459">
      <w:pPr>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63A6D7DB" w14:textId="77777777" w:rsidR="00054459" w:rsidRPr="00054459" w:rsidRDefault="00054459" w:rsidP="00054459">
      <w:pPr>
        <w:jc w:val="center"/>
        <w:rPr>
          <w:rFonts w:ascii="Arial" w:hAnsi="Arial" w:cs="Arial"/>
          <w:sz w:val="18"/>
        </w:rPr>
      </w:pPr>
    </w:p>
    <w:p w14:paraId="12B3D4F0" w14:textId="77777777" w:rsidR="00596A43" w:rsidRDefault="00B71732" w:rsidP="00B71732">
      <w:pPr>
        <w:spacing w:line="360" w:lineRule="auto"/>
        <w:jc w:val="both"/>
        <w:rPr>
          <w:rFonts w:ascii="Arial" w:hAnsi="Arial" w:cs="Arial"/>
          <w:sz w:val="24"/>
        </w:rPr>
      </w:pPr>
      <w:r>
        <w:rPr>
          <w:rFonts w:ascii="Arial" w:hAnsi="Arial" w:cs="Arial"/>
          <w:sz w:val="24"/>
        </w:rPr>
        <w:t>Quanto ao endividamento nas Pequenas Empresas verifica-se novamente que o setor menos endividado é o setor automóvel e que ao contrário do que acontece nas Micro empresas o setor do calçado apresenta o maior nível de endividamento.</w:t>
      </w:r>
    </w:p>
    <w:p w14:paraId="17FCAFA4" w14:textId="77777777" w:rsidR="00054459" w:rsidRPr="00054459" w:rsidRDefault="00054459" w:rsidP="00B71732">
      <w:pPr>
        <w:spacing w:line="360" w:lineRule="auto"/>
        <w:jc w:val="both"/>
        <w:rPr>
          <w:rFonts w:ascii="Arial" w:hAnsi="Arial" w:cs="Arial"/>
          <w:sz w:val="24"/>
        </w:rPr>
      </w:pPr>
    </w:p>
    <w:p w14:paraId="53EADFBF" w14:textId="0F0BEB53" w:rsidR="00054459" w:rsidRPr="00054459" w:rsidRDefault="00054459" w:rsidP="00054459">
      <w:pPr>
        <w:pStyle w:val="Legenda"/>
        <w:keepNext/>
        <w:jc w:val="center"/>
        <w:rPr>
          <w:rFonts w:ascii="Arial" w:hAnsi="Arial" w:cs="Arial"/>
          <w:i w:val="0"/>
          <w:color w:val="auto"/>
        </w:rPr>
      </w:pPr>
      <w:bookmarkStart w:id="32" w:name="_Toc28806504"/>
      <w:r w:rsidRPr="00054459">
        <w:rPr>
          <w:rFonts w:ascii="Arial" w:hAnsi="Arial" w:cs="Arial"/>
          <w:i w:val="0"/>
          <w:color w:val="auto"/>
        </w:rPr>
        <w:t xml:space="preserve">Gráfico </w:t>
      </w:r>
      <w:r w:rsidRPr="00054459">
        <w:rPr>
          <w:rFonts w:ascii="Arial" w:hAnsi="Arial" w:cs="Arial"/>
          <w:i w:val="0"/>
          <w:color w:val="auto"/>
        </w:rPr>
        <w:fldChar w:fldCharType="begin"/>
      </w:r>
      <w:r w:rsidRPr="00054459">
        <w:rPr>
          <w:rFonts w:ascii="Arial" w:hAnsi="Arial" w:cs="Arial"/>
          <w:i w:val="0"/>
          <w:color w:val="auto"/>
        </w:rPr>
        <w:instrText xml:space="preserve"> SEQ Gráfico \* ARABIC </w:instrText>
      </w:r>
      <w:r w:rsidRPr="00054459">
        <w:rPr>
          <w:rFonts w:ascii="Arial" w:hAnsi="Arial" w:cs="Arial"/>
          <w:i w:val="0"/>
          <w:color w:val="auto"/>
        </w:rPr>
        <w:fldChar w:fldCharType="separate"/>
      </w:r>
      <w:r w:rsidR="006C121C">
        <w:rPr>
          <w:rFonts w:ascii="Arial" w:hAnsi="Arial" w:cs="Arial"/>
          <w:i w:val="0"/>
          <w:noProof/>
          <w:color w:val="auto"/>
        </w:rPr>
        <w:t>3</w:t>
      </w:r>
      <w:r w:rsidRPr="00054459">
        <w:rPr>
          <w:rFonts w:ascii="Arial" w:hAnsi="Arial" w:cs="Arial"/>
          <w:i w:val="0"/>
          <w:color w:val="auto"/>
        </w:rPr>
        <w:fldChar w:fldCharType="end"/>
      </w:r>
      <w:r w:rsidRPr="00054459">
        <w:rPr>
          <w:rFonts w:ascii="Arial" w:hAnsi="Arial" w:cs="Arial"/>
          <w:i w:val="0"/>
          <w:color w:val="auto"/>
        </w:rPr>
        <w:t xml:space="preserve"> Endividamento </w:t>
      </w:r>
      <w:r w:rsidR="001F2027">
        <w:rPr>
          <w:rFonts w:ascii="Arial" w:hAnsi="Arial" w:cs="Arial"/>
          <w:i w:val="0"/>
          <w:color w:val="auto"/>
        </w:rPr>
        <w:t xml:space="preserve">nas </w:t>
      </w:r>
      <w:r w:rsidRPr="00054459">
        <w:rPr>
          <w:rFonts w:ascii="Arial" w:hAnsi="Arial" w:cs="Arial"/>
          <w:i w:val="0"/>
          <w:color w:val="auto"/>
        </w:rPr>
        <w:t>Médias Empresas</w:t>
      </w:r>
      <w:bookmarkEnd w:id="32"/>
    </w:p>
    <w:p w14:paraId="749692ED" w14:textId="77777777" w:rsidR="00B71732" w:rsidRDefault="006B1EBF" w:rsidP="00054459">
      <w:pPr>
        <w:jc w:val="center"/>
        <w:rPr>
          <w:rFonts w:ascii="Arial" w:hAnsi="Arial" w:cs="Arial"/>
          <w:sz w:val="24"/>
        </w:rPr>
      </w:pPr>
      <w:r>
        <w:rPr>
          <w:rFonts w:ascii="Arial" w:hAnsi="Arial" w:cs="Arial"/>
          <w:noProof/>
          <w:sz w:val="24"/>
        </w:rPr>
        <w:drawing>
          <wp:inline distT="0" distB="0" distL="0" distR="0" wp14:anchorId="44C4BF97" wp14:editId="4AF6E411">
            <wp:extent cx="3657600" cy="1945005"/>
            <wp:effectExtent l="0" t="0" r="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57600" cy="1945005"/>
                    </a:xfrm>
                    <a:prstGeom prst="rect">
                      <a:avLst/>
                    </a:prstGeom>
                    <a:noFill/>
                  </pic:spPr>
                </pic:pic>
              </a:graphicData>
            </a:graphic>
          </wp:inline>
        </w:drawing>
      </w:r>
    </w:p>
    <w:p w14:paraId="4F8F878E" w14:textId="77777777" w:rsidR="00054459" w:rsidRPr="00054459" w:rsidRDefault="00054459" w:rsidP="00054459">
      <w:pPr>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50503D5C" w14:textId="77777777" w:rsidR="00F95F43" w:rsidRDefault="00F95F43" w:rsidP="008250E0">
      <w:pPr>
        <w:jc w:val="both"/>
        <w:rPr>
          <w:rFonts w:ascii="Arial" w:hAnsi="Arial" w:cs="Arial"/>
          <w:sz w:val="24"/>
        </w:rPr>
      </w:pPr>
    </w:p>
    <w:p w14:paraId="314EC60B" w14:textId="77777777" w:rsidR="00596A43" w:rsidRDefault="00B71732" w:rsidP="00B71732">
      <w:pPr>
        <w:spacing w:line="360" w:lineRule="auto"/>
        <w:jc w:val="both"/>
        <w:rPr>
          <w:rFonts w:ascii="Arial" w:hAnsi="Arial" w:cs="Arial"/>
          <w:sz w:val="24"/>
        </w:rPr>
      </w:pPr>
      <w:r>
        <w:rPr>
          <w:rFonts w:ascii="Arial" w:hAnsi="Arial" w:cs="Arial"/>
          <w:sz w:val="24"/>
        </w:rPr>
        <w:t>No caso das médias empresas, o setor menos endividado é o setor do calçado e o setor mais endividado é o setor da construção, se fizermos uma comparação com os dados anteriores as diferenças do nível de endividamento são pouco significativas entre os setores em estudo e representam também de certa forma empresas mais consolidadas e que apresentaram uma estrutura de capitais mais organizada e menos endividada.</w:t>
      </w:r>
    </w:p>
    <w:p w14:paraId="361062BF" w14:textId="77777777" w:rsidR="00B71732" w:rsidRPr="00B71732" w:rsidRDefault="00B71732" w:rsidP="00B71732">
      <w:pPr>
        <w:pStyle w:val="Ttulo2"/>
        <w:rPr>
          <w:rFonts w:ascii="Arial" w:hAnsi="Arial" w:cs="Arial"/>
          <w:b/>
          <w:color w:val="auto"/>
          <w:sz w:val="24"/>
        </w:rPr>
      </w:pPr>
      <w:bookmarkStart w:id="33" w:name="_Toc38839026"/>
      <w:r w:rsidRPr="00B71732">
        <w:rPr>
          <w:rFonts w:ascii="Arial" w:hAnsi="Arial" w:cs="Arial"/>
          <w:b/>
          <w:color w:val="auto"/>
          <w:sz w:val="24"/>
        </w:rPr>
        <w:lastRenderedPageBreak/>
        <w:t>4.2 Dimensão</w:t>
      </w:r>
      <w:bookmarkEnd w:id="33"/>
    </w:p>
    <w:p w14:paraId="2DA90F8E" w14:textId="77777777" w:rsidR="00B71732" w:rsidRDefault="00B71732" w:rsidP="008250E0">
      <w:pPr>
        <w:jc w:val="both"/>
        <w:rPr>
          <w:rFonts w:ascii="Arial" w:hAnsi="Arial" w:cs="Arial"/>
          <w:sz w:val="24"/>
        </w:rPr>
      </w:pPr>
    </w:p>
    <w:p w14:paraId="49C69014" w14:textId="219AB4CB" w:rsidR="00054459" w:rsidRPr="00054459" w:rsidRDefault="00054459" w:rsidP="00054459">
      <w:pPr>
        <w:pStyle w:val="Legenda"/>
        <w:keepNext/>
        <w:jc w:val="center"/>
        <w:rPr>
          <w:rFonts w:ascii="Arial" w:hAnsi="Arial" w:cs="Arial"/>
          <w:i w:val="0"/>
          <w:color w:val="auto"/>
        </w:rPr>
      </w:pPr>
      <w:bookmarkStart w:id="34" w:name="_Toc28806505"/>
      <w:r w:rsidRPr="00054459">
        <w:rPr>
          <w:rFonts w:ascii="Arial" w:hAnsi="Arial" w:cs="Arial"/>
          <w:i w:val="0"/>
          <w:color w:val="auto"/>
        </w:rPr>
        <w:t xml:space="preserve">Gráfico </w:t>
      </w:r>
      <w:r w:rsidRPr="00054459">
        <w:rPr>
          <w:rFonts w:ascii="Arial" w:hAnsi="Arial" w:cs="Arial"/>
          <w:i w:val="0"/>
          <w:color w:val="auto"/>
        </w:rPr>
        <w:fldChar w:fldCharType="begin"/>
      </w:r>
      <w:r w:rsidRPr="00054459">
        <w:rPr>
          <w:rFonts w:ascii="Arial" w:hAnsi="Arial" w:cs="Arial"/>
          <w:i w:val="0"/>
          <w:color w:val="auto"/>
        </w:rPr>
        <w:instrText xml:space="preserve"> SEQ Gráfico \* ARABIC </w:instrText>
      </w:r>
      <w:r w:rsidRPr="00054459">
        <w:rPr>
          <w:rFonts w:ascii="Arial" w:hAnsi="Arial" w:cs="Arial"/>
          <w:i w:val="0"/>
          <w:color w:val="auto"/>
        </w:rPr>
        <w:fldChar w:fldCharType="separate"/>
      </w:r>
      <w:r w:rsidR="006C121C">
        <w:rPr>
          <w:rFonts w:ascii="Arial" w:hAnsi="Arial" w:cs="Arial"/>
          <w:i w:val="0"/>
          <w:noProof/>
          <w:color w:val="auto"/>
        </w:rPr>
        <w:t>4</w:t>
      </w:r>
      <w:r w:rsidRPr="00054459">
        <w:rPr>
          <w:rFonts w:ascii="Arial" w:hAnsi="Arial" w:cs="Arial"/>
          <w:i w:val="0"/>
          <w:color w:val="auto"/>
        </w:rPr>
        <w:fldChar w:fldCharType="end"/>
      </w:r>
      <w:r w:rsidRPr="00054459">
        <w:rPr>
          <w:rFonts w:ascii="Arial" w:hAnsi="Arial" w:cs="Arial"/>
          <w:i w:val="0"/>
          <w:color w:val="auto"/>
        </w:rPr>
        <w:t xml:space="preserve"> Dimensão</w:t>
      </w:r>
      <w:r w:rsidR="001F2027">
        <w:rPr>
          <w:rFonts w:ascii="Arial" w:hAnsi="Arial" w:cs="Arial"/>
          <w:i w:val="0"/>
          <w:color w:val="auto"/>
        </w:rPr>
        <w:t xml:space="preserve"> nas</w:t>
      </w:r>
      <w:r w:rsidRPr="00054459">
        <w:rPr>
          <w:rFonts w:ascii="Arial" w:hAnsi="Arial" w:cs="Arial"/>
          <w:i w:val="0"/>
          <w:color w:val="auto"/>
        </w:rPr>
        <w:t xml:space="preserve"> Micro Empresas</w:t>
      </w:r>
      <w:bookmarkEnd w:id="34"/>
    </w:p>
    <w:p w14:paraId="619232C5" w14:textId="77777777" w:rsidR="00F95F43" w:rsidRDefault="006B1EBF" w:rsidP="00054459">
      <w:pPr>
        <w:jc w:val="center"/>
        <w:rPr>
          <w:rFonts w:ascii="Arial" w:hAnsi="Arial" w:cs="Arial"/>
          <w:sz w:val="24"/>
        </w:rPr>
      </w:pPr>
      <w:r>
        <w:rPr>
          <w:rFonts w:ascii="Arial" w:hAnsi="Arial" w:cs="Arial"/>
          <w:noProof/>
          <w:sz w:val="24"/>
        </w:rPr>
        <w:drawing>
          <wp:inline distT="0" distB="0" distL="0" distR="0" wp14:anchorId="7C983358" wp14:editId="75F6A8A2">
            <wp:extent cx="3682365" cy="1938655"/>
            <wp:effectExtent l="0" t="0" r="0" b="4445"/>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82365" cy="1938655"/>
                    </a:xfrm>
                    <a:prstGeom prst="rect">
                      <a:avLst/>
                    </a:prstGeom>
                    <a:noFill/>
                  </pic:spPr>
                </pic:pic>
              </a:graphicData>
            </a:graphic>
          </wp:inline>
        </w:drawing>
      </w:r>
    </w:p>
    <w:p w14:paraId="40B291CC" w14:textId="77777777" w:rsidR="00054459" w:rsidRDefault="00054459" w:rsidP="00054459">
      <w:pPr>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1D901DF9" w14:textId="77777777" w:rsidR="006B1EBF" w:rsidRDefault="006B1EBF" w:rsidP="008250E0">
      <w:pPr>
        <w:jc w:val="both"/>
        <w:rPr>
          <w:rFonts w:ascii="Arial" w:hAnsi="Arial" w:cs="Arial"/>
          <w:sz w:val="24"/>
        </w:rPr>
      </w:pPr>
    </w:p>
    <w:p w14:paraId="3CDA8B49" w14:textId="3E1E028C" w:rsidR="00054459" w:rsidRPr="00054459" w:rsidRDefault="00054459" w:rsidP="00054459">
      <w:pPr>
        <w:pStyle w:val="Legenda"/>
        <w:keepNext/>
        <w:jc w:val="center"/>
        <w:rPr>
          <w:rFonts w:ascii="Arial" w:hAnsi="Arial" w:cs="Arial"/>
          <w:i w:val="0"/>
          <w:color w:val="auto"/>
        </w:rPr>
      </w:pPr>
      <w:bookmarkStart w:id="35" w:name="_Toc28806506"/>
      <w:r w:rsidRPr="00054459">
        <w:rPr>
          <w:rFonts w:ascii="Arial" w:hAnsi="Arial" w:cs="Arial"/>
          <w:i w:val="0"/>
          <w:color w:val="auto"/>
        </w:rPr>
        <w:t xml:space="preserve">Gráfico </w:t>
      </w:r>
      <w:r w:rsidRPr="00054459">
        <w:rPr>
          <w:rFonts w:ascii="Arial" w:hAnsi="Arial" w:cs="Arial"/>
          <w:i w:val="0"/>
          <w:color w:val="auto"/>
        </w:rPr>
        <w:fldChar w:fldCharType="begin"/>
      </w:r>
      <w:r w:rsidRPr="00054459">
        <w:rPr>
          <w:rFonts w:ascii="Arial" w:hAnsi="Arial" w:cs="Arial"/>
          <w:i w:val="0"/>
          <w:color w:val="auto"/>
        </w:rPr>
        <w:instrText xml:space="preserve"> SEQ Gráfico \* ARABIC </w:instrText>
      </w:r>
      <w:r w:rsidRPr="00054459">
        <w:rPr>
          <w:rFonts w:ascii="Arial" w:hAnsi="Arial" w:cs="Arial"/>
          <w:i w:val="0"/>
          <w:color w:val="auto"/>
        </w:rPr>
        <w:fldChar w:fldCharType="separate"/>
      </w:r>
      <w:r w:rsidR="006C121C">
        <w:rPr>
          <w:rFonts w:ascii="Arial" w:hAnsi="Arial" w:cs="Arial"/>
          <w:i w:val="0"/>
          <w:noProof/>
          <w:color w:val="auto"/>
        </w:rPr>
        <w:t>5</w:t>
      </w:r>
      <w:r w:rsidRPr="00054459">
        <w:rPr>
          <w:rFonts w:ascii="Arial" w:hAnsi="Arial" w:cs="Arial"/>
          <w:i w:val="0"/>
          <w:color w:val="auto"/>
        </w:rPr>
        <w:fldChar w:fldCharType="end"/>
      </w:r>
      <w:r w:rsidRPr="00054459">
        <w:rPr>
          <w:rFonts w:ascii="Arial" w:hAnsi="Arial" w:cs="Arial"/>
          <w:i w:val="0"/>
          <w:color w:val="auto"/>
        </w:rPr>
        <w:t xml:space="preserve"> Dimensão</w:t>
      </w:r>
      <w:r w:rsidR="001F2027">
        <w:rPr>
          <w:rFonts w:ascii="Arial" w:hAnsi="Arial" w:cs="Arial"/>
          <w:i w:val="0"/>
          <w:color w:val="auto"/>
        </w:rPr>
        <w:t xml:space="preserve"> nas</w:t>
      </w:r>
      <w:r w:rsidRPr="00054459">
        <w:rPr>
          <w:rFonts w:ascii="Arial" w:hAnsi="Arial" w:cs="Arial"/>
          <w:i w:val="0"/>
          <w:color w:val="auto"/>
        </w:rPr>
        <w:t xml:space="preserve"> Pequenas Empresas</w:t>
      </w:r>
      <w:bookmarkEnd w:id="35"/>
    </w:p>
    <w:p w14:paraId="271E4158" w14:textId="77777777" w:rsidR="006B1EBF" w:rsidRDefault="006B1EBF" w:rsidP="00054459">
      <w:pPr>
        <w:jc w:val="center"/>
        <w:rPr>
          <w:rFonts w:ascii="Arial" w:hAnsi="Arial" w:cs="Arial"/>
          <w:sz w:val="24"/>
        </w:rPr>
      </w:pPr>
      <w:r>
        <w:rPr>
          <w:rFonts w:ascii="Arial" w:hAnsi="Arial" w:cs="Arial"/>
          <w:noProof/>
          <w:sz w:val="24"/>
        </w:rPr>
        <w:drawing>
          <wp:inline distT="0" distB="0" distL="0" distR="0" wp14:anchorId="12B03DD3" wp14:editId="0E407B95">
            <wp:extent cx="3543300" cy="1889351"/>
            <wp:effectExtent l="0" t="0" r="0" b="0"/>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45768" cy="1890667"/>
                    </a:xfrm>
                    <a:prstGeom prst="rect">
                      <a:avLst/>
                    </a:prstGeom>
                    <a:noFill/>
                  </pic:spPr>
                </pic:pic>
              </a:graphicData>
            </a:graphic>
          </wp:inline>
        </w:drawing>
      </w:r>
    </w:p>
    <w:p w14:paraId="4EBD8DEE" w14:textId="77777777" w:rsidR="00054459" w:rsidRPr="00054459" w:rsidRDefault="00054459" w:rsidP="00054459">
      <w:pPr>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58FACFCE" w14:textId="77777777" w:rsidR="00F95F43" w:rsidRDefault="00F95F43" w:rsidP="008250E0">
      <w:pPr>
        <w:jc w:val="both"/>
        <w:rPr>
          <w:rFonts w:ascii="Arial" w:hAnsi="Arial" w:cs="Arial"/>
          <w:sz w:val="24"/>
        </w:rPr>
      </w:pPr>
    </w:p>
    <w:p w14:paraId="290304B4" w14:textId="38D89D3F" w:rsidR="00054459" w:rsidRPr="00054459" w:rsidRDefault="00054459" w:rsidP="00054459">
      <w:pPr>
        <w:pStyle w:val="Legenda"/>
        <w:keepNext/>
        <w:jc w:val="center"/>
        <w:rPr>
          <w:rFonts w:ascii="Arial" w:hAnsi="Arial" w:cs="Arial"/>
          <w:i w:val="0"/>
          <w:color w:val="auto"/>
        </w:rPr>
      </w:pPr>
      <w:bookmarkStart w:id="36" w:name="_Toc28806507"/>
      <w:r w:rsidRPr="00054459">
        <w:rPr>
          <w:rFonts w:ascii="Arial" w:hAnsi="Arial" w:cs="Arial"/>
          <w:i w:val="0"/>
          <w:color w:val="auto"/>
        </w:rPr>
        <w:t xml:space="preserve">Gráfico </w:t>
      </w:r>
      <w:r w:rsidRPr="00054459">
        <w:rPr>
          <w:rFonts w:ascii="Arial" w:hAnsi="Arial" w:cs="Arial"/>
          <w:i w:val="0"/>
          <w:color w:val="auto"/>
        </w:rPr>
        <w:fldChar w:fldCharType="begin"/>
      </w:r>
      <w:r w:rsidRPr="00054459">
        <w:rPr>
          <w:rFonts w:ascii="Arial" w:hAnsi="Arial" w:cs="Arial"/>
          <w:i w:val="0"/>
          <w:color w:val="auto"/>
        </w:rPr>
        <w:instrText xml:space="preserve"> SEQ Gráfico \* ARABIC </w:instrText>
      </w:r>
      <w:r w:rsidRPr="00054459">
        <w:rPr>
          <w:rFonts w:ascii="Arial" w:hAnsi="Arial" w:cs="Arial"/>
          <w:i w:val="0"/>
          <w:color w:val="auto"/>
        </w:rPr>
        <w:fldChar w:fldCharType="separate"/>
      </w:r>
      <w:r w:rsidR="006C121C">
        <w:rPr>
          <w:rFonts w:ascii="Arial" w:hAnsi="Arial" w:cs="Arial"/>
          <w:i w:val="0"/>
          <w:noProof/>
          <w:color w:val="auto"/>
        </w:rPr>
        <w:t>6</w:t>
      </w:r>
      <w:r w:rsidRPr="00054459">
        <w:rPr>
          <w:rFonts w:ascii="Arial" w:hAnsi="Arial" w:cs="Arial"/>
          <w:i w:val="0"/>
          <w:color w:val="auto"/>
        </w:rPr>
        <w:fldChar w:fldCharType="end"/>
      </w:r>
      <w:r w:rsidRPr="00054459">
        <w:rPr>
          <w:rFonts w:ascii="Arial" w:hAnsi="Arial" w:cs="Arial"/>
          <w:i w:val="0"/>
          <w:color w:val="auto"/>
        </w:rPr>
        <w:t xml:space="preserve"> Dimensão</w:t>
      </w:r>
      <w:r w:rsidR="001F2027">
        <w:rPr>
          <w:rFonts w:ascii="Arial" w:hAnsi="Arial" w:cs="Arial"/>
          <w:i w:val="0"/>
          <w:color w:val="auto"/>
        </w:rPr>
        <w:t xml:space="preserve"> nas</w:t>
      </w:r>
      <w:r w:rsidRPr="00054459">
        <w:rPr>
          <w:rFonts w:ascii="Arial" w:hAnsi="Arial" w:cs="Arial"/>
          <w:i w:val="0"/>
          <w:color w:val="auto"/>
        </w:rPr>
        <w:t xml:space="preserve"> Médias Empresas</w:t>
      </w:r>
      <w:bookmarkEnd w:id="36"/>
    </w:p>
    <w:p w14:paraId="73D83252" w14:textId="77777777" w:rsidR="00F95F43" w:rsidRDefault="006B1EBF" w:rsidP="00054459">
      <w:pPr>
        <w:jc w:val="center"/>
        <w:rPr>
          <w:rFonts w:ascii="Arial" w:hAnsi="Arial" w:cs="Arial"/>
          <w:sz w:val="24"/>
        </w:rPr>
      </w:pPr>
      <w:r>
        <w:rPr>
          <w:rFonts w:ascii="Arial" w:hAnsi="Arial" w:cs="Arial"/>
          <w:noProof/>
          <w:sz w:val="24"/>
        </w:rPr>
        <w:drawing>
          <wp:inline distT="0" distB="0" distL="0" distR="0" wp14:anchorId="5AD1B1E2" wp14:editId="39A21221">
            <wp:extent cx="3486150" cy="1914059"/>
            <wp:effectExtent l="0" t="0" r="0" b="0"/>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94713" cy="1918760"/>
                    </a:xfrm>
                    <a:prstGeom prst="rect">
                      <a:avLst/>
                    </a:prstGeom>
                    <a:noFill/>
                  </pic:spPr>
                </pic:pic>
              </a:graphicData>
            </a:graphic>
          </wp:inline>
        </w:drawing>
      </w:r>
    </w:p>
    <w:p w14:paraId="480F7830" w14:textId="77777777" w:rsidR="00054459" w:rsidRPr="00054459" w:rsidRDefault="00054459" w:rsidP="00054459">
      <w:pPr>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72852F0C" w14:textId="77777777" w:rsidR="00F95F43" w:rsidRDefault="00F95F43" w:rsidP="006B1EBF">
      <w:pPr>
        <w:spacing w:line="360" w:lineRule="auto"/>
        <w:jc w:val="both"/>
        <w:rPr>
          <w:rFonts w:ascii="Arial" w:hAnsi="Arial" w:cs="Arial"/>
          <w:sz w:val="24"/>
        </w:rPr>
      </w:pPr>
    </w:p>
    <w:p w14:paraId="7A6AE4CE" w14:textId="77777777" w:rsidR="006B1EBF" w:rsidRDefault="006B1EBF" w:rsidP="00596A43">
      <w:pPr>
        <w:spacing w:line="360" w:lineRule="auto"/>
        <w:jc w:val="both"/>
        <w:rPr>
          <w:rFonts w:ascii="Arial" w:hAnsi="Arial" w:cs="Arial"/>
          <w:sz w:val="24"/>
        </w:rPr>
      </w:pPr>
      <w:r>
        <w:rPr>
          <w:rFonts w:ascii="Arial" w:hAnsi="Arial" w:cs="Arial"/>
          <w:sz w:val="24"/>
        </w:rPr>
        <w:lastRenderedPageBreak/>
        <w:t xml:space="preserve">A dimensão é dada pelo log(VN), ao verificarmos os gráficos acima apresentados podemos perceber que o setor com maior dimensão é o setor </w:t>
      </w:r>
      <w:r w:rsidR="00260C4E">
        <w:rPr>
          <w:rFonts w:ascii="Arial" w:hAnsi="Arial" w:cs="Arial"/>
          <w:sz w:val="24"/>
        </w:rPr>
        <w:t>automóvel</w:t>
      </w:r>
      <w:r>
        <w:rPr>
          <w:rFonts w:ascii="Arial" w:hAnsi="Arial" w:cs="Arial"/>
          <w:sz w:val="24"/>
        </w:rPr>
        <w:t xml:space="preserve"> e o setor de menor dimensão é o setor do calçado, independentemente da tipologia da empresa os setores conseguem estar consolidados quanto ao seu volume de negócios em cada uma das tipologias de empresa. </w:t>
      </w:r>
    </w:p>
    <w:p w14:paraId="71D8A001" w14:textId="77777777" w:rsidR="00054459" w:rsidRDefault="00054459" w:rsidP="00596A43">
      <w:pPr>
        <w:spacing w:line="360" w:lineRule="auto"/>
        <w:jc w:val="both"/>
        <w:rPr>
          <w:rFonts w:ascii="Arial" w:hAnsi="Arial" w:cs="Arial"/>
          <w:sz w:val="24"/>
        </w:rPr>
      </w:pPr>
    </w:p>
    <w:p w14:paraId="1E7F393B" w14:textId="77777777" w:rsidR="00F95F43" w:rsidRPr="006B1EBF" w:rsidRDefault="006B1EBF" w:rsidP="00596A43">
      <w:pPr>
        <w:pStyle w:val="Ttulo2"/>
        <w:spacing w:line="360" w:lineRule="auto"/>
        <w:rPr>
          <w:rFonts w:ascii="Arial" w:hAnsi="Arial" w:cs="Arial"/>
          <w:b/>
          <w:color w:val="auto"/>
          <w:sz w:val="24"/>
        </w:rPr>
      </w:pPr>
      <w:bookmarkStart w:id="37" w:name="_Toc38839027"/>
      <w:r w:rsidRPr="006B1EBF">
        <w:rPr>
          <w:rFonts w:ascii="Arial" w:hAnsi="Arial" w:cs="Arial"/>
          <w:b/>
          <w:color w:val="auto"/>
          <w:sz w:val="24"/>
        </w:rPr>
        <w:t xml:space="preserve">4.2.1 Dimensão </w:t>
      </w:r>
      <w:proofErr w:type="spellStart"/>
      <w:r w:rsidRPr="006B1EBF">
        <w:rPr>
          <w:rFonts w:ascii="Arial" w:hAnsi="Arial" w:cs="Arial"/>
          <w:b/>
          <w:color w:val="auto"/>
          <w:sz w:val="24"/>
        </w:rPr>
        <w:t>Vs</w:t>
      </w:r>
      <w:proofErr w:type="spellEnd"/>
      <w:r w:rsidRPr="006B1EBF">
        <w:rPr>
          <w:rFonts w:ascii="Arial" w:hAnsi="Arial" w:cs="Arial"/>
          <w:b/>
          <w:color w:val="auto"/>
          <w:sz w:val="24"/>
        </w:rPr>
        <w:t xml:space="preserve"> Endividamento</w:t>
      </w:r>
      <w:bookmarkEnd w:id="37"/>
    </w:p>
    <w:p w14:paraId="11C35172" w14:textId="77777777" w:rsidR="006B1EBF" w:rsidRDefault="006B1EBF" w:rsidP="00596A43">
      <w:pPr>
        <w:spacing w:line="360" w:lineRule="auto"/>
        <w:jc w:val="both"/>
        <w:rPr>
          <w:rFonts w:ascii="Arial" w:hAnsi="Arial" w:cs="Arial"/>
          <w:sz w:val="24"/>
          <w:szCs w:val="24"/>
        </w:rPr>
      </w:pPr>
      <w:r w:rsidRPr="006B1EBF">
        <w:rPr>
          <w:rFonts w:ascii="Arial" w:hAnsi="Arial" w:cs="Arial"/>
          <w:sz w:val="24"/>
          <w:szCs w:val="24"/>
        </w:rPr>
        <w:t xml:space="preserve">No </w:t>
      </w:r>
      <w:proofErr w:type="gramStart"/>
      <w:r w:rsidRPr="006B1EBF">
        <w:rPr>
          <w:rFonts w:ascii="Arial" w:hAnsi="Arial" w:cs="Arial"/>
          <w:sz w:val="24"/>
          <w:szCs w:val="24"/>
        </w:rPr>
        <w:t>Capitulo</w:t>
      </w:r>
      <w:proofErr w:type="gramEnd"/>
      <w:r w:rsidRPr="006B1EBF">
        <w:rPr>
          <w:rFonts w:ascii="Arial" w:hAnsi="Arial" w:cs="Arial"/>
          <w:sz w:val="24"/>
          <w:szCs w:val="24"/>
        </w:rPr>
        <w:t xml:space="preserve"> anterior definimos como hipótese de estudo a relação positiva entre a dimensão e o endividamento, estudando as variáveis obtivemos o seguinte quadro a baixo:</w:t>
      </w:r>
    </w:p>
    <w:p w14:paraId="0D18410F" w14:textId="77777777" w:rsidR="00596A43" w:rsidRPr="006B1EBF" w:rsidRDefault="00596A43" w:rsidP="00596A43">
      <w:pPr>
        <w:spacing w:line="360" w:lineRule="auto"/>
        <w:jc w:val="both"/>
        <w:rPr>
          <w:rFonts w:ascii="Arial" w:hAnsi="Arial" w:cs="Arial"/>
          <w:sz w:val="24"/>
          <w:szCs w:val="24"/>
        </w:rPr>
      </w:pPr>
    </w:p>
    <w:p w14:paraId="76848A3A" w14:textId="45BF91E5" w:rsidR="00054459" w:rsidRPr="00054459" w:rsidRDefault="00054459" w:rsidP="00054459">
      <w:pPr>
        <w:pStyle w:val="Legenda"/>
        <w:keepNext/>
        <w:jc w:val="center"/>
        <w:rPr>
          <w:rFonts w:ascii="Arial" w:hAnsi="Arial" w:cs="Arial"/>
          <w:i w:val="0"/>
          <w:color w:val="auto"/>
        </w:rPr>
      </w:pPr>
      <w:bookmarkStart w:id="38" w:name="_Toc28806219"/>
      <w:r w:rsidRPr="00054459">
        <w:rPr>
          <w:rFonts w:ascii="Arial" w:hAnsi="Arial" w:cs="Arial"/>
          <w:i w:val="0"/>
          <w:color w:val="auto"/>
        </w:rPr>
        <w:t xml:space="preserve">Quadro </w:t>
      </w:r>
      <w:r w:rsidRPr="00054459">
        <w:rPr>
          <w:rFonts w:ascii="Arial" w:hAnsi="Arial" w:cs="Arial"/>
          <w:i w:val="0"/>
          <w:color w:val="auto"/>
        </w:rPr>
        <w:fldChar w:fldCharType="begin"/>
      </w:r>
      <w:r w:rsidRPr="00054459">
        <w:rPr>
          <w:rFonts w:ascii="Arial" w:hAnsi="Arial" w:cs="Arial"/>
          <w:i w:val="0"/>
          <w:color w:val="auto"/>
        </w:rPr>
        <w:instrText xml:space="preserve"> SEQ Quadro \* ARABIC </w:instrText>
      </w:r>
      <w:r w:rsidRPr="00054459">
        <w:rPr>
          <w:rFonts w:ascii="Arial" w:hAnsi="Arial" w:cs="Arial"/>
          <w:i w:val="0"/>
          <w:color w:val="auto"/>
        </w:rPr>
        <w:fldChar w:fldCharType="separate"/>
      </w:r>
      <w:r w:rsidR="006C121C">
        <w:rPr>
          <w:rFonts w:ascii="Arial" w:hAnsi="Arial" w:cs="Arial"/>
          <w:i w:val="0"/>
          <w:noProof/>
          <w:color w:val="auto"/>
        </w:rPr>
        <w:t>4</w:t>
      </w:r>
      <w:r w:rsidRPr="00054459">
        <w:rPr>
          <w:rFonts w:ascii="Arial" w:hAnsi="Arial" w:cs="Arial"/>
          <w:i w:val="0"/>
          <w:color w:val="auto"/>
        </w:rPr>
        <w:fldChar w:fldCharType="end"/>
      </w:r>
      <w:r w:rsidRPr="00054459">
        <w:rPr>
          <w:rFonts w:ascii="Arial" w:hAnsi="Arial" w:cs="Arial"/>
          <w:i w:val="0"/>
          <w:color w:val="auto"/>
        </w:rPr>
        <w:t xml:space="preserve"> Relação entre a Dimensão e o Endividamento</w:t>
      </w:r>
      <w:bookmarkEnd w:id="38"/>
    </w:p>
    <w:p w14:paraId="55B7D299" w14:textId="77777777" w:rsidR="00DA0179" w:rsidRDefault="00DA0179" w:rsidP="00054459">
      <w:pPr>
        <w:jc w:val="center"/>
        <w:rPr>
          <w:rFonts w:ascii="Arial" w:hAnsi="Arial" w:cs="Arial"/>
        </w:rPr>
      </w:pPr>
      <w:r w:rsidRPr="00DA0179">
        <w:rPr>
          <w:noProof/>
        </w:rPr>
        <w:drawing>
          <wp:inline distT="0" distB="0" distL="0" distR="0" wp14:anchorId="199E4C77" wp14:editId="68E827DA">
            <wp:extent cx="4857750" cy="2533650"/>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57750" cy="2533650"/>
                    </a:xfrm>
                    <a:prstGeom prst="rect">
                      <a:avLst/>
                    </a:prstGeom>
                    <a:noFill/>
                    <a:ln>
                      <a:noFill/>
                    </a:ln>
                  </pic:spPr>
                </pic:pic>
              </a:graphicData>
            </a:graphic>
          </wp:inline>
        </w:drawing>
      </w:r>
      <w:r w:rsidR="00054459">
        <w:rPr>
          <w:rFonts w:ascii="Arial" w:hAnsi="Arial" w:cs="Arial"/>
        </w:rPr>
        <w:t>~</w:t>
      </w:r>
    </w:p>
    <w:p w14:paraId="0817176B" w14:textId="77777777" w:rsidR="00054459" w:rsidRPr="00054459" w:rsidRDefault="00054459" w:rsidP="00054459">
      <w:pPr>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78EA238F" w14:textId="77777777" w:rsidR="00DA0179" w:rsidRDefault="00DA0179" w:rsidP="008250E0">
      <w:pPr>
        <w:jc w:val="both"/>
        <w:rPr>
          <w:rFonts w:ascii="Arial" w:hAnsi="Arial" w:cs="Arial"/>
        </w:rPr>
      </w:pPr>
    </w:p>
    <w:p w14:paraId="49630DEC" w14:textId="77777777" w:rsidR="00D91D62" w:rsidRPr="00CD0847" w:rsidRDefault="00D91D62" w:rsidP="00CD0847">
      <w:pPr>
        <w:spacing w:line="360" w:lineRule="auto"/>
        <w:jc w:val="both"/>
        <w:rPr>
          <w:rFonts w:ascii="Arial" w:hAnsi="Arial" w:cs="Arial"/>
          <w:sz w:val="24"/>
        </w:rPr>
      </w:pPr>
      <w:r w:rsidRPr="00CD0847">
        <w:rPr>
          <w:rFonts w:ascii="Arial" w:hAnsi="Arial" w:cs="Arial"/>
          <w:sz w:val="24"/>
        </w:rPr>
        <w:t xml:space="preserve">Ao observar o comportamento da dimensão e do endividamento nos quatro setores de atividade em estudo observei que para o setor do calçado existe uma relação negativa entre a dimensão e o endividamento, isto é, quanto maior é a dimensão da empresa menor é o seu endividamento , o mesmo se sucedeu  no setor automóvel, onde e apesar de, termos uma dimensão superior para uma pequena empresa do que para uma média empresa os dados relativos ao endividamento continuam a ser conclusivos. </w:t>
      </w:r>
    </w:p>
    <w:p w14:paraId="781A0301" w14:textId="77777777" w:rsidR="00D91D62" w:rsidRPr="00CD0847" w:rsidRDefault="00D91D62" w:rsidP="00CD0847">
      <w:pPr>
        <w:spacing w:line="360" w:lineRule="auto"/>
        <w:jc w:val="both"/>
        <w:rPr>
          <w:rFonts w:ascii="Arial" w:hAnsi="Arial" w:cs="Arial"/>
          <w:sz w:val="24"/>
        </w:rPr>
      </w:pPr>
      <w:r w:rsidRPr="00CD0847">
        <w:rPr>
          <w:rFonts w:ascii="Arial" w:hAnsi="Arial" w:cs="Arial"/>
          <w:sz w:val="24"/>
        </w:rPr>
        <w:lastRenderedPageBreak/>
        <w:t xml:space="preserve">No que diz respeito ao setor da </w:t>
      </w:r>
      <w:r w:rsidR="000E0754" w:rsidRPr="00CD0847">
        <w:rPr>
          <w:rFonts w:ascii="Arial" w:hAnsi="Arial" w:cs="Arial"/>
          <w:sz w:val="24"/>
        </w:rPr>
        <w:t>c</w:t>
      </w:r>
      <w:r w:rsidRPr="00CD0847">
        <w:rPr>
          <w:rFonts w:ascii="Arial" w:hAnsi="Arial" w:cs="Arial"/>
          <w:sz w:val="24"/>
        </w:rPr>
        <w:t>onstrução e ao setor do turismo</w:t>
      </w:r>
      <w:r w:rsidR="000E0754" w:rsidRPr="00CD0847">
        <w:rPr>
          <w:rFonts w:ascii="Arial" w:hAnsi="Arial" w:cs="Arial"/>
          <w:sz w:val="24"/>
        </w:rPr>
        <w:t xml:space="preserve">, </w:t>
      </w:r>
      <w:r w:rsidRPr="00CD0847">
        <w:rPr>
          <w:rFonts w:ascii="Arial" w:hAnsi="Arial" w:cs="Arial"/>
          <w:sz w:val="24"/>
        </w:rPr>
        <w:t>os mesmos não são conclusivos, uma vez que existe uma disparidade entre os valores. No ca</w:t>
      </w:r>
      <w:r w:rsidR="000E0754" w:rsidRPr="00CD0847">
        <w:rPr>
          <w:rFonts w:ascii="Arial" w:hAnsi="Arial" w:cs="Arial"/>
          <w:sz w:val="24"/>
        </w:rPr>
        <w:t>so</w:t>
      </w:r>
      <w:r w:rsidRPr="00CD0847">
        <w:rPr>
          <w:rFonts w:ascii="Arial" w:hAnsi="Arial" w:cs="Arial"/>
          <w:sz w:val="24"/>
        </w:rPr>
        <w:t xml:space="preserve"> do setor da construção temos que uma média empresa tem menor dimensão do que uma micro empresa , algo que não nos dá viabilidade nos dados, no caso do setor do turismo facilmente conseguimos perceber que as micro empresas </w:t>
      </w:r>
      <w:r w:rsidR="000E0754" w:rsidRPr="00CD0847">
        <w:rPr>
          <w:rFonts w:ascii="Arial" w:hAnsi="Arial" w:cs="Arial"/>
          <w:sz w:val="24"/>
        </w:rPr>
        <w:t xml:space="preserve">estão bastante endividadas , talvez pelo facto de o investimento inicial ser bastante elevado e o retorno previsto será feito num maior espaço de tempo em relação aos outros setores. </w:t>
      </w:r>
    </w:p>
    <w:p w14:paraId="18F22943" w14:textId="77777777" w:rsidR="000E0754" w:rsidRDefault="000E0754" w:rsidP="00CD0847">
      <w:pPr>
        <w:spacing w:line="360" w:lineRule="auto"/>
        <w:jc w:val="both"/>
        <w:rPr>
          <w:rFonts w:ascii="Arial" w:hAnsi="Arial" w:cs="Arial"/>
          <w:sz w:val="24"/>
        </w:rPr>
      </w:pPr>
      <w:r w:rsidRPr="00CD0847">
        <w:rPr>
          <w:rFonts w:ascii="Arial" w:hAnsi="Arial" w:cs="Arial"/>
          <w:sz w:val="24"/>
        </w:rPr>
        <w:t xml:space="preserve">Assim e ao contrário do esperado, observa-se que existe uma relação negativa entre a dimensão e o endividamento, tal como </w:t>
      </w:r>
      <w:r w:rsidR="00965E69" w:rsidRPr="00CD0847">
        <w:rPr>
          <w:rFonts w:ascii="Arial" w:hAnsi="Arial" w:cs="Arial"/>
          <w:sz w:val="24"/>
        </w:rPr>
        <w:t>Rocha (</w:t>
      </w:r>
      <w:r w:rsidRPr="00CD0847">
        <w:rPr>
          <w:rFonts w:ascii="Arial" w:hAnsi="Arial" w:cs="Arial"/>
          <w:sz w:val="24"/>
        </w:rPr>
        <w:t>2000) defendeu para este tipo de tipologias de empresa.</w:t>
      </w:r>
    </w:p>
    <w:p w14:paraId="1D25B866" w14:textId="77777777" w:rsidR="00596A43" w:rsidRDefault="00596A43" w:rsidP="00CD0847">
      <w:pPr>
        <w:spacing w:line="360" w:lineRule="auto"/>
        <w:jc w:val="both"/>
        <w:rPr>
          <w:rFonts w:ascii="Arial" w:hAnsi="Arial" w:cs="Arial"/>
          <w:sz w:val="24"/>
        </w:rPr>
      </w:pPr>
    </w:p>
    <w:p w14:paraId="4B1FD85A" w14:textId="77777777" w:rsidR="00596A43" w:rsidRDefault="00596A43" w:rsidP="00596A43">
      <w:pPr>
        <w:pStyle w:val="Ttulo2"/>
        <w:spacing w:line="360" w:lineRule="auto"/>
        <w:rPr>
          <w:rFonts w:ascii="Arial" w:hAnsi="Arial" w:cs="Arial"/>
          <w:b/>
          <w:color w:val="auto"/>
          <w:sz w:val="24"/>
        </w:rPr>
      </w:pPr>
      <w:bookmarkStart w:id="39" w:name="_Toc38839028"/>
      <w:r w:rsidRPr="00596A43">
        <w:rPr>
          <w:rFonts w:ascii="Arial" w:hAnsi="Arial" w:cs="Arial"/>
          <w:b/>
          <w:color w:val="auto"/>
          <w:sz w:val="24"/>
        </w:rPr>
        <w:t>4.3 Rendibilidade</w:t>
      </w:r>
      <w:bookmarkEnd w:id="39"/>
    </w:p>
    <w:p w14:paraId="1FBBD07C" w14:textId="77777777" w:rsidR="00596A43" w:rsidRPr="00260C4E" w:rsidRDefault="00596A43" w:rsidP="00260C4E">
      <w:pPr>
        <w:spacing w:line="360" w:lineRule="auto"/>
        <w:jc w:val="both"/>
        <w:rPr>
          <w:rFonts w:ascii="Arial" w:hAnsi="Arial" w:cs="Arial"/>
          <w:sz w:val="24"/>
        </w:rPr>
      </w:pPr>
      <w:r w:rsidRPr="00260C4E">
        <w:rPr>
          <w:rFonts w:ascii="Arial" w:hAnsi="Arial" w:cs="Arial"/>
          <w:sz w:val="24"/>
        </w:rPr>
        <w:t xml:space="preserve">Quanto maior a rendibilidade de uma empresa menor é o seu endividamento, </w:t>
      </w:r>
      <w:proofErr w:type="spellStart"/>
      <w:r w:rsidRPr="00260C4E">
        <w:rPr>
          <w:rFonts w:ascii="Arial" w:hAnsi="Arial" w:cs="Arial"/>
          <w:sz w:val="24"/>
        </w:rPr>
        <w:t>Myers</w:t>
      </w:r>
      <w:proofErr w:type="spellEnd"/>
      <w:r w:rsidRPr="00260C4E">
        <w:rPr>
          <w:rFonts w:ascii="Arial" w:hAnsi="Arial" w:cs="Arial"/>
          <w:sz w:val="24"/>
        </w:rPr>
        <w:t xml:space="preserve"> e </w:t>
      </w:r>
      <w:proofErr w:type="spellStart"/>
      <w:r w:rsidRPr="00260C4E">
        <w:rPr>
          <w:rFonts w:ascii="Arial" w:hAnsi="Arial" w:cs="Arial"/>
          <w:sz w:val="24"/>
        </w:rPr>
        <w:t>Majluf</w:t>
      </w:r>
      <w:proofErr w:type="spellEnd"/>
      <w:r w:rsidRPr="00260C4E">
        <w:rPr>
          <w:rFonts w:ascii="Arial" w:hAnsi="Arial" w:cs="Arial"/>
          <w:sz w:val="24"/>
        </w:rPr>
        <w:t xml:space="preserve"> (1984).</w:t>
      </w:r>
    </w:p>
    <w:p w14:paraId="0339EC15" w14:textId="77777777" w:rsidR="00596A43" w:rsidRPr="00596A43" w:rsidRDefault="00596A43" w:rsidP="00596A43"/>
    <w:p w14:paraId="60229C99" w14:textId="53DF9470" w:rsidR="00054459" w:rsidRPr="00054459" w:rsidRDefault="00054459" w:rsidP="00054459">
      <w:pPr>
        <w:pStyle w:val="Legenda"/>
        <w:keepNext/>
        <w:jc w:val="center"/>
        <w:rPr>
          <w:rFonts w:ascii="Arial" w:hAnsi="Arial" w:cs="Arial"/>
          <w:i w:val="0"/>
          <w:color w:val="auto"/>
        </w:rPr>
      </w:pPr>
      <w:bookmarkStart w:id="40" w:name="_Toc28806508"/>
      <w:r w:rsidRPr="00054459">
        <w:rPr>
          <w:rFonts w:ascii="Arial" w:hAnsi="Arial" w:cs="Arial"/>
          <w:i w:val="0"/>
          <w:color w:val="auto"/>
        </w:rPr>
        <w:t xml:space="preserve">Gráfico </w:t>
      </w:r>
      <w:r w:rsidRPr="00054459">
        <w:rPr>
          <w:rFonts w:ascii="Arial" w:hAnsi="Arial" w:cs="Arial"/>
          <w:i w:val="0"/>
          <w:color w:val="auto"/>
        </w:rPr>
        <w:fldChar w:fldCharType="begin"/>
      </w:r>
      <w:r w:rsidRPr="00054459">
        <w:rPr>
          <w:rFonts w:ascii="Arial" w:hAnsi="Arial" w:cs="Arial"/>
          <w:i w:val="0"/>
          <w:color w:val="auto"/>
        </w:rPr>
        <w:instrText xml:space="preserve"> SEQ Gráfico \* ARABIC </w:instrText>
      </w:r>
      <w:r w:rsidRPr="00054459">
        <w:rPr>
          <w:rFonts w:ascii="Arial" w:hAnsi="Arial" w:cs="Arial"/>
          <w:i w:val="0"/>
          <w:color w:val="auto"/>
        </w:rPr>
        <w:fldChar w:fldCharType="separate"/>
      </w:r>
      <w:r w:rsidR="006C121C">
        <w:rPr>
          <w:rFonts w:ascii="Arial" w:hAnsi="Arial" w:cs="Arial"/>
          <w:i w:val="0"/>
          <w:noProof/>
          <w:color w:val="auto"/>
        </w:rPr>
        <w:t>7</w:t>
      </w:r>
      <w:r w:rsidRPr="00054459">
        <w:rPr>
          <w:rFonts w:ascii="Arial" w:hAnsi="Arial" w:cs="Arial"/>
          <w:i w:val="0"/>
          <w:color w:val="auto"/>
        </w:rPr>
        <w:fldChar w:fldCharType="end"/>
      </w:r>
      <w:r w:rsidRPr="00054459">
        <w:rPr>
          <w:rFonts w:ascii="Arial" w:hAnsi="Arial" w:cs="Arial"/>
          <w:i w:val="0"/>
          <w:color w:val="auto"/>
        </w:rPr>
        <w:t xml:space="preserve"> Rendibilidade </w:t>
      </w:r>
      <w:r w:rsidR="001F2027">
        <w:rPr>
          <w:rFonts w:ascii="Arial" w:hAnsi="Arial" w:cs="Arial"/>
          <w:i w:val="0"/>
          <w:color w:val="auto"/>
        </w:rPr>
        <w:t xml:space="preserve">nas </w:t>
      </w:r>
      <w:r w:rsidRPr="00054459">
        <w:rPr>
          <w:rFonts w:ascii="Arial" w:hAnsi="Arial" w:cs="Arial"/>
          <w:i w:val="0"/>
          <w:color w:val="auto"/>
        </w:rPr>
        <w:t>Micro Empresas</w:t>
      </w:r>
      <w:bookmarkEnd w:id="40"/>
    </w:p>
    <w:p w14:paraId="2ADE718D" w14:textId="77777777" w:rsidR="00596A43" w:rsidRDefault="00596A43" w:rsidP="00054459">
      <w:pPr>
        <w:spacing w:line="360" w:lineRule="auto"/>
        <w:jc w:val="center"/>
        <w:rPr>
          <w:rFonts w:ascii="Arial" w:hAnsi="Arial" w:cs="Arial"/>
          <w:sz w:val="24"/>
        </w:rPr>
      </w:pPr>
      <w:r>
        <w:rPr>
          <w:rFonts w:ascii="Arial" w:hAnsi="Arial" w:cs="Arial"/>
          <w:noProof/>
          <w:sz w:val="24"/>
        </w:rPr>
        <w:drawing>
          <wp:inline distT="0" distB="0" distL="0" distR="0" wp14:anchorId="2D4DBFFF" wp14:editId="1ACB5F66">
            <wp:extent cx="3688715" cy="1945005"/>
            <wp:effectExtent l="0" t="0" r="6985" b="0"/>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88715" cy="1945005"/>
                    </a:xfrm>
                    <a:prstGeom prst="rect">
                      <a:avLst/>
                    </a:prstGeom>
                    <a:noFill/>
                  </pic:spPr>
                </pic:pic>
              </a:graphicData>
            </a:graphic>
          </wp:inline>
        </w:drawing>
      </w:r>
    </w:p>
    <w:p w14:paraId="32B70225" w14:textId="77777777" w:rsidR="00054459" w:rsidRPr="00054459" w:rsidRDefault="00054459" w:rsidP="00054459">
      <w:pPr>
        <w:spacing w:line="360" w:lineRule="auto"/>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31DA09B4" w14:textId="77777777" w:rsidR="00596A43" w:rsidRDefault="00596A43" w:rsidP="00CD0847">
      <w:pPr>
        <w:spacing w:line="360" w:lineRule="auto"/>
        <w:jc w:val="both"/>
        <w:rPr>
          <w:rFonts w:ascii="Arial" w:hAnsi="Arial" w:cs="Arial"/>
          <w:sz w:val="24"/>
        </w:rPr>
      </w:pPr>
      <w:r>
        <w:rPr>
          <w:rFonts w:ascii="Arial" w:hAnsi="Arial" w:cs="Arial"/>
          <w:sz w:val="24"/>
        </w:rPr>
        <w:t xml:space="preserve">A rendibilidade </w:t>
      </w:r>
      <w:r w:rsidR="00260C4E">
        <w:rPr>
          <w:rFonts w:ascii="Arial" w:hAnsi="Arial" w:cs="Arial"/>
          <w:sz w:val="24"/>
        </w:rPr>
        <w:t xml:space="preserve">nas micro empresas têm maior valor no setor automóvel, o mesmo já acontecia na variável dimensão, e é inferior no setor do turismo. </w:t>
      </w:r>
    </w:p>
    <w:p w14:paraId="14B30414" w14:textId="0865A34B" w:rsidR="00054459" w:rsidRPr="00054459" w:rsidRDefault="00054459" w:rsidP="00054459">
      <w:pPr>
        <w:pStyle w:val="Legenda"/>
        <w:keepNext/>
        <w:jc w:val="center"/>
        <w:rPr>
          <w:rFonts w:ascii="Arial" w:hAnsi="Arial" w:cs="Arial"/>
          <w:i w:val="0"/>
          <w:color w:val="auto"/>
        </w:rPr>
      </w:pPr>
      <w:bookmarkStart w:id="41" w:name="_Toc28806509"/>
      <w:r w:rsidRPr="00054459">
        <w:rPr>
          <w:rFonts w:ascii="Arial" w:hAnsi="Arial" w:cs="Arial"/>
          <w:i w:val="0"/>
          <w:color w:val="auto"/>
        </w:rPr>
        <w:lastRenderedPageBreak/>
        <w:t xml:space="preserve">Gráfico </w:t>
      </w:r>
      <w:r w:rsidRPr="00054459">
        <w:rPr>
          <w:rFonts w:ascii="Arial" w:hAnsi="Arial" w:cs="Arial"/>
          <w:i w:val="0"/>
          <w:color w:val="auto"/>
        </w:rPr>
        <w:fldChar w:fldCharType="begin"/>
      </w:r>
      <w:r w:rsidRPr="00054459">
        <w:rPr>
          <w:rFonts w:ascii="Arial" w:hAnsi="Arial" w:cs="Arial"/>
          <w:i w:val="0"/>
          <w:color w:val="auto"/>
        </w:rPr>
        <w:instrText xml:space="preserve"> SEQ Gráfico \* ARABIC </w:instrText>
      </w:r>
      <w:r w:rsidRPr="00054459">
        <w:rPr>
          <w:rFonts w:ascii="Arial" w:hAnsi="Arial" w:cs="Arial"/>
          <w:i w:val="0"/>
          <w:color w:val="auto"/>
        </w:rPr>
        <w:fldChar w:fldCharType="separate"/>
      </w:r>
      <w:r w:rsidR="006C121C">
        <w:rPr>
          <w:rFonts w:ascii="Arial" w:hAnsi="Arial" w:cs="Arial"/>
          <w:i w:val="0"/>
          <w:noProof/>
          <w:color w:val="auto"/>
        </w:rPr>
        <w:t>8</w:t>
      </w:r>
      <w:r w:rsidRPr="00054459">
        <w:rPr>
          <w:rFonts w:ascii="Arial" w:hAnsi="Arial" w:cs="Arial"/>
          <w:i w:val="0"/>
          <w:color w:val="auto"/>
        </w:rPr>
        <w:fldChar w:fldCharType="end"/>
      </w:r>
      <w:r w:rsidRPr="00054459">
        <w:rPr>
          <w:rFonts w:ascii="Arial" w:hAnsi="Arial" w:cs="Arial"/>
          <w:i w:val="0"/>
          <w:color w:val="auto"/>
        </w:rPr>
        <w:t xml:space="preserve"> Rendibilidade </w:t>
      </w:r>
      <w:r w:rsidR="001F2027">
        <w:rPr>
          <w:rFonts w:ascii="Arial" w:hAnsi="Arial" w:cs="Arial"/>
          <w:i w:val="0"/>
          <w:color w:val="auto"/>
        </w:rPr>
        <w:t xml:space="preserve">nas </w:t>
      </w:r>
      <w:r w:rsidRPr="00054459">
        <w:rPr>
          <w:rFonts w:ascii="Arial" w:hAnsi="Arial" w:cs="Arial"/>
          <w:i w:val="0"/>
          <w:color w:val="auto"/>
        </w:rPr>
        <w:t>Pequenas Empresas</w:t>
      </w:r>
      <w:bookmarkEnd w:id="41"/>
    </w:p>
    <w:p w14:paraId="32B023E5" w14:textId="77777777" w:rsidR="00596A43" w:rsidRDefault="00596A43" w:rsidP="00054459">
      <w:pPr>
        <w:spacing w:line="360" w:lineRule="auto"/>
        <w:jc w:val="center"/>
        <w:rPr>
          <w:rFonts w:ascii="Arial" w:hAnsi="Arial" w:cs="Arial"/>
          <w:sz w:val="24"/>
        </w:rPr>
      </w:pPr>
      <w:r>
        <w:rPr>
          <w:rFonts w:ascii="Arial" w:hAnsi="Arial" w:cs="Arial"/>
          <w:noProof/>
          <w:sz w:val="24"/>
        </w:rPr>
        <w:drawing>
          <wp:inline distT="0" distB="0" distL="0" distR="0" wp14:anchorId="071783A8" wp14:editId="2C226EF7">
            <wp:extent cx="3706495" cy="1950720"/>
            <wp:effectExtent l="0" t="0" r="8255" b="0"/>
            <wp:docPr id="35"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06495" cy="1950720"/>
                    </a:xfrm>
                    <a:prstGeom prst="rect">
                      <a:avLst/>
                    </a:prstGeom>
                    <a:noFill/>
                  </pic:spPr>
                </pic:pic>
              </a:graphicData>
            </a:graphic>
          </wp:inline>
        </w:drawing>
      </w:r>
    </w:p>
    <w:p w14:paraId="2A5DDD9C" w14:textId="77777777" w:rsidR="00054459" w:rsidRPr="00054459" w:rsidRDefault="00054459" w:rsidP="00054459">
      <w:pPr>
        <w:spacing w:line="360" w:lineRule="auto"/>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6E0B8635" w14:textId="77777777" w:rsidR="00260C4E" w:rsidRDefault="00260C4E" w:rsidP="00CD0847">
      <w:pPr>
        <w:spacing w:line="360" w:lineRule="auto"/>
        <w:jc w:val="both"/>
        <w:rPr>
          <w:rFonts w:ascii="Arial" w:hAnsi="Arial" w:cs="Arial"/>
          <w:sz w:val="24"/>
        </w:rPr>
      </w:pPr>
      <w:r>
        <w:rPr>
          <w:rFonts w:ascii="Arial" w:hAnsi="Arial" w:cs="Arial"/>
          <w:sz w:val="24"/>
        </w:rPr>
        <w:t>Ao contrário do que acontece nas micro empresas, nas pequenas empresas observa-se uma relação completamente inversa uma vez que deixamos de ter o setor do turismo como o setor menos rentável para passar a ser o setor mais rentável nesta categoria de tipologia de empresa. O setor de menor rendibilidade é o setor do calçado algo que também de certa forma já acontecia nas micro empresas.</w:t>
      </w:r>
    </w:p>
    <w:p w14:paraId="4B28859B" w14:textId="715D2DDA" w:rsidR="00054459" w:rsidRPr="00054459" w:rsidRDefault="00054459" w:rsidP="00054459">
      <w:pPr>
        <w:pStyle w:val="Legenda"/>
        <w:keepNext/>
        <w:jc w:val="center"/>
        <w:rPr>
          <w:rFonts w:ascii="Arial" w:hAnsi="Arial" w:cs="Arial"/>
          <w:i w:val="0"/>
          <w:color w:val="auto"/>
        </w:rPr>
      </w:pPr>
      <w:bookmarkStart w:id="42" w:name="_Toc28806510"/>
      <w:r w:rsidRPr="00054459">
        <w:rPr>
          <w:rFonts w:ascii="Arial" w:hAnsi="Arial" w:cs="Arial"/>
          <w:i w:val="0"/>
          <w:color w:val="auto"/>
        </w:rPr>
        <w:t xml:space="preserve">Gráfico </w:t>
      </w:r>
      <w:r w:rsidRPr="00054459">
        <w:rPr>
          <w:rFonts w:ascii="Arial" w:hAnsi="Arial" w:cs="Arial"/>
          <w:i w:val="0"/>
          <w:color w:val="auto"/>
        </w:rPr>
        <w:fldChar w:fldCharType="begin"/>
      </w:r>
      <w:r w:rsidRPr="00054459">
        <w:rPr>
          <w:rFonts w:ascii="Arial" w:hAnsi="Arial" w:cs="Arial"/>
          <w:i w:val="0"/>
          <w:color w:val="auto"/>
        </w:rPr>
        <w:instrText xml:space="preserve"> SEQ Gráfico \* ARABIC </w:instrText>
      </w:r>
      <w:r w:rsidRPr="00054459">
        <w:rPr>
          <w:rFonts w:ascii="Arial" w:hAnsi="Arial" w:cs="Arial"/>
          <w:i w:val="0"/>
          <w:color w:val="auto"/>
        </w:rPr>
        <w:fldChar w:fldCharType="separate"/>
      </w:r>
      <w:r w:rsidR="006C121C">
        <w:rPr>
          <w:rFonts w:ascii="Arial" w:hAnsi="Arial" w:cs="Arial"/>
          <w:i w:val="0"/>
          <w:noProof/>
          <w:color w:val="auto"/>
        </w:rPr>
        <w:t>9</w:t>
      </w:r>
      <w:r w:rsidRPr="00054459">
        <w:rPr>
          <w:rFonts w:ascii="Arial" w:hAnsi="Arial" w:cs="Arial"/>
          <w:i w:val="0"/>
          <w:color w:val="auto"/>
        </w:rPr>
        <w:fldChar w:fldCharType="end"/>
      </w:r>
      <w:r w:rsidRPr="00054459">
        <w:rPr>
          <w:rFonts w:ascii="Arial" w:hAnsi="Arial" w:cs="Arial"/>
          <w:i w:val="0"/>
          <w:color w:val="auto"/>
        </w:rPr>
        <w:t xml:space="preserve"> </w:t>
      </w:r>
      <w:r w:rsidR="001F2027" w:rsidRPr="00054459">
        <w:rPr>
          <w:rFonts w:ascii="Arial" w:hAnsi="Arial" w:cs="Arial"/>
          <w:i w:val="0"/>
          <w:color w:val="auto"/>
        </w:rPr>
        <w:t>Rendibilidade</w:t>
      </w:r>
      <w:r w:rsidR="001F2027">
        <w:rPr>
          <w:rFonts w:ascii="Arial" w:hAnsi="Arial" w:cs="Arial"/>
          <w:i w:val="0"/>
          <w:color w:val="auto"/>
        </w:rPr>
        <w:t xml:space="preserve"> nas</w:t>
      </w:r>
      <w:r w:rsidRPr="00054459">
        <w:rPr>
          <w:rFonts w:ascii="Arial" w:hAnsi="Arial" w:cs="Arial"/>
          <w:i w:val="0"/>
          <w:color w:val="auto"/>
        </w:rPr>
        <w:t xml:space="preserve"> Médias Empresas</w:t>
      </w:r>
      <w:bookmarkEnd w:id="42"/>
    </w:p>
    <w:p w14:paraId="6C9A69F1" w14:textId="77777777" w:rsidR="00596A43" w:rsidRDefault="00596A43" w:rsidP="00054459">
      <w:pPr>
        <w:spacing w:line="360" w:lineRule="auto"/>
        <w:jc w:val="center"/>
        <w:rPr>
          <w:rFonts w:ascii="Arial" w:hAnsi="Arial" w:cs="Arial"/>
          <w:sz w:val="24"/>
        </w:rPr>
      </w:pPr>
      <w:r>
        <w:rPr>
          <w:rFonts w:ascii="Arial" w:hAnsi="Arial" w:cs="Arial"/>
          <w:noProof/>
          <w:sz w:val="24"/>
        </w:rPr>
        <w:drawing>
          <wp:inline distT="0" distB="0" distL="0" distR="0" wp14:anchorId="4007D6A4" wp14:editId="07C2346A">
            <wp:extent cx="3682365" cy="1950720"/>
            <wp:effectExtent l="0" t="0" r="0" b="0"/>
            <wp:docPr id="36" name="Image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82365" cy="1950720"/>
                    </a:xfrm>
                    <a:prstGeom prst="rect">
                      <a:avLst/>
                    </a:prstGeom>
                    <a:noFill/>
                  </pic:spPr>
                </pic:pic>
              </a:graphicData>
            </a:graphic>
          </wp:inline>
        </w:drawing>
      </w:r>
    </w:p>
    <w:p w14:paraId="7ADF2C32" w14:textId="77777777" w:rsidR="00054459" w:rsidRPr="00054459" w:rsidRDefault="00054459" w:rsidP="00054459">
      <w:pPr>
        <w:spacing w:line="360" w:lineRule="auto"/>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5EAF7EDC" w14:textId="77777777" w:rsidR="00596A43" w:rsidRDefault="00260C4E" w:rsidP="00CD0847">
      <w:pPr>
        <w:spacing w:line="360" w:lineRule="auto"/>
        <w:jc w:val="both"/>
        <w:rPr>
          <w:rFonts w:ascii="Arial" w:hAnsi="Arial" w:cs="Arial"/>
          <w:sz w:val="24"/>
        </w:rPr>
      </w:pPr>
      <w:r>
        <w:rPr>
          <w:rFonts w:ascii="Arial" w:hAnsi="Arial" w:cs="Arial"/>
          <w:sz w:val="24"/>
        </w:rPr>
        <w:t xml:space="preserve">Nas médias empresas, temos que o setor de maior rendibilidade é o setor automóvel, que também já apresentava uma maior rendibilidade nas micro empresas , apesar de a diferença para o setor do turismo ser de apenas 0,15%. O setor do calçado apresenta também nas médias empresas o setor de maior rendibilidade. </w:t>
      </w:r>
    </w:p>
    <w:p w14:paraId="0DA2B224" w14:textId="77777777" w:rsidR="00260C4E" w:rsidRPr="00260C4E" w:rsidRDefault="00260C4E" w:rsidP="00260C4E">
      <w:pPr>
        <w:pStyle w:val="Ttulo2"/>
        <w:spacing w:line="360" w:lineRule="auto"/>
        <w:jc w:val="both"/>
        <w:rPr>
          <w:rFonts w:ascii="Arial" w:hAnsi="Arial" w:cs="Arial"/>
          <w:b/>
          <w:color w:val="auto"/>
          <w:sz w:val="24"/>
        </w:rPr>
      </w:pPr>
      <w:bookmarkStart w:id="43" w:name="_Toc38839029"/>
      <w:r w:rsidRPr="00260C4E">
        <w:rPr>
          <w:rFonts w:ascii="Arial" w:hAnsi="Arial" w:cs="Arial"/>
          <w:b/>
          <w:color w:val="auto"/>
          <w:sz w:val="24"/>
        </w:rPr>
        <w:lastRenderedPageBreak/>
        <w:t xml:space="preserve">4.3.1 </w:t>
      </w:r>
      <w:r w:rsidR="00054459">
        <w:rPr>
          <w:rFonts w:ascii="Arial" w:hAnsi="Arial" w:cs="Arial"/>
          <w:b/>
          <w:color w:val="auto"/>
          <w:sz w:val="24"/>
        </w:rPr>
        <w:t xml:space="preserve">A </w:t>
      </w:r>
      <w:r w:rsidRPr="00260C4E">
        <w:rPr>
          <w:rFonts w:ascii="Arial" w:hAnsi="Arial" w:cs="Arial"/>
          <w:b/>
          <w:color w:val="auto"/>
          <w:sz w:val="24"/>
        </w:rPr>
        <w:t xml:space="preserve">Rendibilidade </w:t>
      </w:r>
      <w:r w:rsidR="00054459">
        <w:rPr>
          <w:rFonts w:ascii="Arial" w:hAnsi="Arial" w:cs="Arial"/>
          <w:b/>
          <w:color w:val="auto"/>
          <w:sz w:val="24"/>
        </w:rPr>
        <w:t>e o E</w:t>
      </w:r>
      <w:r w:rsidRPr="00260C4E">
        <w:rPr>
          <w:rFonts w:ascii="Arial" w:hAnsi="Arial" w:cs="Arial"/>
          <w:b/>
          <w:color w:val="auto"/>
          <w:sz w:val="24"/>
        </w:rPr>
        <w:t>ndividamento</w:t>
      </w:r>
      <w:bookmarkEnd w:id="43"/>
    </w:p>
    <w:p w14:paraId="3598B7FD" w14:textId="77777777" w:rsidR="00965E69" w:rsidRPr="00054459" w:rsidRDefault="00965E69" w:rsidP="008250E0">
      <w:pPr>
        <w:jc w:val="both"/>
        <w:rPr>
          <w:rFonts w:ascii="Arial" w:hAnsi="Arial" w:cs="Arial"/>
        </w:rPr>
      </w:pPr>
    </w:p>
    <w:p w14:paraId="3ED7457E" w14:textId="12C701FB" w:rsidR="00054459" w:rsidRPr="00054459" w:rsidRDefault="00054459" w:rsidP="00054459">
      <w:pPr>
        <w:pStyle w:val="Legenda"/>
        <w:keepNext/>
        <w:jc w:val="center"/>
        <w:rPr>
          <w:rFonts w:ascii="Arial" w:hAnsi="Arial" w:cs="Arial"/>
          <w:i w:val="0"/>
          <w:color w:val="auto"/>
        </w:rPr>
      </w:pPr>
      <w:bookmarkStart w:id="44" w:name="_Toc28806220"/>
      <w:r w:rsidRPr="00054459">
        <w:rPr>
          <w:rFonts w:ascii="Arial" w:hAnsi="Arial" w:cs="Arial"/>
          <w:i w:val="0"/>
          <w:color w:val="auto"/>
        </w:rPr>
        <w:t xml:space="preserve">Quadro </w:t>
      </w:r>
      <w:r w:rsidRPr="00054459">
        <w:rPr>
          <w:rFonts w:ascii="Arial" w:hAnsi="Arial" w:cs="Arial"/>
          <w:i w:val="0"/>
          <w:color w:val="auto"/>
        </w:rPr>
        <w:fldChar w:fldCharType="begin"/>
      </w:r>
      <w:r w:rsidRPr="00054459">
        <w:rPr>
          <w:rFonts w:ascii="Arial" w:hAnsi="Arial" w:cs="Arial"/>
          <w:i w:val="0"/>
          <w:color w:val="auto"/>
        </w:rPr>
        <w:instrText xml:space="preserve"> SEQ Quadro \* ARABIC </w:instrText>
      </w:r>
      <w:r w:rsidRPr="00054459">
        <w:rPr>
          <w:rFonts w:ascii="Arial" w:hAnsi="Arial" w:cs="Arial"/>
          <w:i w:val="0"/>
          <w:color w:val="auto"/>
        </w:rPr>
        <w:fldChar w:fldCharType="separate"/>
      </w:r>
      <w:r w:rsidR="006C121C">
        <w:rPr>
          <w:rFonts w:ascii="Arial" w:hAnsi="Arial" w:cs="Arial"/>
          <w:i w:val="0"/>
          <w:noProof/>
          <w:color w:val="auto"/>
        </w:rPr>
        <w:t>5</w:t>
      </w:r>
      <w:r w:rsidRPr="00054459">
        <w:rPr>
          <w:rFonts w:ascii="Arial" w:hAnsi="Arial" w:cs="Arial"/>
          <w:i w:val="0"/>
          <w:color w:val="auto"/>
        </w:rPr>
        <w:fldChar w:fldCharType="end"/>
      </w:r>
      <w:r w:rsidRPr="00054459">
        <w:rPr>
          <w:rFonts w:ascii="Arial" w:hAnsi="Arial" w:cs="Arial"/>
          <w:i w:val="0"/>
          <w:color w:val="auto"/>
        </w:rPr>
        <w:t xml:space="preserve"> Relação entre a rendibilidade e o endividamento</w:t>
      </w:r>
      <w:bookmarkEnd w:id="44"/>
    </w:p>
    <w:p w14:paraId="6391D1C8" w14:textId="77777777" w:rsidR="000E0754" w:rsidRDefault="00965E69" w:rsidP="00054459">
      <w:pPr>
        <w:jc w:val="center"/>
        <w:rPr>
          <w:rFonts w:ascii="Arial" w:hAnsi="Arial" w:cs="Arial"/>
        </w:rPr>
      </w:pPr>
      <w:r w:rsidRPr="00965E69">
        <w:rPr>
          <w:noProof/>
        </w:rPr>
        <w:drawing>
          <wp:inline distT="0" distB="0" distL="0" distR="0" wp14:anchorId="40616A06" wp14:editId="742D45C3">
            <wp:extent cx="5133975" cy="2533650"/>
            <wp:effectExtent l="0" t="0" r="9525"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33975" cy="2533650"/>
                    </a:xfrm>
                    <a:prstGeom prst="rect">
                      <a:avLst/>
                    </a:prstGeom>
                    <a:noFill/>
                    <a:ln>
                      <a:noFill/>
                    </a:ln>
                  </pic:spPr>
                </pic:pic>
              </a:graphicData>
            </a:graphic>
          </wp:inline>
        </w:drawing>
      </w:r>
    </w:p>
    <w:p w14:paraId="6C29CBC8" w14:textId="77777777" w:rsidR="00054459" w:rsidRPr="00054459" w:rsidRDefault="00054459" w:rsidP="00054459">
      <w:pPr>
        <w:jc w:val="center"/>
        <w:rPr>
          <w:rFonts w:ascii="Arial" w:hAnsi="Arial" w:cs="Arial"/>
          <w:sz w:val="18"/>
        </w:rPr>
      </w:pPr>
      <w:r w:rsidRPr="00054459">
        <w:rPr>
          <w:rFonts w:ascii="Arial" w:hAnsi="Arial" w:cs="Arial"/>
          <w:sz w:val="18"/>
        </w:rPr>
        <w:t xml:space="preserve">Fonte: </w:t>
      </w:r>
      <w:r w:rsidR="001F2027">
        <w:rPr>
          <w:rFonts w:ascii="Arial" w:hAnsi="Arial" w:cs="Arial"/>
          <w:sz w:val="18"/>
        </w:rPr>
        <w:t>E</w:t>
      </w:r>
      <w:r w:rsidRPr="00054459">
        <w:rPr>
          <w:rFonts w:ascii="Arial" w:hAnsi="Arial" w:cs="Arial"/>
          <w:sz w:val="18"/>
        </w:rPr>
        <w:t>laboração própria</w:t>
      </w:r>
    </w:p>
    <w:p w14:paraId="1A7BA79A" w14:textId="77777777" w:rsidR="00965E69" w:rsidRDefault="00965E69" w:rsidP="008250E0">
      <w:pPr>
        <w:jc w:val="both"/>
        <w:rPr>
          <w:rFonts w:ascii="Arial" w:hAnsi="Arial" w:cs="Arial"/>
        </w:rPr>
      </w:pPr>
    </w:p>
    <w:p w14:paraId="14D980CF" w14:textId="77777777" w:rsidR="00C237A3" w:rsidRPr="00C237A3" w:rsidRDefault="00C2721E" w:rsidP="00C237A3">
      <w:pPr>
        <w:spacing w:line="360" w:lineRule="auto"/>
        <w:jc w:val="both"/>
        <w:rPr>
          <w:rFonts w:ascii="Arial" w:hAnsi="Arial" w:cs="Arial"/>
          <w:sz w:val="24"/>
          <w:szCs w:val="24"/>
        </w:rPr>
      </w:pPr>
      <w:r w:rsidRPr="00C237A3">
        <w:rPr>
          <w:rFonts w:ascii="Arial" w:hAnsi="Arial" w:cs="Arial"/>
          <w:sz w:val="24"/>
          <w:szCs w:val="24"/>
        </w:rPr>
        <w:t>Na relação entre a rendibilidade e o endividamento constatei que em todos os setores de mercado ela é semelhante, isto é, quanto maior é a rendibilidade por tipologia de empresa menor é endividamento</w:t>
      </w:r>
      <w:r w:rsidR="00C237A3" w:rsidRPr="00C237A3">
        <w:rPr>
          <w:rFonts w:ascii="Arial" w:hAnsi="Arial" w:cs="Arial"/>
          <w:sz w:val="24"/>
          <w:szCs w:val="24"/>
        </w:rPr>
        <w:t>.</w:t>
      </w:r>
    </w:p>
    <w:p w14:paraId="772F5213" w14:textId="77777777" w:rsidR="00C237A3" w:rsidRPr="00C237A3" w:rsidRDefault="00C237A3" w:rsidP="00C237A3">
      <w:pPr>
        <w:spacing w:line="360" w:lineRule="auto"/>
        <w:jc w:val="both"/>
        <w:rPr>
          <w:rFonts w:ascii="Arial" w:hAnsi="Arial" w:cs="Arial"/>
          <w:sz w:val="24"/>
          <w:szCs w:val="24"/>
        </w:rPr>
      </w:pPr>
      <w:r w:rsidRPr="00C237A3">
        <w:rPr>
          <w:rFonts w:ascii="Arial" w:hAnsi="Arial" w:cs="Arial"/>
          <w:sz w:val="24"/>
          <w:szCs w:val="24"/>
        </w:rPr>
        <w:t xml:space="preserve">Isto pode dever-se ao facto de as empresas seguirem uma hierarquia de financiamento conforme defendido por </w:t>
      </w:r>
      <w:proofErr w:type="spellStart"/>
      <w:r w:rsidRPr="00C237A3">
        <w:rPr>
          <w:rFonts w:ascii="Arial" w:hAnsi="Arial" w:cs="Arial"/>
          <w:sz w:val="24"/>
          <w:szCs w:val="24"/>
        </w:rPr>
        <w:t>Myers</w:t>
      </w:r>
      <w:proofErr w:type="spellEnd"/>
      <w:r w:rsidRPr="00C237A3">
        <w:rPr>
          <w:rFonts w:ascii="Arial" w:hAnsi="Arial" w:cs="Arial"/>
          <w:sz w:val="24"/>
          <w:szCs w:val="24"/>
        </w:rPr>
        <w:t>(1984) onde as empresas preferem utilizar os fundos internos e só recorrem a capital alheio como uma última opção.</w:t>
      </w:r>
    </w:p>
    <w:p w14:paraId="6D6C8AAD" w14:textId="77777777" w:rsidR="00C237A3" w:rsidRDefault="00C237A3" w:rsidP="00C237A3">
      <w:pPr>
        <w:spacing w:line="360" w:lineRule="auto"/>
        <w:jc w:val="both"/>
        <w:rPr>
          <w:rFonts w:ascii="Arial" w:hAnsi="Arial" w:cs="Arial"/>
          <w:sz w:val="24"/>
          <w:szCs w:val="24"/>
        </w:rPr>
      </w:pPr>
      <w:r w:rsidRPr="00C237A3">
        <w:rPr>
          <w:rFonts w:ascii="Arial" w:hAnsi="Arial" w:cs="Arial"/>
          <w:sz w:val="24"/>
          <w:szCs w:val="24"/>
        </w:rPr>
        <w:t>Assim e de acordo com a hipótese fundamentada anteriormente, esperava-se uma relação negativa entre a ren</w:t>
      </w:r>
      <w:r w:rsidR="00D8124E">
        <w:rPr>
          <w:rFonts w:ascii="Arial" w:hAnsi="Arial" w:cs="Arial"/>
          <w:sz w:val="24"/>
          <w:szCs w:val="24"/>
        </w:rPr>
        <w:t>di</w:t>
      </w:r>
      <w:r w:rsidRPr="00C237A3">
        <w:rPr>
          <w:rFonts w:ascii="Arial" w:hAnsi="Arial" w:cs="Arial"/>
          <w:sz w:val="24"/>
          <w:szCs w:val="24"/>
        </w:rPr>
        <w:t>bilidade e o endividamento, relação essa que se verificou e que vai de encontro ao defendido por vários autores (</w:t>
      </w:r>
      <w:proofErr w:type="spellStart"/>
      <w:r w:rsidRPr="00C237A3">
        <w:rPr>
          <w:rFonts w:ascii="Arial" w:hAnsi="Arial" w:cs="Arial"/>
          <w:sz w:val="24"/>
          <w:szCs w:val="24"/>
        </w:rPr>
        <w:t>Myers</w:t>
      </w:r>
      <w:proofErr w:type="spellEnd"/>
      <w:r w:rsidRPr="00C237A3">
        <w:rPr>
          <w:rFonts w:ascii="Arial" w:hAnsi="Arial" w:cs="Arial"/>
          <w:sz w:val="24"/>
          <w:szCs w:val="24"/>
        </w:rPr>
        <w:t xml:space="preserve">, 1984; </w:t>
      </w:r>
      <w:proofErr w:type="spellStart"/>
      <w:r w:rsidRPr="00C237A3">
        <w:rPr>
          <w:rFonts w:ascii="Arial" w:hAnsi="Arial" w:cs="Arial"/>
          <w:sz w:val="24"/>
          <w:szCs w:val="24"/>
        </w:rPr>
        <w:t>Myers</w:t>
      </w:r>
      <w:proofErr w:type="spellEnd"/>
      <w:r w:rsidRPr="00C237A3">
        <w:rPr>
          <w:rFonts w:ascii="Arial" w:hAnsi="Arial" w:cs="Arial"/>
          <w:sz w:val="24"/>
          <w:szCs w:val="24"/>
        </w:rPr>
        <w:t xml:space="preserve"> e </w:t>
      </w:r>
      <w:proofErr w:type="spellStart"/>
      <w:r w:rsidRPr="00C237A3">
        <w:rPr>
          <w:rFonts w:ascii="Arial" w:hAnsi="Arial" w:cs="Arial"/>
          <w:sz w:val="24"/>
          <w:szCs w:val="24"/>
        </w:rPr>
        <w:t>Majluf</w:t>
      </w:r>
      <w:proofErr w:type="spellEnd"/>
      <w:r w:rsidRPr="00C237A3">
        <w:rPr>
          <w:rFonts w:ascii="Arial" w:hAnsi="Arial" w:cs="Arial"/>
          <w:sz w:val="24"/>
          <w:szCs w:val="24"/>
        </w:rPr>
        <w:t xml:space="preserve">, 1984; </w:t>
      </w:r>
      <w:proofErr w:type="spellStart"/>
      <w:r w:rsidRPr="00C237A3">
        <w:rPr>
          <w:rFonts w:ascii="Arial" w:hAnsi="Arial" w:cs="Arial"/>
          <w:sz w:val="24"/>
          <w:szCs w:val="24"/>
        </w:rPr>
        <w:t>Titman</w:t>
      </w:r>
      <w:proofErr w:type="spellEnd"/>
      <w:r w:rsidRPr="00C237A3">
        <w:rPr>
          <w:rFonts w:ascii="Arial" w:hAnsi="Arial" w:cs="Arial"/>
          <w:sz w:val="24"/>
          <w:szCs w:val="24"/>
        </w:rPr>
        <w:t xml:space="preserve"> e </w:t>
      </w:r>
      <w:proofErr w:type="spellStart"/>
      <w:r w:rsidRPr="00C237A3">
        <w:rPr>
          <w:rFonts w:ascii="Arial" w:hAnsi="Arial" w:cs="Arial"/>
          <w:sz w:val="24"/>
          <w:szCs w:val="24"/>
        </w:rPr>
        <w:t>Wessels</w:t>
      </w:r>
      <w:proofErr w:type="spellEnd"/>
      <w:r w:rsidRPr="00C237A3">
        <w:rPr>
          <w:rFonts w:ascii="Arial" w:hAnsi="Arial" w:cs="Arial"/>
          <w:sz w:val="24"/>
          <w:szCs w:val="24"/>
        </w:rPr>
        <w:t xml:space="preserve">, 1988; </w:t>
      </w:r>
      <w:proofErr w:type="spellStart"/>
      <w:r w:rsidRPr="00C237A3">
        <w:rPr>
          <w:rFonts w:ascii="Arial" w:hAnsi="Arial" w:cs="Arial"/>
          <w:sz w:val="24"/>
          <w:szCs w:val="24"/>
        </w:rPr>
        <w:t>Harris</w:t>
      </w:r>
      <w:proofErr w:type="spellEnd"/>
      <w:r w:rsidRPr="00C237A3">
        <w:rPr>
          <w:rFonts w:ascii="Arial" w:hAnsi="Arial" w:cs="Arial"/>
          <w:sz w:val="24"/>
          <w:szCs w:val="24"/>
        </w:rPr>
        <w:t xml:space="preserve"> e </w:t>
      </w:r>
      <w:proofErr w:type="spellStart"/>
      <w:r w:rsidRPr="00C237A3">
        <w:rPr>
          <w:rFonts w:ascii="Arial" w:hAnsi="Arial" w:cs="Arial"/>
          <w:sz w:val="24"/>
          <w:szCs w:val="24"/>
        </w:rPr>
        <w:t>Raviv</w:t>
      </w:r>
      <w:proofErr w:type="spellEnd"/>
      <w:r w:rsidRPr="00C237A3">
        <w:rPr>
          <w:rFonts w:ascii="Arial" w:hAnsi="Arial" w:cs="Arial"/>
          <w:sz w:val="24"/>
          <w:szCs w:val="24"/>
        </w:rPr>
        <w:t xml:space="preserve">, 1991; </w:t>
      </w:r>
      <w:proofErr w:type="spellStart"/>
      <w:r w:rsidRPr="00C237A3">
        <w:rPr>
          <w:rFonts w:ascii="Arial" w:hAnsi="Arial" w:cs="Arial"/>
          <w:sz w:val="24"/>
          <w:szCs w:val="24"/>
        </w:rPr>
        <w:t>Rajan</w:t>
      </w:r>
      <w:proofErr w:type="spellEnd"/>
      <w:r w:rsidRPr="00C237A3">
        <w:rPr>
          <w:rFonts w:ascii="Arial" w:hAnsi="Arial" w:cs="Arial"/>
          <w:sz w:val="24"/>
          <w:szCs w:val="24"/>
        </w:rPr>
        <w:t xml:space="preserve"> e </w:t>
      </w:r>
      <w:proofErr w:type="spellStart"/>
      <w:r w:rsidRPr="00C237A3">
        <w:rPr>
          <w:rFonts w:ascii="Arial" w:hAnsi="Arial" w:cs="Arial"/>
          <w:sz w:val="24"/>
          <w:szCs w:val="24"/>
        </w:rPr>
        <w:t>Zingales</w:t>
      </w:r>
      <w:proofErr w:type="spellEnd"/>
      <w:r w:rsidRPr="00C237A3">
        <w:rPr>
          <w:rFonts w:ascii="Arial" w:hAnsi="Arial" w:cs="Arial"/>
          <w:sz w:val="24"/>
          <w:szCs w:val="24"/>
        </w:rPr>
        <w:t>).</w:t>
      </w:r>
    </w:p>
    <w:p w14:paraId="7810FEB6" w14:textId="77777777" w:rsidR="00054459" w:rsidRDefault="00054459" w:rsidP="00C237A3">
      <w:pPr>
        <w:spacing w:line="360" w:lineRule="auto"/>
        <w:jc w:val="both"/>
        <w:rPr>
          <w:rFonts w:ascii="Arial" w:hAnsi="Arial" w:cs="Arial"/>
          <w:sz w:val="24"/>
          <w:szCs w:val="24"/>
        </w:rPr>
      </w:pPr>
    </w:p>
    <w:p w14:paraId="3F0893AA" w14:textId="77777777" w:rsidR="00054459" w:rsidRDefault="00054459" w:rsidP="00C237A3">
      <w:pPr>
        <w:spacing w:line="360" w:lineRule="auto"/>
        <w:jc w:val="both"/>
        <w:rPr>
          <w:rFonts w:ascii="Arial" w:hAnsi="Arial" w:cs="Arial"/>
          <w:sz w:val="24"/>
          <w:szCs w:val="24"/>
        </w:rPr>
      </w:pPr>
    </w:p>
    <w:p w14:paraId="4715AADD" w14:textId="77777777" w:rsidR="00054459" w:rsidRDefault="00054459" w:rsidP="00C237A3">
      <w:pPr>
        <w:spacing w:line="360" w:lineRule="auto"/>
        <w:jc w:val="both"/>
        <w:rPr>
          <w:rFonts w:ascii="Arial" w:hAnsi="Arial" w:cs="Arial"/>
          <w:sz w:val="24"/>
          <w:szCs w:val="24"/>
        </w:rPr>
      </w:pPr>
    </w:p>
    <w:p w14:paraId="2548AC6A" w14:textId="77777777" w:rsidR="00054459" w:rsidRDefault="00054459" w:rsidP="00C237A3">
      <w:pPr>
        <w:spacing w:line="360" w:lineRule="auto"/>
        <w:jc w:val="both"/>
        <w:rPr>
          <w:rFonts w:ascii="Arial" w:hAnsi="Arial" w:cs="Arial"/>
          <w:sz w:val="24"/>
          <w:szCs w:val="24"/>
        </w:rPr>
      </w:pPr>
    </w:p>
    <w:p w14:paraId="700B26F6" w14:textId="77777777" w:rsidR="00054459" w:rsidRDefault="00054459" w:rsidP="00C237A3">
      <w:pPr>
        <w:spacing w:line="360" w:lineRule="auto"/>
        <w:jc w:val="both"/>
        <w:rPr>
          <w:rFonts w:ascii="Arial" w:hAnsi="Arial" w:cs="Arial"/>
          <w:sz w:val="24"/>
          <w:szCs w:val="24"/>
        </w:rPr>
      </w:pPr>
    </w:p>
    <w:p w14:paraId="76E29E01" w14:textId="77777777" w:rsidR="00260C4E" w:rsidRPr="00D8124E" w:rsidRDefault="00D8124E" w:rsidP="00D8124E">
      <w:pPr>
        <w:pStyle w:val="Ttulo2"/>
        <w:spacing w:line="360" w:lineRule="auto"/>
        <w:jc w:val="both"/>
        <w:rPr>
          <w:rFonts w:ascii="Arial" w:hAnsi="Arial" w:cs="Arial"/>
          <w:b/>
          <w:color w:val="auto"/>
          <w:sz w:val="24"/>
          <w:szCs w:val="24"/>
        </w:rPr>
      </w:pPr>
      <w:bookmarkStart w:id="45" w:name="_Toc38839030"/>
      <w:r w:rsidRPr="00D8124E">
        <w:rPr>
          <w:rFonts w:ascii="Arial" w:hAnsi="Arial" w:cs="Arial"/>
          <w:b/>
          <w:color w:val="auto"/>
          <w:sz w:val="24"/>
          <w:szCs w:val="24"/>
        </w:rPr>
        <w:lastRenderedPageBreak/>
        <w:t>4.4 Outros benefícios fiscais não decorrentes da dívida</w:t>
      </w:r>
      <w:bookmarkEnd w:id="45"/>
    </w:p>
    <w:p w14:paraId="6ED48944" w14:textId="77777777" w:rsidR="00BB531A" w:rsidRPr="00487F14" w:rsidRDefault="00BB531A" w:rsidP="00C237A3">
      <w:pPr>
        <w:spacing w:line="360" w:lineRule="auto"/>
        <w:jc w:val="both"/>
        <w:rPr>
          <w:rFonts w:ascii="Arial" w:hAnsi="Arial" w:cs="Arial"/>
          <w:sz w:val="24"/>
          <w:szCs w:val="24"/>
        </w:rPr>
      </w:pPr>
    </w:p>
    <w:p w14:paraId="6AA2EE1C" w14:textId="4B674592" w:rsidR="00054459" w:rsidRPr="00487F14" w:rsidRDefault="00054459" w:rsidP="00054459">
      <w:pPr>
        <w:pStyle w:val="Legenda"/>
        <w:keepNext/>
        <w:jc w:val="center"/>
        <w:rPr>
          <w:rFonts w:ascii="Arial" w:hAnsi="Arial" w:cs="Arial"/>
          <w:i w:val="0"/>
          <w:color w:val="auto"/>
        </w:rPr>
      </w:pPr>
      <w:bookmarkStart w:id="46" w:name="_Toc28806511"/>
      <w:r w:rsidRPr="00487F14">
        <w:rPr>
          <w:rFonts w:ascii="Arial" w:hAnsi="Arial" w:cs="Arial"/>
          <w:i w:val="0"/>
          <w:color w:val="auto"/>
        </w:rPr>
        <w:t xml:space="preserve">Gráfico </w:t>
      </w:r>
      <w:r w:rsidRPr="00487F14">
        <w:rPr>
          <w:rFonts w:ascii="Arial" w:hAnsi="Arial" w:cs="Arial"/>
          <w:i w:val="0"/>
          <w:color w:val="auto"/>
        </w:rPr>
        <w:fldChar w:fldCharType="begin"/>
      </w:r>
      <w:r w:rsidRPr="00487F14">
        <w:rPr>
          <w:rFonts w:ascii="Arial" w:hAnsi="Arial" w:cs="Arial"/>
          <w:i w:val="0"/>
          <w:color w:val="auto"/>
        </w:rPr>
        <w:instrText xml:space="preserve"> SEQ Gráfico \* ARABIC </w:instrText>
      </w:r>
      <w:r w:rsidRPr="00487F14">
        <w:rPr>
          <w:rFonts w:ascii="Arial" w:hAnsi="Arial" w:cs="Arial"/>
          <w:i w:val="0"/>
          <w:color w:val="auto"/>
        </w:rPr>
        <w:fldChar w:fldCharType="separate"/>
      </w:r>
      <w:r w:rsidR="006C121C">
        <w:rPr>
          <w:rFonts w:ascii="Arial" w:hAnsi="Arial" w:cs="Arial"/>
          <w:i w:val="0"/>
          <w:noProof/>
          <w:color w:val="auto"/>
        </w:rPr>
        <w:t>10</w:t>
      </w:r>
      <w:r w:rsidRPr="00487F14">
        <w:rPr>
          <w:rFonts w:ascii="Arial" w:hAnsi="Arial" w:cs="Arial"/>
          <w:i w:val="0"/>
          <w:color w:val="auto"/>
        </w:rPr>
        <w:fldChar w:fldCharType="end"/>
      </w:r>
      <w:r w:rsidRPr="00487F14">
        <w:rPr>
          <w:rFonts w:ascii="Arial" w:hAnsi="Arial" w:cs="Arial"/>
          <w:i w:val="0"/>
          <w:color w:val="auto"/>
        </w:rPr>
        <w:t xml:space="preserve"> Outros Benefícios Fiscais</w:t>
      </w:r>
      <w:r w:rsidR="00487F14" w:rsidRPr="00487F14">
        <w:rPr>
          <w:rFonts w:ascii="Arial" w:hAnsi="Arial" w:cs="Arial"/>
          <w:i w:val="0"/>
          <w:color w:val="auto"/>
        </w:rPr>
        <w:t xml:space="preserve"> nas</w:t>
      </w:r>
      <w:r w:rsidRPr="00487F14">
        <w:rPr>
          <w:rFonts w:ascii="Arial" w:hAnsi="Arial" w:cs="Arial"/>
          <w:i w:val="0"/>
          <w:color w:val="auto"/>
        </w:rPr>
        <w:t xml:space="preserve"> Micro Empresas</w:t>
      </w:r>
      <w:bookmarkEnd w:id="46"/>
    </w:p>
    <w:p w14:paraId="0795A47B" w14:textId="77777777" w:rsidR="003523C3" w:rsidRDefault="00BB531A" w:rsidP="00054459">
      <w:pPr>
        <w:spacing w:line="360" w:lineRule="auto"/>
        <w:jc w:val="center"/>
        <w:rPr>
          <w:rFonts w:ascii="Arial" w:hAnsi="Arial" w:cs="Arial"/>
          <w:sz w:val="24"/>
          <w:szCs w:val="24"/>
        </w:rPr>
      </w:pPr>
      <w:r>
        <w:rPr>
          <w:rFonts w:ascii="Arial" w:hAnsi="Arial" w:cs="Arial"/>
          <w:noProof/>
          <w:sz w:val="24"/>
          <w:szCs w:val="24"/>
        </w:rPr>
        <w:drawing>
          <wp:inline distT="0" distB="0" distL="0" distR="0" wp14:anchorId="07DA4507" wp14:editId="5B96C255">
            <wp:extent cx="3694430" cy="1938655"/>
            <wp:effectExtent l="0" t="0" r="1270" b="4445"/>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94430" cy="1938655"/>
                    </a:xfrm>
                    <a:prstGeom prst="rect">
                      <a:avLst/>
                    </a:prstGeom>
                    <a:noFill/>
                  </pic:spPr>
                </pic:pic>
              </a:graphicData>
            </a:graphic>
          </wp:inline>
        </w:drawing>
      </w:r>
    </w:p>
    <w:p w14:paraId="12D3C346" w14:textId="77777777" w:rsidR="00BB531A" w:rsidRPr="00487F14" w:rsidRDefault="00487F14" w:rsidP="00487F14">
      <w:pPr>
        <w:spacing w:line="360" w:lineRule="auto"/>
        <w:jc w:val="center"/>
        <w:rPr>
          <w:rFonts w:ascii="Arial" w:hAnsi="Arial" w:cs="Arial"/>
          <w:sz w:val="18"/>
          <w:szCs w:val="24"/>
        </w:rPr>
      </w:pPr>
      <w:r w:rsidRPr="00487F14">
        <w:rPr>
          <w:rFonts w:ascii="Arial" w:hAnsi="Arial" w:cs="Arial"/>
          <w:sz w:val="18"/>
          <w:szCs w:val="24"/>
        </w:rPr>
        <w:t>Fonte: elaboração própria</w:t>
      </w:r>
    </w:p>
    <w:p w14:paraId="60F71DEF" w14:textId="12D3A5B9" w:rsidR="00487F14" w:rsidRPr="00487F14" w:rsidRDefault="00487F14" w:rsidP="00487F14">
      <w:pPr>
        <w:pStyle w:val="Legenda"/>
        <w:keepNext/>
        <w:jc w:val="center"/>
        <w:rPr>
          <w:rFonts w:ascii="Arial" w:hAnsi="Arial" w:cs="Arial"/>
          <w:i w:val="0"/>
          <w:color w:val="auto"/>
        </w:rPr>
      </w:pPr>
      <w:bookmarkStart w:id="47" w:name="_Toc28806512"/>
      <w:r w:rsidRPr="00487F14">
        <w:rPr>
          <w:rFonts w:ascii="Arial" w:hAnsi="Arial" w:cs="Arial"/>
          <w:i w:val="0"/>
          <w:color w:val="auto"/>
        </w:rPr>
        <w:t xml:space="preserve">Gráfico </w:t>
      </w:r>
      <w:r w:rsidRPr="00487F14">
        <w:rPr>
          <w:rFonts w:ascii="Arial" w:hAnsi="Arial" w:cs="Arial"/>
          <w:i w:val="0"/>
          <w:color w:val="auto"/>
        </w:rPr>
        <w:fldChar w:fldCharType="begin"/>
      </w:r>
      <w:r w:rsidRPr="00487F14">
        <w:rPr>
          <w:rFonts w:ascii="Arial" w:hAnsi="Arial" w:cs="Arial"/>
          <w:i w:val="0"/>
          <w:color w:val="auto"/>
        </w:rPr>
        <w:instrText xml:space="preserve"> SEQ Gráfico \* ARABIC </w:instrText>
      </w:r>
      <w:r w:rsidRPr="00487F14">
        <w:rPr>
          <w:rFonts w:ascii="Arial" w:hAnsi="Arial" w:cs="Arial"/>
          <w:i w:val="0"/>
          <w:color w:val="auto"/>
        </w:rPr>
        <w:fldChar w:fldCharType="separate"/>
      </w:r>
      <w:r w:rsidR="006C121C">
        <w:rPr>
          <w:rFonts w:ascii="Arial" w:hAnsi="Arial" w:cs="Arial"/>
          <w:i w:val="0"/>
          <w:noProof/>
          <w:color w:val="auto"/>
        </w:rPr>
        <w:t>11</w:t>
      </w:r>
      <w:r w:rsidRPr="00487F14">
        <w:rPr>
          <w:rFonts w:ascii="Arial" w:hAnsi="Arial" w:cs="Arial"/>
          <w:i w:val="0"/>
          <w:color w:val="auto"/>
        </w:rPr>
        <w:fldChar w:fldCharType="end"/>
      </w:r>
      <w:r w:rsidRPr="00487F14">
        <w:rPr>
          <w:rFonts w:ascii="Arial" w:hAnsi="Arial" w:cs="Arial"/>
          <w:i w:val="0"/>
          <w:color w:val="auto"/>
        </w:rPr>
        <w:t xml:space="preserve"> Outros benefícios fiscais nas pequenas empresas</w:t>
      </w:r>
      <w:bookmarkEnd w:id="47"/>
    </w:p>
    <w:p w14:paraId="03443AEF" w14:textId="77777777" w:rsidR="003523C3" w:rsidRDefault="00BB531A" w:rsidP="00054459">
      <w:pPr>
        <w:spacing w:line="360" w:lineRule="auto"/>
        <w:jc w:val="center"/>
        <w:rPr>
          <w:rFonts w:ascii="Arial" w:hAnsi="Arial" w:cs="Arial"/>
          <w:sz w:val="24"/>
          <w:szCs w:val="24"/>
        </w:rPr>
      </w:pPr>
      <w:r>
        <w:rPr>
          <w:rFonts w:ascii="Arial" w:hAnsi="Arial" w:cs="Arial"/>
          <w:noProof/>
          <w:sz w:val="24"/>
          <w:szCs w:val="24"/>
        </w:rPr>
        <w:drawing>
          <wp:inline distT="0" distB="0" distL="0" distR="0" wp14:anchorId="41AA17D6" wp14:editId="3561483B">
            <wp:extent cx="3670300" cy="1969135"/>
            <wp:effectExtent l="0" t="0" r="6350" b="0"/>
            <wp:docPr id="40"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70300" cy="1969135"/>
                    </a:xfrm>
                    <a:prstGeom prst="rect">
                      <a:avLst/>
                    </a:prstGeom>
                    <a:noFill/>
                  </pic:spPr>
                </pic:pic>
              </a:graphicData>
            </a:graphic>
          </wp:inline>
        </w:drawing>
      </w:r>
    </w:p>
    <w:p w14:paraId="6B95A5E2" w14:textId="77777777" w:rsidR="00487F14" w:rsidRPr="00487F14" w:rsidRDefault="00487F14" w:rsidP="00487F14">
      <w:pPr>
        <w:spacing w:line="360" w:lineRule="auto"/>
        <w:jc w:val="center"/>
        <w:rPr>
          <w:rFonts w:ascii="Arial" w:hAnsi="Arial" w:cs="Arial"/>
          <w:sz w:val="18"/>
          <w:szCs w:val="24"/>
        </w:rPr>
      </w:pPr>
      <w:r w:rsidRPr="00487F14">
        <w:rPr>
          <w:rFonts w:ascii="Arial" w:hAnsi="Arial" w:cs="Arial"/>
          <w:sz w:val="18"/>
          <w:szCs w:val="24"/>
        </w:rPr>
        <w:t>Fonte: elaboração própria</w:t>
      </w:r>
    </w:p>
    <w:p w14:paraId="6709BEBF" w14:textId="1B92C80C" w:rsidR="00487F14" w:rsidRPr="00487F14" w:rsidRDefault="00487F14" w:rsidP="00487F14">
      <w:pPr>
        <w:pStyle w:val="Legenda"/>
        <w:keepNext/>
        <w:jc w:val="center"/>
        <w:rPr>
          <w:rFonts w:ascii="Arial" w:hAnsi="Arial" w:cs="Arial"/>
          <w:i w:val="0"/>
          <w:color w:val="auto"/>
        </w:rPr>
      </w:pPr>
      <w:bookmarkStart w:id="48" w:name="_Toc28806513"/>
      <w:r w:rsidRPr="00487F14">
        <w:rPr>
          <w:rFonts w:ascii="Arial" w:hAnsi="Arial" w:cs="Arial"/>
          <w:i w:val="0"/>
          <w:color w:val="auto"/>
        </w:rPr>
        <w:t xml:space="preserve">Gráfico </w:t>
      </w:r>
      <w:r w:rsidRPr="00487F14">
        <w:rPr>
          <w:rFonts w:ascii="Arial" w:hAnsi="Arial" w:cs="Arial"/>
          <w:i w:val="0"/>
          <w:color w:val="auto"/>
        </w:rPr>
        <w:fldChar w:fldCharType="begin"/>
      </w:r>
      <w:r w:rsidRPr="00487F14">
        <w:rPr>
          <w:rFonts w:ascii="Arial" w:hAnsi="Arial" w:cs="Arial"/>
          <w:i w:val="0"/>
          <w:color w:val="auto"/>
        </w:rPr>
        <w:instrText xml:space="preserve"> SEQ Gráfico \* ARABIC </w:instrText>
      </w:r>
      <w:r w:rsidRPr="00487F14">
        <w:rPr>
          <w:rFonts w:ascii="Arial" w:hAnsi="Arial" w:cs="Arial"/>
          <w:i w:val="0"/>
          <w:color w:val="auto"/>
        </w:rPr>
        <w:fldChar w:fldCharType="separate"/>
      </w:r>
      <w:r w:rsidR="006C121C">
        <w:rPr>
          <w:rFonts w:ascii="Arial" w:hAnsi="Arial" w:cs="Arial"/>
          <w:i w:val="0"/>
          <w:noProof/>
          <w:color w:val="auto"/>
        </w:rPr>
        <w:t>12</w:t>
      </w:r>
      <w:r w:rsidRPr="00487F14">
        <w:rPr>
          <w:rFonts w:ascii="Arial" w:hAnsi="Arial" w:cs="Arial"/>
          <w:i w:val="0"/>
          <w:color w:val="auto"/>
        </w:rPr>
        <w:fldChar w:fldCharType="end"/>
      </w:r>
      <w:r w:rsidRPr="00487F14">
        <w:rPr>
          <w:rFonts w:ascii="Arial" w:hAnsi="Arial" w:cs="Arial"/>
          <w:i w:val="0"/>
          <w:color w:val="auto"/>
        </w:rPr>
        <w:t xml:space="preserve"> Outros benefícios fiscais nas médias empresas</w:t>
      </w:r>
      <w:bookmarkEnd w:id="48"/>
    </w:p>
    <w:p w14:paraId="7BE788AA" w14:textId="77777777" w:rsidR="00BB531A" w:rsidRDefault="00BB531A" w:rsidP="00054459">
      <w:pPr>
        <w:spacing w:line="360" w:lineRule="auto"/>
        <w:jc w:val="center"/>
        <w:rPr>
          <w:rFonts w:ascii="Arial" w:hAnsi="Arial" w:cs="Arial"/>
          <w:sz w:val="24"/>
          <w:szCs w:val="24"/>
        </w:rPr>
      </w:pPr>
      <w:r>
        <w:rPr>
          <w:rFonts w:ascii="Arial" w:hAnsi="Arial" w:cs="Arial"/>
          <w:noProof/>
          <w:sz w:val="24"/>
          <w:szCs w:val="24"/>
        </w:rPr>
        <w:drawing>
          <wp:inline distT="0" distB="0" distL="0" distR="0" wp14:anchorId="701CD0F4" wp14:editId="1C891276">
            <wp:extent cx="3682365" cy="1926590"/>
            <wp:effectExtent l="0" t="0" r="0" b="0"/>
            <wp:docPr id="41" name="Image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82365" cy="1926590"/>
                    </a:xfrm>
                    <a:prstGeom prst="rect">
                      <a:avLst/>
                    </a:prstGeom>
                    <a:noFill/>
                  </pic:spPr>
                </pic:pic>
              </a:graphicData>
            </a:graphic>
          </wp:inline>
        </w:drawing>
      </w:r>
    </w:p>
    <w:p w14:paraId="7C72D572" w14:textId="77777777" w:rsidR="00487F14" w:rsidRPr="00487F14" w:rsidRDefault="00487F14" w:rsidP="00054459">
      <w:pPr>
        <w:spacing w:line="360" w:lineRule="auto"/>
        <w:jc w:val="center"/>
        <w:rPr>
          <w:rFonts w:ascii="Arial" w:hAnsi="Arial" w:cs="Arial"/>
          <w:sz w:val="18"/>
          <w:szCs w:val="24"/>
        </w:rPr>
      </w:pPr>
      <w:r w:rsidRPr="00487F14">
        <w:rPr>
          <w:rFonts w:ascii="Arial" w:hAnsi="Arial" w:cs="Arial"/>
          <w:sz w:val="18"/>
          <w:szCs w:val="24"/>
        </w:rPr>
        <w:t>Fonte: elaboração própria</w:t>
      </w:r>
    </w:p>
    <w:p w14:paraId="5C7361A3" w14:textId="77777777" w:rsidR="003523C3" w:rsidRDefault="003523C3" w:rsidP="003523C3">
      <w:pPr>
        <w:spacing w:line="360" w:lineRule="auto"/>
        <w:jc w:val="both"/>
        <w:rPr>
          <w:rFonts w:ascii="Arial" w:hAnsi="Arial" w:cs="Arial"/>
          <w:sz w:val="24"/>
          <w:szCs w:val="24"/>
        </w:rPr>
      </w:pPr>
      <w:r>
        <w:rPr>
          <w:rFonts w:ascii="Arial" w:hAnsi="Arial" w:cs="Arial"/>
          <w:sz w:val="24"/>
          <w:szCs w:val="24"/>
        </w:rPr>
        <w:lastRenderedPageBreak/>
        <w:t>Nas micro empresas, a percentagem de OBF é superior no setor do calçado e inferior no setor da construção, quanto maior é a percent</w:t>
      </w:r>
      <w:r w:rsidR="00487F14">
        <w:rPr>
          <w:rFonts w:ascii="Arial" w:hAnsi="Arial" w:cs="Arial"/>
          <w:sz w:val="24"/>
          <w:szCs w:val="24"/>
        </w:rPr>
        <w:t>ag</w:t>
      </w:r>
      <w:r>
        <w:rPr>
          <w:rFonts w:ascii="Arial" w:hAnsi="Arial" w:cs="Arial"/>
          <w:sz w:val="24"/>
          <w:szCs w:val="24"/>
        </w:rPr>
        <w:t xml:space="preserve">em de outros benefícios fiscais não decorrentes da divida menor serão os benefícios fiscais decorrentes da divida. </w:t>
      </w:r>
    </w:p>
    <w:p w14:paraId="5175815B" w14:textId="77777777" w:rsidR="00BB531A" w:rsidRDefault="003523C3" w:rsidP="00C237A3">
      <w:pPr>
        <w:spacing w:line="360" w:lineRule="auto"/>
        <w:jc w:val="both"/>
        <w:rPr>
          <w:rFonts w:ascii="Arial" w:hAnsi="Arial" w:cs="Arial"/>
          <w:sz w:val="24"/>
          <w:szCs w:val="24"/>
        </w:rPr>
      </w:pPr>
      <w:r>
        <w:rPr>
          <w:rFonts w:ascii="Arial" w:hAnsi="Arial" w:cs="Arial"/>
          <w:sz w:val="24"/>
          <w:szCs w:val="24"/>
        </w:rPr>
        <w:t>Nas pequenas e médias  empresas, observa-se que a percentagem de OBF é superior no setor do turismo e inferior no setor da construção, sendo que a percentagem de outros benefícios fiscais não decorrentes da divida é superior nas pequenas empresas o que poderá significar que estas são menos endividadas que as médias empresas, apesar de os valores serem bastante próximos.</w:t>
      </w:r>
    </w:p>
    <w:p w14:paraId="23F0636A" w14:textId="77777777" w:rsidR="00226433" w:rsidRDefault="00226433" w:rsidP="00C237A3">
      <w:pPr>
        <w:spacing w:line="360" w:lineRule="auto"/>
        <w:jc w:val="both"/>
        <w:rPr>
          <w:rFonts w:ascii="Arial" w:hAnsi="Arial" w:cs="Arial"/>
          <w:sz w:val="24"/>
          <w:szCs w:val="24"/>
        </w:rPr>
      </w:pPr>
    </w:p>
    <w:p w14:paraId="5822ADCD" w14:textId="57DDEF37" w:rsidR="00487F14" w:rsidRPr="00487F14" w:rsidRDefault="00487F14" w:rsidP="00487F14">
      <w:pPr>
        <w:pStyle w:val="Legenda"/>
        <w:keepNext/>
        <w:jc w:val="center"/>
        <w:rPr>
          <w:rFonts w:ascii="Arial" w:hAnsi="Arial" w:cs="Arial"/>
          <w:i w:val="0"/>
          <w:color w:val="auto"/>
        </w:rPr>
      </w:pPr>
      <w:bookmarkStart w:id="49" w:name="_Toc28806221"/>
      <w:r w:rsidRPr="00487F14">
        <w:rPr>
          <w:rFonts w:ascii="Arial" w:hAnsi="Arial" w:cs="Arial"/>
          <w:i w:val="0"/>
          <w:color w:val="auto"/>
        </w:rPr>
        <w:t xml:space="preserve">Quadro </w:t>
      </w:r>
      <w:r w:rsidRPr="00487F14">
        <w:rPr>
          <w:rFonts w:ascii="Arial" w:hAnsi="Arial" w:cs="Arial"/>
          <w:i w:val="0"/>
          <w:color w:val="auto"/>
        </w:rPr>
        <w:fldChar w:fldCharType="begin"/>
      </w:r>
      <w:r w:rsidRPr="00487F14">
        <w:rPr>
          <w:rFonts w:ascii="Arial" w:hAnsi="Arial" w:cs="Arial"/>
          <w:i w:val="0"/>
          <w:color w:val="auto"/>
        </w:rPr>
        <w:instrText xml:space="preserve"> SEQ Quadro \* ARABIC </w:instrText>
      </w:r>
      <w:r w:rsidRPr="00487F14">
        <w:rPr>
          <w:rFonts w:ascii="Arial" w:hAnsi="Arial" w:cs="Arial"/>
          <w:i w:val="0"/>
          <w:color w:val="auto"/>
        </w:rPr>
        <w:fldChar w:fldCharType="separate"/>
      </w:r>
      <w:r w:rsidR="006C121C">
        <w:rPr>
          <w:rFonts w:ascii="Arial" w:hAnsi="Arial" w:cs="Arial"/>
          <w:i w:val="0"/>
          <w:noProof/>
          <w:color w:val="auto"/>
        </w:rPr>
        <w:t>6</w:t>
      </w:r>
      <w:r w:rsidRPr="00487F14">
        <w:rPr>
          <w:rFonts w:ascii="Arial" w:hAnsi="Arial" w:cs="Arial"/>
          <w:i w:val="0"/>
          <w:color w:val="auto"/>
        </w:rPr>
        <w:fldChar w:fldCharType="end"/>
      </w:r>
      <w:r w:rsidRPr="00487F14">
        <w:rPr>
          <w:rFonts w:ascii="Arial" w:hAnsi="Arial" w:cs="Arial"/>
          <w:i w:val="0"/>
          <w:color w:val="auto"/>
        </w:rPr>
        <w:t xml:space="preserve"> Relação entre os OBF e o endividamento</w:t>
      </w:r>
      <w:bookmarkEnd w:id="49"/>
    </w:p>
    <w:p w14:paraId="45727893" w14:textId="77777777" w:rsidR="00BB531A" w:rsidRDefault="00226433" w:rsidP="00487F14">
      <w:pPr>
        <w:spacing w:line="360" w:lineRule="auto"/>
        <w:jc w:val="center"/>
        <w:rPr>
          <w:rFonts w:ascii="Arial" w:hAnsi="Arial" w:cs="Arial"/>
          <w:sz w:val="24"/>
          <w:szCs w:val="24"/>
        </w:rPr>
      </w:pPr>
      <w:r w:rsidRPr="00C237A3">
        <w:rPr>
          <w:noProof/>
        </w:rPr>
        <w:drawing>
          <wp:inline distT="0" distB="0" distL="0" distR="0" wp14:anchorId="5195E90C" wp14:editId="7F1A4354">
            <wp:extent cx="5133975" cy="2533650"/>
            <wp:effectExtent l="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33975" cy="2533650"/>
                    </a:xfrm>
                    <a:prstGeom prst="rect">
                      <a:avLst/>
                    </a:prstGeom>
                    <a:noFill/>
                    <a:ln>
                      <a:noFill/>
                    </a:ln>
                  </pic:spPr>
                </pic:pic>
              </a:graphicData>
            </a:graphic>
          </wp:inline>
        </w:drawing>
      </w:r>
    </w:p>
    <w:p w14:paraId="538876D8" w14:textId="77777777" w:rsidR="00487F14" w:rsidRPr="00487F14" w:rsidRDefault="00487F14" w:rsidP="00487F14">
      <w:pPr>
        <w:spacing w:line="360" w:lineRule="auto"/>
        <w:jc w:val="center"/>
        <w:rPr>
          <w:rFonts w:ascii="Arial" w:hAnsi="Arial" w:cs="Arial"/>
          <w:sz w:val="18"/>
          <w:szCs w:val="24"/>
        </w:rPr>
      </w:pPr>
      <w:r w:rsidRPr="00487F14">
        <w:rPr>
          <w:rFonts w:ascii="Arial" w:hAnsi="Arial" w:cs="Arial"/>
          <w:sz w:val="18"/>
          <w:szCs w:val="24"/>
        </w:rPr>
        <w:t>Fonte: elaboração própria</w:t>
      </w:r>
    </w:p>
    <w:p w14:paraId="35441556" w14:textId="77777777" w:rsidR="00BB531A" w:rsidRDefault="00BB531A" w:rsidP="00C237A3">
      <w:pPr>
        <w:spacing w:line="360" w:lineRule="auto"/>
        <w:jc w:val="both"/>
        <w:rPr>
          <w:rFonts w:ascii="Arial" w:hAnsi="Arial" w:cs="Arial"/>
          <w:sz w:val="24"/>
          <w:szCs w:val="24"/>
        </w:rPr>
      </w:pPr>
    </w:p>
    <w:p w14:paraId="0FF3480E" w14:textId="46482895" w:rsidR="00C237A3" w:rsidRDefault="00727D34" w:rsidP="00C237A3">
      <w:pPr>
        <w:spacing w:line="360" w:lineRule="auto"/>
        <w:jc w:val="both"/>
        <w:rPr>
          <w:rFonts w:ascii="Arial" w:hAnsi="Arial" w:cs="Arial"/>
          <w:sz w:val="24"/>
          <w:szCs w:val="24"/>
        </w:rPr>
      </w:pPr>
      <w:r>
        <w:rPr>
          <w:rFonts w:ascii="Arial" w:hAnsi="Arial" w:cs="Arial"/>
          <w:sz w:val="24"/>
          <w:szCs w:val="24"/>
        </w:rPr>
        <w:t>Da análise d</w:t>
      </w:r>
      <w:r w:rsidR="00C237A3">
        <w:rPr>
          <w:rFonts w:ascii="Arial" w:hAnsi="Arial" w:cs="Arial"/>
          <w:sz w:val="24"/>
          <w:szCs w:val="24"/>
        </w:rPr>
        <w:t xml:space="preserve">a relação entre os Outros </w:t>
      </w:r>
      <w:r w:rsidR="00226433">
        <w:rPr>
          <w:rFonts w:ascii="Arial" w:hAnsi="Arial" w:cs="Arial"/>
          <w:sz w:val="24"/>
          <w:szCs w:val="24"/>
        </w:rPr>
        <w:t>Benefícios</w:t>
      </w:r>
      <w:r w:rsidR="00C237A3">
        <w:rPr>
          <w:rFonts w:ascii="Arial" w:hAnsi="Arial" w:cs="Arial"/>
          <w:sz w:val="24"/>
          <w:szCs w:val="24"/>
        </w:rPr>
        <w:t xml:space="preserve"> fiscais e o endividamento no setor do calçado verifica-se que não é possível dar uma resposta conclusiva uma vez que não existe uma relação padrão em relação ao endividamento. </w:t>
      </w:r>
    </w:p>
    <w:p w14:paraId="03200354" w14:textId="77777777" w:rsidR="00C237A3" w:rsidRDefault="00C237A3" w:rsidP="00C237A3">
      <w:pPr>
        <w:spacing w:line="360" w:lineRule="auto"/>
        <w:jc w:val="both"/>
        <w:rPr>
          <w:rFonts w:ascii="Arial" w:hAnsi="Arial" w:cs="Arial"/>
          <w:sz w:val="24"/>
          <w:szCs w:val="24"/>
        </w:rPr>
      </w:pPr>
      <w:r>
        <w:rPr>
          <w:rFonts w:ascii="Arial" w:hAnsi="Arial" w:cs="Arial"/>
          <w:sz w:val="24"/>
          <w:szCs w:val="24"/>
        </w:rPr>
        <w:t xml:space="preserve">Nos setores automóveis, construção e turismo verifica-se que existe uma relação negativa entre os Outros </w:t>
      </w:r>
      <w:r w:rsidR="00226433">
        <w:rPr>
          <w:rFonts w:ascii="Arial" w:hAnsi="Arial" w:cs="Arial"/>
          <w:sz w:val="24"/>
          <w:szCs w:val="24"/>
        </w:rPr>
        <w:t>Benefícios</w:t>
      </w:r>
      <w:r>
        <w:rPr>
          <w:rFonts w:ascii="Arial" w:hAnsi="Arial" w:cs="Arial"/>
          <w:sz w:val="24"/>
          <w:szCs w:val="24"/>
        </w:rPr>
        <w:t xml:space="preserve"> Fiscais e o endividamento, uma vez que quanto maior é a variável OBF menor é o endividamento nestes setores</w:t>
      </w:r>
      <w:r w:rsidR="003523C3">
        <w:rPr>
          <w:rFonts w:ascii="Arial" w:hAnsi="Arial" w:cs="Arial"/>
          <w:sz w:val="24"/>
          <w:szCs w:val="24"/>
        </w:rPr>
        <w:t>.</w:t>
      </w:r>
      <w:r>
        <w:rPr>
          <w:rFonts w:ascii="Arial" w:hAnsi="Arial" w:cs="Arial"/>
          <w:sz w:val="24"/>
          <w:szCs w:val="24"/>
        </w:rPr>
        <w:t xml:space="preserve"> </w:t>
      </w:r>
    </w:p>
    <w:p w14:paraId="7E2C5081" w14:textId="77777777" w:rsidR="00C237A3" w:rsidRDefault="00BB531A" w:rsidP="00487F14">
      <w:pPr>
        <w:spacing w:line="360" w:lineRule="auto"/>
        <w:jc w:val="both"/>
        <w:rPr>
          <w:rFonts w:ascii="Arial" w:hAnsi="Arial" w:cs="Arial"/>
          <w:sz w:val="24"/>
          <w:szCs w:val="24"/>
        </w:rPr>
      </w:pPr>
      <w:r w:rsidRPr="00226433">
        <w:rPr>
          <w:rFonts w:ascii="Arial" w:hAnsi="Arial" w:cs="Arial"/>
          <w:sz w:val="24"/>
          <w:szCs w:val="24"/>
        </w:rPr>
        <w:lastRenderedPageBreak/>
        <w:t xml:space="preserve">A relação negativa encontra-se de acordo com as expectativas anteriormente definidas, </w:t>
      </w:r>
      <w:r w:rsidR="00226433" w:rsidRPr="00226433">
        <w:rPr>
          <w:rFonts w:ascii="Arial" w:hAnsi="Arial" w:cs="Arial"/>
          <w:sz w:val="24"/>
          <w:szCs w:val="24"/>
        </w:rPr>
        <w:t xml:space="preserve">uma vez que quanto maior forem as depreciações </w:t>
      </w:r>
      <w:r w:rsidRPr="00226433">
        <w:rPr>
          <w:rFonts w:ascii="Arial" w:hAnsi="Arial" w:cs="Arial"/>
          <w:sz w:val="24"/>
          <w:szCs w:val="24"/>
        </w:rPr>
        <w:t xml:space="preserve">menor será o resultado </w:t>
      </w:r>
      <w:r w:rsidR="005071BF" w:rsidRPr="00226433">
        <w:rPr>
          <w:rFonts w:ascii="Arial" w:hAnsi="Arial" w:cs="Arial"/>
          <w:sz w:val="24"/>
          <w:szCs w:val="24"/>
        </w:rPr>
        <w:t xml:space="preserve">do EBITDA </w:t>
      </w:r>
      <w:r w:rsidR="00226433" w:rsidRPr="00226433">
        <w:rPr>
          <w:rFonts w:ascii="Arial" w:hAnsi="Arial" w:cs="Arial"/>
          <w:sz w:val="24"/>
          <w:szCs w:val="24"/>
        </w:rPr>
        <w:t xml:space="preserve">e </w:t>
      </w:r>
      <w:r w:rsidRPr="00226433">
        <w:rPr>
          <w:rFonts w:ascii="Arial" w:hAnsi="Arial" w:cs="Arial"/>
          <w:sz w:val="24"/>
          <w:szCs w:val="24"/>
        </w:rPr>
        <w:t>consequentemente,</w:t>
      </w:r>
      <w:r w:rsidR="00226433" w:rsidRPr="00226433">
        <w:rPr>
          <w:rFonts w:ascii="Arial" w:hAnsi="Arial" w:cs="Arial"/>
          <w:sz w:val="24"/>
          <w:szCs w:val="24"/>
        </w:rPr>
        <w:t xml:space="preserve"> menor será o resultado líquido, o que dificulta a capacidade de acesso á divida (</w:t>
      </w:r>
      <w:proofErr w:type="spellStart"/>
      <w:r w:rsidR="00226433" w:rsidRPr="00226433">
        <w:rPr>
          <w:rFonts w:ascii="Arial" w:hAnsi="Arial" w:cs="Arial"/>
          <w:sz w:val="24"/>
          <w:szCs w:val="24"/>
        </w:rPr>
        <w:t>Angelo</w:t>
      </w:r>
      <w:proofErr w:type="spellEnd"/>
      <w:r w:rsidR="00226433" w:rsidRPr="00226433">
        <w:rPr>
          <w:rFonts w:ascii="Arial" w:hAnsi="Arial" w:cs="Arial"/>
          <w:sz w:val="24"/>
          <w:szCs w:val="24"/>
        </w:rPr>
        <w:t xml:space="preserve"> &amp; </w:t>
      </w:r>
      <w:proofErr w:type="spellStart"/>
      <w:r w:rsidR="00226433" w:rsidRPr="00226433">
        <w:rPr>
          <w:rFonts w:ascii="Arial" w:hAnsi="Arial" w:cs="Arial"/>
          <w:sz w:val="24"/>
          <w:szCs w:val="24"/>
        </w:rPr>
        <w:t>Masulis</w:t>
      </w:r>
      <w:proofErr w:type="spellEnd"/>
      <w:r w:rsidR="00226433" w:rsidRPr="00226433">
        <w:rPr>
          <w:rFonts w:ascii="Arial" w:hAnsi="Arial" w:cs="Arial"/>
          <w:sz w:val="24"/>
          <w:szCs w:val="24"/>
        </w:rPr>
        <w:t xml:space="preserve"> (1980))</w:t>
      </w:r>
      <w:r w:rsidR="00487F14">
        <w:rPr>
          <w:rFonts w:ascii="Arial" w:hAnsi="Arial" w:cs="Arial"/>
          <w:sz w:val="24"/>
          <w:szCs w:val="24"/>
        </w:rPr>
        <w:t>.</w:t>
      </w:r>
    </w:p>
    <w:p w14:paraId="05195E67" w14:textId="77777777" w:rsidR="00487F14" w:rsidRDefault="00487F14" w:rsidP="00487F14">
      <w:pPr>
        <w:spacing w:line="360" w:lineRule="auto"/>
        <w:jc w:val="both"/>
        <w:rPr>
          <w:rFonts w:ascii="Arial" w:hAnsi="Arial" w:cs="Arial"/>
          <w:sz w:val="24"/>
          <w:szCs w:val="24"/>
        </w:rPr>
      </w:pPr>
    </w:p>
    <w:p w14:paraId="39475170" w14:textId="77777777" w:rsidR="00C237A3" w:rsidRDefault="00226433" w:rsidP="00487F14">
      <w:pPr>
        <w:pStyle w:val="Ttulo2"/>
        <w:spacing w:line="360" w:lineRule="auto"/>
        <w:jc w:val="both"/>
        <w:rPr>
          <w:rFonts w:ascii="Arial" w:hAnsi="Arial" w:cs="Arial"/>
          <w:b/>
          <w:color w:val="auto"/>
          <w:sz w:val="24"/>
        </w:rPr>
      </w:pPr>
      <w:bookmarkStart w:id="50" w:name="_Toc38839031"/>
      <w:r w:rsidRPr="00226433">
        <w:rPr>
          <w:rFonts w:ascii="Arial" w:hAnsi="Arial" w:cs="Arial"/>
          <w:b/>
          <w:color w:val="auto"/>
          <w:sz w:val="24"/>
        </w:rPr>
        <w:t>4.5 Composição do ativo</w:t>
      </w:r>
      <w:bookmarkEnd w:id="50"/>
    </w:p>
    <w:p w14:paraId="000BFC20" w14:textId="77777777" w:rsidR="00226433" w:rsidRDefault="00226433" w:rsidP="00226433"/>
    <w:p w14:paraId="66D40135" w14:textId="1CBB450C" w:rsidR="00487F14" w:rsidRPr="00487F14" w:rsidRDefault="00487F14" w:rsidP="00487F14">
      <w:pPr>
        <w:pStyle w:val="Legenda"/>
        <w:keepNext/>
        <w:jc w:val="center"/>
        <w:rPr>
          <w:rFonts w:ascii="Arial" w:hAnsi="Arial" w:cs="Arial"/>
          <w:i w:val="0"/>
          <w:color w:val="auto"/>
        </w:rPr>
      </w:pPr>
      <w:bookmarkStart w:id="51" w:name="_Toc28806514"/>
      <w:r w:rsidRPr="00487F14">
        <w:rPr>
          <w:rFonts w:ascii="Arial" w:hAnsi="Arial" w:cs="Arial"/>
          <w:i w:val="0"/>
          <w:color w:val="auto"/>
        </w:rPr>
        <w:t xml:space="preserve">Gráfico </w:t>
      </w:r>
      <w:r w:rsidRPr="00487F14">
        <w:rPr>
          <w:rFonts w:ascii="Arial" w:hAnsi="Arial" w:cs="Arial"/>
          <w:i w:val="0"/>
          <w:color w:val="auto"/>
        </w:rPr>
        <w:fldChar w:fldCharType="begin"/>
      </w:r>
      <w:r w:rsidRPr="00487F14">
        <w:rPr>
          <w:rFonts w:ascii="Arial" w:hAnsi="Arial" w:cs="Arial"/>
          <w:i w:val="0"/>
          <w:color w:val="auto"/>
        </w:rPr>
        <w:instrText xml:space="preserve"> SEQ Gráfico \* ARABIC </w:instrText>
      </w:r>
      <w:r w:rsidRPr="00487F14">
        <w:rPr>
          <w:rFonts w:ascii="Arial" w:hAnsi="Arial" w:cs="Arial"/>
          <w:i w:val="0"/>
          <w:color w:val="auto"/>
        </w:rPr>
        <w:fldChar w:fldCharType="separate"/>
      </w:r>
      <w:r w:rsidR="006C121C">
        <w:rPr>
          <w:rFonts w:ascii="Arial" w:hAnsi="Arial" w:cs="Arial"/>
          <w:i w:val="0"/>
          <w:noProof/>
          <w:color w:val="auto"/>
        </w:rPr>
        <w:t>13</w:t>
      </w:r>
      <w:r w:rsidRPr="00487F14">
        <w:rPr>
          <w:rFonts w:ascii="Arial" w:hAnsi="Arial" w:cs="Arial"/>
          <w:i w:val="0"/>
          <w:color w:val="auto"/>
        </w:rPr>
        <w:fldChar w:fldCharType="end"/>
      </w:r>
      <w:r w:rsidRPr="00487F14">
        <w:rPr>
          <w:rFonts w:ascii="Arial" w:hAnsi="Arial" w:cs="Arial"/>
          <w:i w:val="0"/>
          <w:color w:val="auto"/>
        </w:rPr>
        <w:t xml:space="preserve"> Composição do ativo nas micro empresas</w:t>
      </w:r>
      <w:bookmarkEnd w:id="51"/>
    </w:p>
    <w:p w14:paraId="6E3F4730" w14:textId="77777777" w:rsidR="00226433" w:rsidRDefault="000F5F8D" w:rsidP="00487F14">
      <w:pPr>
        <w:jc w:val="center"/>
      </w:pPr>
      <w:r>
        <w:rPr>
          <w:noProof/>
        </w:rPr>
        <w:drawing>
          <wp:inline distT="0" distB="0" distL="0" distR="0" wp14:anchorId="2D95E2C8" wp14:editId="6A29D078">
            <wp:extent cx="3700780" cy="1957070"/>
            <wp:effectExtent l="0" t="0" r="0" b="5080"/>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700780" cy="1957070"/>
                    </a:xfrm>
                    <a:prstGeom prst="rect">
                      <a:avLst/>
                    </a:prstGeom>
                    <a:noFill/>
                  </pic:spPr>
                </pic:pic>
              </a:graphicData>
            </a:graphic>
          </wp:inline>
        </w:drawing>
      </w:r>
    </w:p>
    <w:p w14:paraId="0C9AEA5C" w14:textId="77777777" w:rsidR="00487F14" w:rsidRPr="00487F14" w:rsidRDefault="00487F14" w:rsidP="00487F14">
      <w:pPr>
        <w:jc w:val="center"/>
        <w:rPr>
          <w:rFonts w:ascii="Arial" w:hAnsi="Arial" w:cs="Arial"/>
          <w:sz w:val="18"/>
        </w:rPr>
      </w:pPr>
      <w:r w:rsidRPr="00487F14">
        <w:rPr>
          <w:rFonts w:ascii="Arial" w:hAnsi="Arial" w:cs="Arial"/>
          <w:sz w:val="18"/>
        </w:rPr>
        <w:t>Fonte: elaboração própria</w:t>
      </w:r>
    </w:p>
    <w:p w14:paraId="2E1D90E2" w14:textId="77777777" w:rsidR="00226433" w:rsidRDefault="00226433" w:rsidP="00226433"/>
    <w:p w14:paraId="3F4BF030" w14:textId="1789129D" w:rsidR="00487F14" w:rsidRPr="00487F14" w:rsidRDefault="00487F14" w:rsidP="00487F14">
      <w:pPr>
        <w:pStyle w:val="Legenda"/>
        <w:keepNext/>
        <w:jc w:val="center"/>
        <w:rPr>
          <w:rFonts w:ascii="Arial" w:hAnsi="Arial" w:cs="Arial"/>
          <w:i w:val="0"/>
          <w:color w:val="auto"/>
        </w:rPr>
      </w:pPr>
      <w:bookmarkStart w:id="52" w:name="_Toc28806515"/>
      <w:r w:rsidRPr="00487F14">
        <w:rPr>
          <w:rFonts w:ascii="Arial" w:hAnsi="Arial" w:cs="Arial"/>
          <w:i w:val="0"/>
          <w:color w:val="auto"/>
        </w:rPr>
        <w:t xml:space="preserve">Gráfico </w:t>
      </w:r>
      <w:r w:rsidRPr="00487F14">
        <w:rPr>
          <w:rFonts w:ascii="Arial" w:hAnsi="Arial" w:cs="Arial"/>
          <w:i w:val="0"/>
          <w:color w:val="auto"/>
        </w:rPr>
        <w:fldChar w:fldCharType="begin"/>
      </w:r>
      <w:r w:rsidRPr="00487F14">
        <w:rPr>
          <w:rFonts w:ascii="Arial" w:hAnsi="Arial" w:cs="Arial"/>
          <w:i w:val="0"/>
          <w:color w:val="auto"/>
        </w:rPr>
        <w:instrText xml:space="preserve"> SEQ Gráfico \* ARABIC </w:instrText>
      </w:r>
      <w:r w:rsidRPr="00487F14">
        <w:rPr>
          <w:rFonts w:ascii="Arial" w:hAnsi="Arial" w:cs="Arial"/>
          <w:i w:val="0"/>
          <w:color w:val="auto"/>
        </w:rPr>
        <w:fldChar w:fldCharType="separate"/>
      </w:r>
      <w:r w:rsidR="006C121C">
        <w:rPr>
          <w:rFonts w:ascii="Arial" w:hAnsi="Arial" w:cs="Arial"/>
          <w:i w:val="0"/>
          <w:noProof/>
          <w:color w:val="auto"/>
        </w:rPr>
        <w:t>14</w:t>
      </w:r>
      <w:r w:rsidRPr="00487F14">
        <w:rPr>
          <w:rFonts w:ascii="Arial" w:hAnsi="Arial" w:cs="Arial"/>
          <w:i w:val="0"/>
          <w:color w:val="auto"/>
        </w:rPr>
        <w:fldChar w:fldCharType="end"/>
      </w:r>
      <w:r w:rsidRPr="00487F14">
        <w:rPr>
          <w:rFonts w:ascii="Arial" w:hAnsi="Arial" w:cs="Arial"/>
          <w:i w:val="0"/>
          <w:color w:val="auto"/>
        </w:rPr>
        <w:t xml:space="preserve"> Composição do ativo nas pequenas empresas</w:t>
      </w:r>
      <w:bookmarkEnd w:id="52"/>
    </w:p>
    <w:p w14:paraId="5F4A4338" w14:textId="77777777" w:rsidR="00226433" w:rsidRDefault="000F5F8D" w:rsidP="00487F14">
      <w:pPr>
        <w:jc w:val="center"/>
      </w:pPr>
      <w:r>
        <w:rPr>
          <w:noProof/>
        </w:rPr>
        <w:drawing>
          <wp:inline distT="0" distB="0" distL="0" distR="0" wp14:anchorId="612F862D" wp14:editId="773B4C7A">
            <wp:extent cx="3694430" cy="1987550"/>
            <wp:effectExtent l="0" t="0" r="1270" b="0"/>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94430" cy="1987550"/>
                    </a:xfrm>
                    <a:prstGeom prst="rect">
                      <a:avLst/>
                    </a:prstGeom>
                    <a:noFill/>
                  </pic:spPr>
                </pic:pic>
              </a:graphicData>
            </a:graphic>
          </wp:inline>
        </w:drawing>
      </w:r>
    </w:p>
    <w:p w14:paraId="3F0196C2" w14:textId="77777777" w:rsidR="00487F14" w:rsidRPr="00487F14" w:rsidRDefault="00487F14" w:rsidP="00487F14">
      <w:pPr>
        <w:jc w:val="center"/>
        <w:rPr>
          <w:rFonts w:ascii="Arial" w:hAnsi="Arial" w:cs="Arial"/>
          <w:sz w:val="18"/>
        </w:rPr>
      </w:pPr>
      <w:r w:rsidRPr="00487F14">
        <w:rPr>
          <w:rFonts w:ascii="Arial" w:hAnsi="Arial" w:cs="Arial"/>
          <w:sz w:val="18"/>
        </w:rPr>
        <w:t>Fonte: elaboração própria</w:t>
      </w:r>
    </w:p>
    <w:p w14:paraId="3B015B08" w14:textId="77777777" w:rsidR="000F5F8D" w:rsidRDefault="000F5F8D" w:rsidP="00226433"/>
    <w:p w14:paraId="3E0E117B" w14:textId="682C252D" w:rsidR="00487F14" w:rsidRPr="00487F14" w:rsidRDefault="00487F14" w:rsidP="00487F14">
      <w:pPr>
        <w:pStyle w:val="Legenda"/>
        <w:keepNext/>
        <w:jc w:val="center"/>
        <w:rPr>
          <w:rFonts w:ascii="Arial" w:hAnsi="Arial" w:cs="Arial"/>
          <w:i w:val="0"/>
          <w:color w:val="auto"/>
        </w:rPr>
      </w:pPr>
      <w:bookmarkStart w:id="53" w:name="_Toc28806516"/>
      <w:r w:rsidRPr="00487F14">
        <w:rPr>
          <w:rFonts w:ascii="Arial" w:hAnsi="Arial" w:cs="Arial"/>
          <w:i w:val="0"/>
          <w:color w:val="auto"/>
        </w:rPr>
        <w:lastRenderedPageBreak/>
        <w:t xml:space="preserve">Gráfico </w:t>
      </w:r>
      <w:r w:rsidRPr="00487F14">
        <w:rPr>
          <w:rFonts w:ascii="Arial" w:hAnsi="Arial" w:cs="Arial"/>
          <w:i w:val="0"/>
          <w:color w:val="auto"/>
        </w:rPr>
        <w:fldChar w:fldCharType="begin"/>
      </w:r>
      <w:r w:rsidRPr="00487F14">
        <w:rPr>
          <w:rFonts w:ascii="Arial" w:hAnsi="Arial" w:cs="Arial"/>
          <w:i w:val="0"/>
          <w:color w:val="auto"/>
        </w:rPr>
        <w:instrText xml:space="preserve"> SEQ Gráfico \* ARABIC </w:instrText>
      </w:r>
      <w:r w:rsidRPr="00487F14">
        <w:rPr>
          <w:rFonts w:ascii="Arial" w:hAnsi="Arial" w:cs="Arial"/>
          <w:i w:val="0"/>
          <w:color w:val="auto"/>
        </w:rPr>
        <w:fldChar w:fldCharType="separate"/>
      </w:r>
      <w:r w:rsidR="006C121C">
        <w:rPr>
          <w:rFonts w:ascii="Arial" w:hAnsi="Arial" w:cs="Arial"/>
          <w:i w:val="0"/>
          <w:noProof/>
          <w:color w:val="auto"/>
        </w:rPr>
        <w:t>15</w:t>
      </w:r>
      <w:r w:rsidRPr="00487F14">
        <w:rPr>
          <w:rFonts w:ascii="Arial" w:hAnsi="Arial" w:cs="Arial"/>
          <w:i w:val="0"/>
          <w:color w:val="auto"/>
        </w:rPr>
        <w:fldChar w:fldCharType="end"/>
      </w:r>
      <w:r w:rsidRPr="00487F14">
        <w:rPr>
          <w:rFonts w:ascii="Arial" w:hAnsi="Arial" w:cs="Arial"/>
          <w:i w:val="0"/>
          <w:color w:val="auto"/>
        </w:rPr>
        <w:t xml:space="preserve"> Composição do ativo nas médias empresas</w:t>
      </w:r>
      <w:bookmarkEnd w:id="53"/>
    </w:p>
    <w:p w14:paraId="3CC171C7" w14:textId="77777777" w:rsidR="00226433" w:rsidRDefault="000F5F8D" w:rsidP="00487F14">
      <w:pPr>
        <w:jc w:val="center"/>
      </w:pPr>
      <w:r>
        <w:rPr>
          <w:noProof/>
        </w:rPr>
        <w:drawing>
          <wp:inline distT="0" distB="0" distL="0" distR="0" wp14:anchorId="38F1E63F" wp14:editId="331AD787">
            <wp:extent cx="3682365" cy="1987550"/>
            <wp:effectExtent l="0" t="0" r="0" b="0"/>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82365" cy="1987550"/>
                    </a:xfrm>
                    <a:prstGeom prst="rect">
                      <a:avLst/>
                    </a:prstGeom>
                    <a:noFill/>
                  </pic:spPr>
                </pic:pic>
              </a:graphicData>
            </a:graphic>
          </wp:inline>
        </w:drawing>
      </w:r>
    </w:p>
    <w:p w14:paraId="6436ADD1" w14:textId="77777777" w:rsidR="00487F14" w:rsidRPr="00487F14" w:rsidRDefault="00487F14" w:rsidP="00487F14">
      <w:pPr>
        <w:jc w:val="center"/>
        <w:rPr>
          <w:rFonts w:ascii="Arial" w:hAnsi="Arial" w:cs="Arial"/>
          <w:sz w:val="18"/>
        </w:rPr>
      </w:pPr>
      <w:r w:rsidRPr="00487F14">
        <w:rPr>
          <w:rFonts w:ascii="Arial" w:hAnsi="Arial" w:cs="Arial"/>
          <w:sz w:val="18"/>
        </w:rPr>
        <w:t>Fonte: elaboração própria</w:t>
      </w:r>
    </w:p>
    <w:p w14:paraId="20B7128E" w14:textId="77777777" w:rsidR="00EA2D17" w:rsidRDefault="00EA2D17" w:rsidP="00226433"/>
    <w:p w14:paraId="2A4F8D15" w14:textId="77777777" w:rsidR="00EA2D17" w:rsidRPr="00EA2D17" w:rsidRDefault="00EA2D17" w:rsidP="00EA2D17">
      <w:pPr>
        <w:spacing w:line="360" w:lineRule="auto"/>
        <w:jc w:val="both"/>
        <w:rPr>
          <w:rFonts w:ascii="Arial" w:hAnsi="Arial" w:cs="Arial"/>
          <w:sz w:val="24"/>
        </w:rPr>
      </w:pPr>
      <w:r w:rsidRPr="00EA2D17">
        <w:rPr>
          <w:rFonts w:ascii="Arial" w:hAnsi="Arial" w:cs="Arial"/>
          <w:sz w:val="24"/>
        </w:rPr>
        <w:t xml:space="preserve">Quanto á composição do ativo nas micro empresas e relacionando com o endividamento falado anteriormente, o setor que apresenta uma maior composição do ativo é exatamente o mesmo que apresenta um maior endividamento, este setor é o setor do turismo devido ao grande investimento inicial que as micro empresas neste setor têm de fazer para conseguir entrar no mercado. </w:t>
      </w:r>
    </w:p>
    <w:p w14:paraId="48E41AA5" w14:textId="77777777" w:rsidR="00EA2D17" w:rsidRPr="00EA2D17" w:rsidRDefault="00EA2D17" w:rsidP="00EA2D17">
      <w:pPr>
        <w:spacing w:line="360" w:lineRule="auto"/>
        <w:jc w:val="both"/>
        <w:rPr>
          <w:rFonts w:ascii="Arial" w:hAnsi="Arial" w:cs="Arial"/>
          <w:sz w:val="24"/>
        </w:rPr>
      </w:pPr>
      <w:r w:rsidRPr="00EA2D17">
        <w:rPr>
          <w:rFonts w:ascii="Arial" w:hAnsi="Arial" w:cs="Arial"/>
          <w:sz w:val="24"/>
        </w:rPr>
        <w:t xml:space="preserve">No caso das pequenas empresas e médias empresas o setor que apresenta também uma maior composição do ativo é o setor do turismo e o setor de menor composição do ativo é o setor do calçado isto pode dever-se ao facto de as empresas de calçado quer de fabricação quer de comercialização tenham um valor mais elevado a nível de ativo corrente, devido á grande existência de inventários o que em contrapartida não acontece no setor do turismo , daí a discrepância entre os valores obtidos .  </w:t>
      </w:r>
    </w:p>
    <w:p w14:paraId="71DF18BC" w14:textId="77777777" w:rsidR="00EA2D17" w:rsidRDefault="00EA2D17" w:rsidP="00226433"/>
    <w:p w14:paraId="16C4DA9D" w14:textId="4A7FCB4E" w:rsidR="00487F14" w:rsidRPr="00487F14" w:rsidRDefault="00487F14" w:rsidP="00487F14">
      <w:pPr>
        <w:pStyle w:val="Legenda"/>
        <w:keepNext/>
        <w:jc w:val="center"/>
        <w:rPr>
          <w:rFonts w:ascii="Arial" w:hAnsi="Arial" w:cs="Arial"/>
          <w:i w:val="0"/>
          <w:color w:val="auto"/>
        </w:rPr>
      </w:pPr>
      <w:bookmarkStart w:id="54" w:name="_Toc28806222"/>
      <w:r w:rsidRPr="00487F14">
        <w:rPr>
          <w:rFonts w:ascii="Arial" w:hAnsi="Arial" w:cs="Arial"/>
          <w:i w:val="0"/>
          <w:color w:val="auto"/>
        </w:rPr>
        <w:lastRenderedPageBreak/>
        <w:t xml:space="preserve">Quadro </w:t>
      </w:r>
      <w:r w:rsidRPr="00487F14">
        <w:rPr>
          <w:rFonts w:ascii="Arial" w:hAnsi="Arial" w:cs="Arial"/>
          <w:i w:val="0"/>
          <w:color w:val="auto"/>
        </w:rPr>
        <w:fldChar w:fldCharType="begin"/>
      </w:r>
      <w:r w:rsidRPr="00487F14">
        <w:rPr>
          <w:rFonts w:ascii="Arial" w:hAnsi="Arial" w:cs="Arial"/>
          <w:i w:val="0"/>
          <w:color w:val="auto"/>
        </w:rPr>
        <w:instrText xml:space="preserve"> SEQ Quadro \* ARABIC </w:instrText>
      </w:r>
      <w:r w:rsidRPr="00487F14">
        <w:rPr>
          <w:rFonts w:ascii="Arial" w:hAnsi="Arial" w:cs="Arial"/>
          <w:i w:val="0"/>
          <w:color w:val="auto"/>
        </w:rPr>
        <w:fldChar w:fldCharType="separate"/>
      </w:r>
      <w:r w:rsidR="006C121C">
        <w:rPr>
          <w:rFonts w:ascii="Arial" w:hAnsi="Arial" w:cs="Arial"/>
          <w:i w:val="0"/>
          <w:noProof/>
          <w:color w:val="auto"/>
        </w:rPr>
        <w:t>7</w:t>
      </w:r>
      <w:r w:rsidRPr="00487F14">
        <w:rPr>
          <w:rFonts w:ascii="Arial" w:hAnsi="Arial" w:cs="Arial"/>
          <w:i w:val="0"/>
          <w:color w:val="auto"/>
        </w:rPr>
        <w:fldChar w:fldCharType="end"/>
      </w:r>
      <w:r w:rsidRPr="00487F14">
        <w:rPr>
          <w:rFonts w:ascii="Arial" w:hAnsi="Arial" w:cs="Arial"/>
          <w:i w:val="0"/>
          <w:color w:val="auto"/>
        </w:rPr>
        <w:t xml:space="preserve"> Relação entre a composição do ativo e o endividamento</w:t>
      </w:r>
      <w:bookmarkEnd w:id="54"/>
    </w:p>
    <w:p w14:paraId="19036552" w14:textId="77777777" w:rsidR="00226433" w:rsidRDefault="00EA2D17" w:rsidP="00487F14">
      <w:pPr>
        <w:jc w:val="center"/>
      </w:pPr>
      <w:r w:rsidRPr="00C237A3">
        <w:rPr>
          <w:noProof/>
        </w:rPr>
        <w:drawing>
          <wp:inline distT="0" distB="0" distL="0" distR="0" wp14:anchorId="27CB2B50" wp14:editId="38496AAA">
            <wp:extent cx="5400040" cy="2374524"/>
            <wp:effectExtent l="0" t="0" r="0" b="6985"/>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00040" cy="2374524"/>
                    </a:xfrm>
                    <a:prstGeom prst="rect">
                      <a:avLst/>
                    </a:prstGeom>
                    <a:noFill/>
                    <a:ln>
                      <a:noFill/>
                    </a:ln>
                  </pic:spPr>
                </pic:pic>
              </a:graphicData>
            </a:graphic>
          </wp:inline>
        </w:drawing>
      </w:r>
    </w:p>
    <w:p w14:paraId="3252BBAE" w14:textId="77777777" w:rsidR="00487F14" w:rsidRPr="00487F14" w:rsidRDefault="00487F14" w:rsidP="00487F14">
      <w:pPr>
        <w:jc w:val="center"/>
        <w:rPr>
          <w:rFonts w:ascii="Arial" w:hAnsi="Arial" w:cs="Arial"/>
          <w:sz w:val="18"/>
        </w:rPr>
      </w:pPr>
      <w:r w:rsidRPr="00487F14">
        <w:rPr>
          <w:rFonts w:ascii="Arial" w:hAnsi="Arial" w:cs="Arial"/>
          <w:sz w:val="18"/>
        </w:rPr>
        <w:t>Fonte: elaboração própria</w:t>
      </w:r>
    </w:p>
    <w:p w14:paraId="2AF6C13A" w14:textId="77777777" w:rsidR="00C237A3" w:rsidRDefault="00C237A3" w:rsidP="00C237A3">
      <w:pPr>
        <w:spacing w:line="360" w:lineRule="auto"/>
        <w:jc w:val="both"/>
        <w:rPr>
          <w:rFonts w:ascii="Arial" w:hAnsi="Arial" w:cs="Arial"/>
          <w:sz w:val="24"/>
          <w:szCs w:val="24"/>
        </w:rPr>
      </w:pPr>
    </w:p>
    <w:p w14:paraId="575F9EB1" w14:textId="77777777" w:rsidR="00C237A3" w:rsidRDefault="00C237A3" w:rsidP="00C237A3">
      <w:pPr>
        <w:spacing w:line="360" w:lineRule="auto"/>
        <w:jc w:val="both"/>
        <w:rPr>
          <w:rFonts w:ascii="Arial" w:hAnsi="Arial" w:cs="Arial"/>
          <w:sz w:val="24"/>
          <w:szCs w:val="24"/>
        </w:rPr>
      </w:pPr>
      <w:r>
        <w:rPr>
          <w:rFonts w:ascii="Arial" w:hAnsi="Arial" w:cs="Arial"/>
          <w:sz w:val="24"/>
          <w:szCs w:val="24"/>
        </w:rPr>
        <w:t xml:space="preserve">Analisando a composição do ativo e o endividamento verifica-se que em todos os setores de mercado, quanto maior é a percentagem de composição do ativo maior é o nível de endividamento das empresas. Esta observação vai de encontro com o pressuposto na hipótese 4 e vai de encontro ao defendido na teoria </w:t>
      </w:r>
      <w:proofErr w:type="spellStart"/>
      <w:r w:rsidRPr="00C237A3">
        <w:rPr>
          <w:rFonts w:ascii="Arial" w:hAnsi="Arial" w:cs="Arial"/>
          <w:i/>
          <w:sz w:val="24"/>
          <w:szCs w:val="24"/>
        </w:rPr>
        <w:t>trade-off</w:t>
      </w:r>
      <w:proofErr w:type="spellEnd"/>
      <w:r w:rsidRPr="00C237A3">
        <w:rPr>
          <w:rFonts w:ascii="Arial" w:hAnsi="Arial" w:cs="Arial"/>
          <w:i/>
          <w:sz w:val="24"/>
          <w:szCs w:val="24"/>
        </w:rPr>
        <w:t>,</w:t>
      </w:r>
      <w:r>
        <w:rPr>
          <w:rFonts w:ascii="Arial" w:hAnsi="Arial" w:cs="Arial"/>
          <w:sz w:val="24"/>
          <w:szCs w:val="24"/>
        </w:rPr>
        <w:t xml:space="preserve"> uma vez que as empresas que possuem ativos fixos tangíveis apresentam uma maior garantia para os credores</w:t>
      </w:r>
      <w:r w:rsidR="00274038">
        <w:rPr>
          <w:rFonts w:ascii="Arial" w:hAnsi="Arial" w:cs="Arial"/>
          <w:sz w:val="24"/>
          <w:szCs w:val="24"/>
        </w:rPr>
        <w:t xml:space="preserve">, reduzem os custos de agência e em caso de liquidação reduzem os custos de falência, todas estas </w:t>
      </w:r>
      <w:proofErr w:type="spellStart"/>
      <w:r w:rsidR="00274038">
        <w:rPr>
          <w:rFonts w:ascii="Arial" w:hAnsi="Arial" w:cs="Arial"/>
          <w:sz w:val="24"/>
          <w:szCs w:val="24"/>
        </w:rPr>
        <w:t>circusntancias</w:t>
      </w:r>
      <w:proofErr w:type="spellEnd"/>
      <w:r w:rsidR="00274038">
        <w:rPr>
          <w:rFonts w:ascii="Arial" w:hAnsi="Arial" w:cs="Arial"/>
          <w:sz w:val="24"/>
          <w:szCs w:val="24"/>
        </w:rPr>
        <w:t xml:space="preserve"> fazem com que tenham uma maior facilidade no acesso á divida.</w:t>
      </w:r>
    </w:p>
    <w:p w14:paraId="0A57D73A" w14:textId="77777777" w:rsidR="000F5F8D" w:rsidRDefault="000F5F8D" w:rsidP="00C237A3">
      <w:pPr>
        <w:spacing w:line="360" w:lineRule="auto"/>
        <w:jc w:val="both"/>
        <w:rPr>
          <w:rFonts w:ascii="Arial" w:hAnsi="Arial" w:cs="Arial"/>
          <w:sz w:val="24"/>
          <w:szCs w:val="24"/>
        </w:rPr>
      </w:pPr>
    </w:p>
    <w:p w14:paraId="66E88743" w14:textId="77777777" w:rsidR="00487F14" w:rsidRDefault="00487F14" w:rsidP="00C237A3">
      <w:pPr>
        <w:spacing w:line="360" w:lineRule="auto"/>
        <w:jc w:val="both"/>
        <w:rPr>
          <w:rFonts w:ascii="Arial" w:hAnsi="Arial" w:cs="Arial"/>
          <w:sz w:val="24"/>
          <w:szCs w:val="24"/>
        </w:rPr>
      </w:pPr>
    </w:p>
    <w:p w14:paraId="019A0237" w14:textId="77777777" w:rsidR="00487F14" w:rsidRDefault="00487F14" w:rsidP="00C237A3">
      <w:pPr>
        <w:spacing w:line="360" w:lineRule="auto"/>
        <w:jc w:val="both"/>
        <w:rPr>
          <w:rFonts w:ascii="Arial" w:hAnsi="Arial" w:cs="Arial"/>
          <w:sz w:val="24"/>
          <w:szCs w:val="24"/>
        </w:rPr>
      </w:pPr>
    </w:p>
    <w:p w14:paraId="0C53A88A" w14:textId="77777777" w:rsidR="00487F14" w:rsidRDefault="00487F14" w:rsidP="00C237A3">
      <w:pPr>
        <w:spacing w:line="360" w:lineRule="auto"/>
        <w:jc w:val="both"/>
        <w:rPr>
          <w:rFonts w:ascii="Arial" w:hAnsi="Arial" w:cs="Arial"/>
          <w:sz w:val="24"/>
          <w:szCs w:val="24"/>
        </w:rPr>
      </w:pPr>
    </w:p>
    <w:p w14:paraId="00755E3A" w14:textId="77777777" w:rsidR="00487F14" w:rsidRDefault="00487F14" w:rsidP="00C237A3">
      <w:pPr>
        <w:spacing w:line="360" w:lineRule="auto"/>
        <w:jc w:val="both"/>
        <w:rPr>
          <w:rFonts w:ascii="Arial" w:hAnsi="Arial" w:cs="Arial"/>
          <w:sz w:val="24"/>
          <w:szCs w:val="24"/>
        </w:rPr>
      </w:pPr>
    </w:p>
    <w:p w14:paraId="31AC7681" w14:textId="77777777" w:rsidR="00487F14" w:rsidRDefault="00487F14" w:rsidP="00C237A3">
      <w:pPr>
        <w:spacing w:line="360" w:lineRule="auto"/>
        <w:jc w:val="both"/>
        <w:rPr>
          <w:rFonts w:ascii="Arial" w:hAnsi="Arial" w:cs="Arial"/>
          <w:sz w:val="24"/>
          <w:szCs w:val="24"/>
        </w:rPr>
      </w:pPr>
    </w:p>
    <w:p w14:paraId="404B0121" w14:textId="77777777" w:rsidR="00487F14" w:rsidRDefault="00487F14" w:rsidP="00C237A3">
      <w:pPr>
        <w:spacing w:line="360" w:lineRule="auto"/>
        <w:jc w:val="both"/>
        <w:rPr>
          <w:rFonts w:ascii="Arial" w:hAnsi="Arial" w:cs="Arial"/>
          <w:sz w:val="24"/>
          <w:szCs w:val="24"/>
        </w:rPr>
      </w:pPr>
    </w:p>
    <w:p w14:paraId="1877168C" w14:textId="77777777" w:rsidR="00487F14" w:rsidRDefault="00487F14" w:rsidP="00C237A3">
      <w:pPr>
        <w:spacing w:line="360" w:lineRule="auto"/>
        <w:jc w:val="both"/>
        <w:rPr>
          <w:rFonts w:ascii="Arial" w:hAnsi="Arial" w:cs="Arial"/>
          <w:sz w:val="24"/>
          <w:szCs w:val="24"/>
        </w:rPr>
      </w:pPr>
    </w:p>
    <w:p w14:paraId="2BA8BE3F" w14:textId="77777777" w:rsidR="000F5F8D" w:rsidRDefault="00274038" w:rsidP="00274038">
      <w:pPr>
        <w:pStyle w:val="Ttulo2"/>
        <w:spacing w:line="360" w:lineRule="auto"/>
        <w:jc w:val="both"/>
        <w:rPr>
          <w:rFonts w:ascii="Arial" w:hAnsi="Arial" w:cs="Arial"/>
          <w:b/>
          <w:color w:val="auto"/>
          <w:sz w:val="24"/>
        </w:rPr>
      </w:pPr>
      <w:bookmarkStart w:id="55" w:name="_Toc38839032"/>
      <w:r w:rsidRPr="00274038">
        <w:rPr>
          <w:rFonts w:ascii="Arial" w:hAnsi="Arial" w:cs="Arial"/>
          <w:b/>
          <w:color w:val="auto"/>
          <w:sz w:val="24"/>
        </w:rPr>
        <w:lastRenderedPageBreak/>
        <w:t xml:space="preserve">4.6 Risco </w:t>
      </w:r>
      <w:r w:rsidR="00662AC9">
        <w:rPr>
          <w:rFonts w:ascii="Arial" w:hAnsi="Arial" w:cs="Arial"/>
          <w:b/>
          <w:color w:val="auto"/>
          <w:sz w:val="24"/>
        </w:rPr>
        <w:t>Económico</w:t>
      </w:r>
      <w:bookmarkEnd w:id="55"/>
    </w:p>
    <w:p w14:paraId="03973202" w14:textId="77777777" w:rsidR="008704AF" w:rsidRPr="008704AF" w:rsidRDefault="008704AF" w:rsidP="008704AF"/>
    <w:p w14:paraId="5A663644" w14:textId="77777777" w:rsidR="00487F14" w:rsidRPr="00487F14" w:rsidRDefault="00487F14" w:rsidP="00487F14">
      <w:pPr>
        <w:pStyle w:val="Legenda"/>
        <w:keepNext/>
        <w:jc w:val="center"/>
        <w:rPr>
          <w:rFonts w:ascii="Arial" w:hAnsi="Arial" w:cs="Arial"/>
          <w:i w:val="0"/>
          <w:color w:val="auto"/>
        </w:rPr>
      </w:pPr>
    </w:p>
    <w:p w14:paraId="1E3CA9BE" w14:textId="76367A38" w:rsidR="00487F14" w:rsidRPr="00487F14" w:rsidRDefault="00487F14" w:rsidP="00487F14">
      <w:pPr>
        <w:pStyle w:val="Legenda"/>
        <w:keepNext/>
        <w:jc w:val="center"/>
        <w:rPr>
          <w:rFonts w:ascii="Arial" w:hAnsi="Arial" w:cs="Arial"/>
          <w:i w:val="0"/>
          <w:color w:val="auto"/>
        </w:rPr>
      </w:pPr>
      <w:bookmarkStart w:id="56" w:name="_Toc28806517"/>
      <w:r w:rsidRPr="00487F14">
        <w:rPr>
          <w:rFonts w:ascii="Arial" w:hAnsi="Arial" w:cs="Arial"/>
          <w:i w:val="0"/>
          <w:color w:val="auto"/>
        </w:rPr>
        <w:t xml:space="preserve">Gráfico </w:t>
      </w:r>
      <w:r w:rsidRPr="00487F14">
        <w:rPr>
          <w:rFonts w:ascii="Arial" w:hAnsi="Arial" w:cs="Arial"/>
          <w:i w:val="0"/>
          <w:color w:val="auto"/>
        </w:rPr>
        <w:fldChar w:fldCharType="begin"/>
      </w:r>
      <w:r w:rsidRPr="00487F14">
        <w:rPr>
          <w:rFonts w:ascii="Arial" w:hAnsi="Arial" w:cs="Arial"/>
          <w:i w:val="0"/>
          <w:color w:val="auto"/>
        </w:rPr>
        <w:instrText xml:space="preserve"> SEQ Gráfico \* ARABIC </w:instrText>
      </w:r>
      <w:r w:rsidRPr="00487F14">
        <w:rPr>
          <w:rFonts w:ascii="Arial" w:hAnsi="Arial" w:cs="Arial"/>
          <w:i w:val="0"/>
          <w:color w:val="auto"/>
        </w:rPr>
        <w:fldChar w:fldCharType="separate"/>
      </w:r>
      <w:r w:rsidR="006C121C">
        <w:rPr>
          <w:rFonts w:ascii="Arial" w:hAnsi="Arial" w:cs="Arial"/>
          <w:i w:val="0"/>
          <w:noProof/>
          <w:color w:val="auto"/>
        </w:rPr>
        <w:t>16</w:t>
      </w:r>
      <w:r w:rsidRPr="00487F14">
        <w:rPr>
          <w:rFonts w:ascii="Arial" w:hAnsi="Arial" w:cs="Arial"/>
          <w:i w:val="0"/>
          <w:color w:val="auto"/>
        </w:rPr>
        <w:fldChar w:fldCharType="end"/>
      </w:r>
      <w:r w:rsidRPr="00487F14">
        <w:rPr>
          <w:rFonts w:ascii="Arial" w:hAnsi="Arial" w:cs="Arial"/>
          <w:i w:val="0"/>
          <w:color w:val="auto"/>
        </w:rPr>
        <w:t xml:space="preserve"> Risco económico nas micro empresas</w:t>
      </w:r>
      <w:bookmarkEnd w:id="56"/>
    </w:p>
    <w:p w14:paraId="1848AC1A" w14:textId="77777777" w:rsidR="00274038" w:rsidRDefault="006047EE" w:rsidP="00487F14">
      <w:pPr>
        <w:spacing w:line="360" w:lineRule="auto"/>
        <w:jc w:val="center"/>
        <w:rPr>
          <w:rFonts w:ascii="Arial" w:hAnsi="Arial" w:cs="Arial"/>
          <w:sz w:val="24"/>
          <w:szCs w:val="24"/>
        </w:rPr>
      </w:pPr>
      <w:r>
        <w:rPr>
          <w:rFonts w:ascii="Arial" w:hAnsi="Arial" w:cs="Arial"/>
          <w:noProof/>
          <w:sz w:val="24"/>
          <w:szCs w:val="24"/>
        </w:rPr>
        <w:drawing>
          <wp:inline distT="0" distB="0" distL="0" distR="0" wp14:anchorId="738DC3FC" wp14:editId="20A49EA6">
            <wp:extent cx="3670300" cy="1987550"/>
            <wp:effectExtent l="0" t="0" r="6350" b="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70300" cy="1987550"/>
                    </a:xfrm>
                    <a:prstGeom prst="rect">
                      <a:avLst/>
                    </a:prstGeom>
                    <a:noFill/>
                  </pic:spPr>
                </pic:pic>
              </a:graphicData>
            </a:graphic>
          </wp:inline>
        </w:drawing>
      </w:r>
    </w:p>
    <w:p w14:paraId="36FF1F43" w14:textId="77777777" w:rsidR="00487F14" w:rsidRPr="00487F14" w:rsidRDefault="00487F14" w:rsidP="00487F14">
      <w:pPr>
        <w:spacing w:line="360" w:lineRule="auto"/>
        <w:jc w:val="center"/>
        <w:rPr>
          <w:rFonts w:ascii="Arial" w:hAnsi="Arial" w:cs="Arial"/>
          <w:sz w:val="18"/>
          <w:szCs w:val="24"/>
        </w:rPr>
      </w:pPr>
      <w:r w:rsidRPr="00487F14">
        <w:rPr>
          <w:rFonts w:ascii="Arial" w:hAnsi="Arial" w:cs="Arial"/>
          <w:sz w:val="18"/>
          <w:szCs w:val="24"/>
        </w:rPr>
        <w:t>Fonte: elaboração própria</w:t>
      </w:r>
    </w:p>
    <w:p w14:paraId="745F218E" w14:textId="77777777" w:rsidR="00487F14" w:rsidRDefault="00487F14" w:rsidP="00487F14">
      <w:pPr>
        <w:spacing w:line="360" w:lineRule="auto"/>
        <w:rPr>
          <w:rFonts w:ascii="Arial" w:hAnsi="Arial" w:cs="Arial"/>
          <w:sz w:val="24"/>
          <w:szCs w:val="24"/>
        </w:rPr>
      </w:pPr>
    </w:p>
    <w:p w14:paraId="00974B16" w14:textId="77777777" w:rsidR="00F7495B" w:rsidRDefault="00F7495B" w:rsidP="00C237A3">
      <w:pPr>
        <w:spacing w:line="360" w:lineRule="auto"/>
        <w:jc w:val="both"/>
        <w:rPr>
          <w:rFonts w:ascii="Arial" w:hAnsi="Arial" w:cs="Arial"/>
          <w:sz w:val="24"/>
          <w:szCs w:val="24"/>
        </w:rPr>
      </w:pPr>
      <w:r>
        <w:rPr>
          <w:rFonts w:ascii="Arial" w:hAnsi="Arial" w:cs="Arial"/>
          <w:sz w:val="24"/>
          <w:szCs w:val="24"/>
        </w:rPr>
        <w:t xml:space="preserve">No caso das micro empresas, o setor que apresenta um maior risco é o setor do turismo, que como vimos anteriormente também é o setor que apresenta um maior nível de endividamento, por sua vez, o setor do calçado é o setor que apresenta menos risco e cujos valores são inferiores a 1, o que não acontece em nenhum dos outros setores. </w:t>
      </w:r>
    </w:p>
    <w:p w14:paraId="47284044" w14:textId="77777777" w:rsidR="008704AF" w:rsidRDefault="008704AF" w:rsidP="00C237A3">
      <w:pPr>
        <w:spacing w:line="360" w:lineRule="auto"/>
        <w:jc w:val="both"/>
        <w:rPr>
          <w:rFonts w:ascii="Arial" w:hAnsi="Arial" w:cs="Arial"/>
          <w:sz w:val="24"/>
          <w:szCs w:val="24"/>
        </w:rPr>
      </w:pPr>
    </w:p>
    <w:p w14:paraId="6E365029" w14:textId="0854F727" w:rsidR="00487F14" w:rsidRPr="00487F14" w:rsidRDefault="00487F14" w:rsidP="00487F14">
      <w:pPr>
        <w:pStyle w:val="Legenda"/>
        <w:keepNext/>
        <w:jc w:val="center"/>
        <w:rPr>
          <w:rFonts w:ascii="Arial" w:hAnsi="Arial" w:cs="Arial"/>
          <w:i w:val="0"/>
          <w:color w:val="auto"/>
        </w:rPr>
      </w:pPr>
      <w:bookmarkStart w:id="57" w:name="_Toc28806518"/>
      <w:r w:rsidRPr="00487F14">
        <w:rPr>
          <w:rFonts w:ascii="Arial" w:hAnsi="Arial" w:cs="Arial"/>
          <w:i w:val="0"/>
          <w:color w:val="auto"/>
        </w:rPr>
        <w:t xml:space="preserve">Gráfico </w:t>
      </w:r>
      <w:r w:rsidRPr="00487F14">
        <w:rPr>
          <w:rFonts w:ascii="Arial" w:hAnsi="Arial" w:cs="Arial"/>
          <w:i w:val="0"/>
          <w:color w:val="auto"/>
        </w:rPr>
        <w:fldChar w:fldCharType="begin"/>
      </w:r>
      <w:r w:rsidRPr="00487F14">
        <w:rPr>
          <w:rFonts w:ascii="Arial" w:hAnsi="Arial" w:cs="Arial"/>
          <w:i w:val="0"/>
          <w:color w:val="auto"/>
        </w:rPr>
        <w:instrText xml:space="preserve"> SEQ Gráfico \* ARABIC </w:instrText>
      </w:r>
      <w:r w:rsidRPr="00487F14">
        <w:rPr>
          <w:rFonts w:ascii="Arial" w:hAnsi="Arial" w:cs="Arial"/>
          <w:i w:val="0"/>
          <w:color w:val="auto"/>
        </w:rPr>
        <w:fldChar w:fldCharType="separate"/>
      </w:r>
      <w:r w:rsidR="006C121C">
        <w:rPr>
          <w:rFonts w:ascii="Arial" w:hAnsi="Arial" w:cs="Arial"/>
          <w:i w:val="0"/>
          <w:noProof/>
          <w:color w:val="auto"/>
        </w:rPr>
        <w:t>17</w:t>
      </w:r>
      <w:r w:rsidRPr="00487F14">
        <w:rPr>
          <w:rFonts w:ascii="Arial" w:hAnsi="Arial" w:cs="Arial"/>
          <w:i w:val="0"/>
          <w:color w:val="auto"/>
        </w:rPr>
        <w:fldChar w:fldCharType="end"/>
      </w:r>
      <w:r w:rsidRPr="00487F14">
        <w:rPr>
          <w:rFonts w:ascii="Arial" w:hAnsi="Arial" w:cs="Arial"/>
          <w:i w:val="0"/>
          <w:color w:val="auto"/>
        </w:rPr>
        <w:t xml:space="preserve"> Risco Económico nas pequenas empresas</w:t>
      </w:r>
      <w:bookmarkEnd w:id="57"/>
    </w:p>
    <w:p w14:paraId="34AE29EF" w14:textId="77777777" w:rsidR="000F5F8D" w:rsidRDefault="006047EE" w:rsidP="00487F14">
      <w:pPr>
        <w:spacing w:line="360" w:lineRule="auto"/>
        <w:jc w:val="center"/>
        <w:rPr>
          <w:rFonts w:ascii="Arial" w:hAnsi="Arial" w:cs="Arial"/>
          <w:sz w:val="24"/>
          <w:szCs w:val="24"/>
        </w:rPr>
      </w:pPr>
      <w:r>
        <w:rPr>
          <w:rFonts w:ascii="Arial" w:hAnsi="Arial" w:cs="Arial"/>
          <w:noProof/>
          <w:sz w:val="24"/>
          <w:szCs w:val="24"/>
        </w:rPr>
        <w:drawing>
          <wp:inline distT="0" distB="0" distL="0" distR="0" wp14:anchorId="666702C5" wp14:editId="18E22FD0">
            <wp:extent cx="3688715" cy="2042160"/>
            <wp:effectExtent l="0" t="0" r="6985" b="0"/>
            <wp:docPr id="47"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88715" cy="2042160"/>
                    </a:xfrm>
                    <a:prstGeom prst="rect">
                      <a:avLst/>
                    </a:prstGeom>
                    <a:noFill/>
                  </pic:spPr>
                </pic:pic>
              </a:graphicData>
            </a:graphic>
          </wp:inline>
        </w:drawing>
      </w:r>
    </w:p>
    <w:p w14:paraId="188B852D" w14:textId="77777777" w:rsidR="00487F14" w:rsidRPr="00487F14" w:rsidRDefault="00487F14" w:rsidP="00487F14">
      <w:pPr>
        <w:spacing w:line="360" w:lineRule="auto"/>
        <w:jc w:val="center"/>
        <w:rPr>
          <w:rFonts w:ascii="Arial" w:hAnsi="Arial" w:cs="Arial"/>
          <w:sz w:val="18"/>
          <w:szCs w:val="24"/>
        </w:rPr>
      </w:pPr>
      <w:r w:rsidRPr="00487F14">
        <w:rPr>
          <w:rFonts w:ascii="Arial" w:hAnsi="Arial" w:cs="Arial"/>
          <w:sz w:val="18"/>
          <w:szCs w:val="24"/>
        </w:rPr>
        <w:t>Fonte: elaboração própria</w:t>
      </w:r>
    </w:p>
    <w:p w14:paraId="3B80D089" w14:textId="77777777" w:rsidR="00F7495B" w:rsidRDefault="00F7495B" w:rsidP="00C237A3">
      <w:pPr>
        <w:spacing w:line="360" w:lineRule="auto"/>
        <w:jc w:val="both"/>
        <w:rPr>
          <w:rFonts w:ascii="Arial" w:hAnsi="Arial" w:cs="Arial"/>
          <w:sz w:val="24"/>
          <w:szCs w:val="24"/>
        </w:rPr>
      </w:pPr>
      <w:r>
        <w:rPr>
          <w:rFonts w:ascii="Arial" w:hAnsi="Arial" w:cs="Arial"/>
          <w:sz w:val="24"/>
          <w:szCs w:val="24"/>
        </w:rPr>
        <w:lastRenderedPageBreak/>
        <w:t xml:space="preserve">Em relação á variável risco nas pequenas empresas verifica-se que o setor de maior risco, isto é, o setor que apresenta uma maior volatilidade nas suas vendas é o setor da construção. </w:t>
      </w:r>
    </w:p>
    <w:p w14:paraId="57CCF2A8" w14:textId="77777777" w:rsidR="00F7495B" w:rsidRDefault="00F7495B" w:rsidP="00C237A3">
      <w:pPr>
        <w:spacing w:line="360" w:lineRule="auto"/>
        <w:jc w:val="both"/>
        <w:rPr>
          <w:rFonts w:ascii="Arial" w:hAnsi="Arial" w:cs="Arial"/>
          <w:sz w:val="24"/>
          <w:szCs w:val="24"/>
        </w:rPr>
      </w:pPr>
      <w:r>
        <w:rPr>
          <w:rFonts w:ascii="Arial" w:hAnsi="Arial" w:cs="Arial"/>
          <w:sz w:val="24"/>
          <w:szCs w:val="24"/>
        </w:rPr>
        <w:t xml:space="preserve">O setor do calçado apresenta, novamente, um risco de negócio muito reduzido o que também já se verificava nas micro empresas. </w:t>
      </w:r>
    </w:p>
    <w:p w14:paraId="6C85FD88" w14:textId="77777777" w:rsidR="00F7495B" w:rsidRDefault="00F7495B" w:rsidP="00C237A3">
      <w:pPr>
        <w:spacing w:line="360" w:lineRule="auto"/>
        <w:jc w:val="both"/>
        <w:rPr>
          <w:rFonts w:ascii="Arial" w:hAnsi="Arial" w:cs="Arial"/>
          <w:sz w:val="24"/>
          <w:szCs w:val="24"/>
        </w:rPr>
      </w:pPr>
      <w:r>
        <w:rPr>
          <w:rFonts w:ascii="Arial" w:hAnsi="Arial" w:cs="Arial"/>
          <w:sz w:val="24"/>
          <w:szCs w:val="24"/>
        </w:rPr>
        <w:t xml:space="preserve">No geral, nas pequenas empresas o risco de negócio apresentados nos diferentes setores é sempre inferior a 1, medida esta que em comparação ao verificado nas micro empresas é um fator bastante positivo. </w:t>
      </w:r>
    </w:p>
    <w:p w14:paraId="6B5C36D3" w14:textId="73B59D3E" w:rsidR="00487F14" w:rsidRPr="00487F14" w:rsidRDefault="00487F14" w:rsidP="00487F14">
      <w:pPr>
        <w:pStyle w:val="Legenda"/>
        <w:keepNext/>
        <w:jc w:val="center"/>
        <w:rPr>
          <w:rFonts w:ascii="Arial" w:hAnsi="Arial" w:cs="Arial"/>
          <w:color w:val="auto"/>
        </w:rPr>
      </w:pPr>
      <w:bookmarkStart w:id="58" w:name="_Toc28806519"/>
      <w:r w:rsidRPr="00487F14">
        <w:rPr>
          <w:rFonts w:ascii="Arial" w:hAnsi="Arial" w:cs="Arial"/>
          <w:color w:val="auto"/>
        </w:rPr>
        <w:t xml:space="preserve">Gráfico </w:t>
      </w:r>
      <w:r w:rsidRPr="00487F14">
        <w:rPr>
          <w:rFonts w:ascii="Arial" w:hAnsi="Arial" w:cs="Arial"/>
          <w:color w:val="auto"/>
        </w:rPr>
        <w:fldChar w:fldCharType="begin"/>
      </w:r>
      <w:r w:rsidRPr="00487F14">
        <w:rPr>
          <w:rFonts w:ascii="Arial" w:hAnsi="Arial" w:cs="Arial"/>
          <w:color w:val="auto"/>
        </w:rPr>
        <w:instrText xml:space="preserve"> SEQ Gráfico \* ARABIC </w:instrText>
      </w:r>
      <w:r w:rsidRPr="00487F14">
        <w:rPr>
          <w:rFonts w:ascii="Arial" w:hAnsi="Arial" w:cs="Arial"/>
          <w:color w:val="auto"/>
        </w:rPr>
        <w:fldChar w:fldCharType="separate"/>
      </w:r>
      <w:r w:rsidR="006C121C">
        <w:rPr>
          <w:rFonts w:ascii="Arial" w:hAnsi="Arial" w:cs="Arial"/>
          <w:noProof/>
          <w:color w:val="auto"/>
        </w:rPr>
        <w:t>18</w:t>
      </w:r>
      <w:r w:rsidRPr="00487F14">
        <w:rPr>
          <w:rFonts w:ascii="Arial" w:hAnsi="Arial" w:cs="Arial"/>
          <w:color w:val="auto"/>
        </w:rPr>
        <w:fldChar w:fldCharType="end"/>
      </w:r>
      <w:r w:rsidRPr="00487F14">
        <w:rPr>
          <w:rFonts w:ascii="Arial" w:hAnsi="Arial" w:cs="Arial"/>
          <w:color w:val="auto"/>
        </w:rPr>
        <w:t xml:space="preserve"> Risco Económico nas médias empresas</w:t>
      </w:r>
      <w:bookmarkEnd w:id="58"/>
    </w:p>
    <w:p w14:paraId="4BB0368F" w14:textId="77777777" w:rsidR="000F5F8D" w:rsidRDefault="006047EE" w:rsidP="00487F14">
      <w:pPr>
        <w:spacing w:line="360" w:lineRule="auto"/>
        <w:jc w:val="center"/>
        <w:rPr>
          <w:rFonts w:ascii="Arial" w:hAnsi="Arial" w:cs="Arial"/>
          <w:sz w:val="24"/>
          <w:szCs w:val="24"/>
        </w:rPr>
      </w:pPr>
      <w:r>
        <w:rPr>
          <w:rFonts w:ascii="Arial" w:hAnsi="Arial" w:cs="Arial"/>
          <w:noProof/>
          <w:sz w:val="24"/>
          <w:szCs w:val="24"/>
        </w:rPr>
        <w:drawing>
          <wp:inline distT="0" distB="0" distL="0" distR="0" wp14:anchorId="3850F5C9" wp14:editId="14F1F4D7">
            <wp:extent cx="3670300" cy="1993265"/>
            <wp:effectExtent l="0" t="0" r="6350" b="6985"/>
            <wp:docPr id="48" name="Image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70300" cy="1993265"/>
                    </a:xfrm>
                    <a:prstGeom prst="rect">
                      <a:avLst/>
                    </a:prstGeom>
                    <a:noFill/>
                  </pic:spPr>
                </pic:pic>
              </a:graphicData>
            </a:graphic>
          </wp:inline>
        </w:drawing>
      </w:r>
    </w:p>
    <w:p w14:paraId="4229FA2B" w14:textId="77777777" w:rsidR="00487F14" w:rsidRPr="00487F14" w:rsidRDefault="00487F14" w:rsidP="00487F14">
      <w:pPr>
        <w:spacing w:line="360" w:lineRule="auto"/>
        <w:jc w:val="center"/>
        <w:rPr>
          <w:rFonts w:ascii="Arial" w:hAnsi="Arial" w:cs="Arial"/>
          <w:sz w:val="18"/>
          <w:szCs w:val="18"/>
        </w:rPr>
      </w:pPr>
      <w:r w:rsidRPr="00487F14">
        <w:rPr>
          <w:rFonts w:ascii="Arial" w:hAnsi="Arial" w:cs="Arial"/>
          <w:sz w:val="18"/>
          <w:szCs w:val="18"/>
        </w:rPr>
        <w:t>Fonte: elaboração própria</w:t>
      </w:r>
    </w:p>
    <w:p w14:paraId="5F6F24E0" w14:textId="77777777" w:rsidR="00F7495B" w:rsidRDefault="00F7495B" w:rsidP="00C237A3">
      <w:pPr>
        <w:spacing w:line="360" w:lineRule="auto"/>
        <w:jc w:val="both"/>
        <w:rPr>
          <w:rFonts w:ascii="Arial" w:hAnsi="Arial" w:cs="Arial"/>
          <w:sz w:val="24"/>
          <w:szCs w:val="24"/>
        </w:rPr>
      </w:pPr>
      <w:r>
        <w:rPr>
          <w:rFonts w:ascii="Arial" w:hAnsi="Arial" w:cs="Arial"/>
          <w:sz w:val="24"/>
          <w:szCs w:val="24"/>
        </w:rPr>
        <w:t xml:space="preserve">No caso das grandes empresas, verificamos que todas elas apresentam em relação </w:t>
      </w:r>
      <w:proofErr w:type="gramStart"/>
      <w:r>
        <w:rPr>
          <w:rFonts w:ascii="Arial" w:hAnsi="Arial" w:cs="Arial"/>
          <w:sz w:val="24"/>
          <w:szCs w:val="24"/>
        </w:rPr>
        <w:t>ás</w:t>
      </w:r>
      <w:proofErr w:type="gramEnd"/>
      <w:r>
        <w:rPr>
          <w:rFonts w:ascii="Arial" w:hAnsi="Arial" w:cs="Arial"/>
          <w:sz w:val="24"/>
          <w:szCs w:val="24"/>
        </w:rPr>
        <w:t xml:space="preserve"> outras tipologias de empresa um risco muito reduzido, sendo que o maior risco é mesmo o do calçado e o menor risco é o da construção, algo que é contrário ao verificado nas micro e pequenas empresas. </w:t>
      </w:r>
    </w:p>
    <w:p w14:paraId="45E69CBC" w14:textId="77777777" w:rsidR="000F5F8D" w:rsidRDefault="000F5F8D" w:rsidP="00C237A3">
      <w:pPr>
        <w:spacing w:line="360" w:lineRule="auto"/>
        <w:jc w:val="both"/>
        <w:rPr>
          <w:rFonts w:ascii="Arial" w:hAnsi="Arial" w:cs="Arial"/>
          <w:sz w:val="24"/>
          <w:szCs w:val="24"/>
        </w:rPr>
      </w:pPr>
    </w:p>
    <w:p w14:paraId="3B17BFB3" w14:textId="77777777" w:rsidR="000F5F8D" w:rsidRDefault="000F5F8D" w:rsidP="00C237A3">
      <w:pPr>
        <w:spacing w:line="360" w:lineRule="auto"/>
        <w:jc w:val="both"/>
        <w:rPr>
          <w:rFonts w:ascii="Arial" w:hAnsi="Arial" w:cs="Arial"/>
          <w:sz w:val="24"/>
          <w:szCs w:val="24"/>
        </w:rPr>
      </w:pPr>
    </w:p>
    <w:p w14:paraId="192202FB" w14:textId="77777777" w:rsidR="001A3CF6" w:rsidRDefault="001A3CF6" w:rsidP="00C237A3">
      <w:pPr>
        <w:spacing w:line="360" w:lineRule="auto"/>
        <w:jc w:val="both"/>
        <w:rPr>
          <w:rFonts w:ascii="Arial" w:hAnsi="Arial" w:cs="Arial"/>
          <w:sz w:val="24"/>
          <w:szCs w:val="24"/>
        </w:rPr>
      </w:pPr>
    </w:p>
    <w:p w14:paraId="48D91F90" w14:textId="72F0AE6F" w:rsidR="00487F14" w:rsidRPr="00487F14" w:rsidRDefault="00487F14" w:rsidP="00487F14">
      <w:pPr>
        <w:pStyle w:val="Legenda"/>
        <w:keepNext/>
        <w:jc w:val="center"/>
        <w:rPr>
          <w:rFonts w:ascii="Arial" w:hAnsi="Arial" w:cs="Arial"/>
          <w:color w:val="auto"/>
        </w:rPr>
      </w:pPr>
      <w:bookmarkStart w:id="59" w:name="_Toc28806223"/>
      <w:r w:rsidRPr="00487F14">
        <w:rPr>
          <w:rFonts w:ascii="Arial" w:hAnsi="Arial" w:cs="Arial"/>
          <w:color w:val="auto"/>
        </w:rPr>
        <w:lastRenderedPageBreak/>
        <w:t xml:space="preserve">Quadro </w:t>
      </w:r>
      <w:r w:rsidRPr="00487F14">
        <w:rPr>
          <w:rFonts w:ascii="Arial" w:hAnsi="Arial" w:cs="Arial"/>
          <w:color w:val="auto"/>
        </w:rPr>
        <w:fldChar w:fldCharType="begin"/>
      </w:r>
      <w:r w:rsidRPr="00487F14">
        <w:rPr>
          <w:rFonts w:ascii="Arial" w:hAnsi="Arial" w:cs="Arial"/>
          <w:color w:val="auto"/>
        </w:rPr>
        <w:instrText xml:space="preserve"> SEQ Quadro \* ARABIC </w:instrText>
      </w:r>
      <w:r w:rsidRPr="00487F14">
        <w:rPr>
          <w:rFonts w:ascii="Arial" w:hAnsi="Arial" w:cs="Arial"/>
          <w:color w:val="auto"/>
        </w:rPr>
        <w:fldChar w:fldCharType="separate"/>
      </w:r>
      <w:r w:rsidR="006C121C">
        <w:rPr>
          <w:rFonts w:ascii="Arial" w:hAnsi="Arial" w:cs="Arial"/>
          <w:noProof/>
          <w:color w:val="auto"/>
        </w:rPr>
        <w:t>8</w:t>
      </w:r>
      <w:r w:rsidRPr="00487F14">
        <w:rPr>
          <w:rFonts w:ascii="Arial" w:hAnsi="Arial" w:cs="Arial"/>
          <w:color w:val="auto"/>
        </w:rPr>
        <w:fldChar w:fldCharType="end"/>
      </w:r>
      <w:r w:rsidRPr="00487F14">
        <w:rPr>
          <w:rFonts w:ascii="Arial" w:hAnsi="Arial" w:cs="Arial"/>
          <w:color w:val="auto"/>
        </w:rPr>
        <w:t xml:space="preserve"> Relação entre o Risco e o Endividamento</w:t>
      </w:r>
      <w:bookmarkEnd w:id="59"/>
    </w:p>
    <w:p w14:paraId="4C9CC2FC" w14:textId="77777777" w:rsidR="001A3CF6" w:rsidRDefault="001A3CF6" w:rsidP="00487F14">
      <w:pPr>
        <w:spacing w:line="360" w:lineRule="auto"/>
        <w:jc w:val="center"/>
        <w:rPr>
          <w:rFonts w:ascii="Arial" w:hAnsi="Arial" w:cs="Arial"/>
          <w:sz w:val="24"/>
          <w:szCs w:val="24"/>
        </w:rPr>
      </w:pPr>
      <w:r w:rsidRPr="001A3CF6">
        <w:rPr>
          <w:noProof/>
        </w:rPr>
        <w:drawing>
          <wp:inline distT="0" distB="0" distL="0" distR="0" wp14:anchorId="214AA743" wp14:editId="47FF6FEF">
            <wp:extent cx="4867275" cy="2714246"/>
            <wp:effectExtent l="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867275" cy="2714246"/>
                    </a:xfrm>
                    <a:prstGeom prst="rect">
                      <a:avLst/>
                    </a:prstGeom>
                    <a:noFill/>
                    <a:ln>
                      <a:noFill/>
                    </a:ln>
                  </pic:spPr>
                </pic:pic>
              </a:graphicData>
            </a:graphic>
          </wp:inline>
        </w:drawing>
      </w:r>
    </w:p>
    <w:p w14:paraId="34F11810" w14:textId="77777777" w:rsidR="00FC2FDD" w:rsidRDefault="00487F14" w:rsidP="00487F14">
      <w:pPr>
        <w:spacing w:line="360" w:lineRule="auto"/>
        <w:jc w:val="center"/>
        <w:rPr>
          <w:rFonts w:ascii="Arial" w:hAnsi="Arial" w:cs="Arial"/>
          <w:sz w:val="18"/>
          <w:szCs w:val="18"/>
        </w:rPr>
      </w:pPr>
      <w:r w:rsidRPr="00487F14">
        <w:rPr>
          <w:rFonts w:ascii="Arial" w:hAnsi="Arial" w:cs="Arial"/>
          <w:sz w:val="18"/>
          <w:szCs w:val="18"/>
        </w:rPr>
        <w:t>Fonte: elaboração própria</w:t>
      </w:r>
    </w:p>
    <w:p w14:paraId="2034E17A" w14:textId="77777777" w:rsidR="00487F14" w:rsidRPr="00487F14" w:rsidRDefault="00487F14" w:rsidP="00487F14">
      <w:pPr>
        <w:spacing w:line="360" w:lineRule="auto"/>
        <w:jc w:val="center"/>
        <w:rPr>
          <w:rFonts w:ascii="Arial" w:hAnsi="Arial" w:cs="Arial"/>
          <w:sz w:val="18"/>
          <w:szCs w:val="18"/>
        </w:rPr>
      </w:pPr>
    </w:p>
    <w:p w14:paraId="27BAB99F" w14:textId="77777777" w:rsidR="00E64767" w:rsidRPr="00662AC9" w:rsidRDefault="00FC2FDD" w:rsidP="00662AC9">
      <w:pPr>
        <w:spacing w:line="360" w:lineRule="auto"/>
        <w:jc w:val="both"/>
        <w:rPr>
          <w:rFonts w:ascii="Arial" w:hAnsi="Arial" w:cs="Arial"/>
          <w:i/>
          <w:sz w:val="24"/>
          <w:szCs w:val="24"/>
        </w:rPr>
      </w:pPr>
      <w:r>
        <w:rPr>
          <w:rFonts w:ascii="Arial" w:hAnsi="Arial" w:cs="Arial"/>
          <w:sz w:val="24"/>
          <w:szCs w:val="24"/>
        </w:rPr>
        <w:t>De acordo com o quadro acima que relaciona o risco e o endividamento percebe-se que no setor da construção e do turismo á medida que o risco aumenta o endividamento das empresas também aumenta, ou seja</w:t>
      </w:r>
      <w:r w:rsidR="00E64767">
        <w:rPr>
          <w:rFonts w:ascii="Arial" w:hAnsi="Arial" w:cs="Arial"/>
          <w:sz w:val="24"/>
          <w:szCs w:val="24"/>
        </w:rPr>
        <w:t>,</w:t>
      </w:r>
      <w:r>
        <w:rPr>
          <w:rFonts w:ascii="Arial" w:hAnsi="Arial" w:cs="Arial"/>
          <w:sz w:val="24"/>
          <w:szCs w:val="24"/>
        </w:rPr>
        <w:t xml:space="preserve"> as empresas com meno</w:t>
      </w:r>
      <w:r w:rsidR="00E64767">
        <w:rPr>
          <w:rFonts w:ascii="Arial" w:hAnsi="Arial" w:cs="Arial"/>
          <w:sz w:val="24"/>
          <w:szCs w:val="24"/>
        </w:rPr>
        <w:t>r</w:t>
      </w:r>
      <w:r>
        <w:rPr>
          <w:rFonts w:ascii="Arial" w:hAnsi="Arial" w:cs="Arial"/>
          <w:sz w:val="24"/>
          <w:szCs w:val="24"/>
        </w:rPr>
        <w:t xml:space="preserve"> risco são empresas menos endividadas</w:t>
      </w:r>
      <w:r w:rsidR="00662AC9">
        <w:rPr>
          <w:rFonts w:ascii="Arial" w:hAnsi="Arial" w:cs="Arial"/>
          <w:sz w:val="24"/>
          <w:szCs w:val="24"/>
        </w:rPr>
        <w:t xml:space="preserve"> o que contraria a hipótese fundamentada no capitulo II e que acaba por ir de acordo ao d</w:t>
      </w:r>
      <w:r w:rsidR="00E64767">
        <w:rPr>
          <w:rFonts w:ascii="Arial" w:hAnsi="Arial" w:cs="Arial"/>
          <w:sz w:val="24"/>
          <w:szCs w:val="24"/>
        </w:rPr>
        <w:t xml:space="preserve">efendido por </w:t>
      </w:r>
      <w:proofErr w:type="spellStart"/>
      <w:r w:rsidR="00E64767">
        <w:rPr>
          <w:rFonts w:ascii="Arial" w:hAnsi="Arial" w:cs="Arial"/>
          <w:sz w:val="24"/>
          <w:szCs w:val="24"/>
        </w:rPr>
        <w:t>Toy</w:t>
      </w:r>
      <w:proofErr w:type="spellEnd"/>
      <w:r w:rsidR="00E64767">
        <w:rPr>
          <w:rFonts w:ascii="Arial" w:hAnsi="Arial" w:cs="Arial"/>
          <w:sz w:val="24"/>
          <w:szCs w:val="24"/>
        </w:rPr>
        <w:t xml:space="preserve"> </w:t>
      </w:r>
      <w:proofErr w:type="spellStart"/>
      <w:r w:rsidR="00E64767">
        <w:rPr>
          <w:rFonts w:ascii="Arial" w:hAnsi="Arial" w:cs="Arial"/>
          <w:sz w:val="24"/>
          <w:szCs w:val="24"/>
        </w:rPr>
        <w:t>et</w:t>
      </w:r>
      <w:proofErr w:type="spellEnd"/>
      <w:r w:rsidR="00E64767">
        <w:rPr>
          <w:rFonts w:ascii="Arial" w:hAnsi="Arial" w:cs="Arial"/>
          <w:sz w:val="24"/>
          <w:szCs w:val="24"/>
        </w:rPr>
        <w:t xml:space="preserve"> al.,1974, Kim e Sorenesen,1986 e</w:t>
      </w:r>
      <w:r>
        <w:rPr>
          <w:rFonts w:ascii="Arial" w:hAnsi="Arial" w:cs="Arial"/>
          <w:sz w:val="24"/>
          <w:szCs w:val="24"/>
        </w:rPr>
        <w:t xml:space="preserve"> </w:t>
      </w:r>
      <w:r w:rsidR="00E64767" w:rsidRPr="00E64767">
        <w:rPr>
          <w:rFonts w:ascii="Arial" w:hAnsi="Arial" w:cs="Arial"/>
          <w:sz w:val="24"/>
          <w:szCs w:val="24"/>
        </w:rPr>
        <w:t>Vieira e Novo (2010)</w:t>
      </w:r>
      <w:r w:rsidR="00662AC9">
        <w:rPr>
          <w:rFonts w:ascii="Arial" w:hAnsi="Arial" w:cs="Arial"/>
          <w:sz w:val="24"/>
          <w:szCs w:val="24"/>
        </w:rPr>
        <w:t xml:space="preserve"> e não pela teoria </w:t>
      </w:r>
      <w:proofErr w:type="spellStart"/>
      <w:r w:rsidR="00662AC9">
        <w:rPr>
          <w:rFonts w:ascii="Arial" w:hAnsi="Arial" w:cs="Arial"/>
          <w:i/>
          <w:sz w:val="24"/>
          <w:szCs w:val="24"/>
        </w:rPr>
        <w:t>pecking</w:t>
      </w:r>
      <w:proofErr w:type="spellEnd"/>
      <w:r w:rsidR="00662AC9">
        <w:rPr>
          <w:rFonts w:ascii="Arial" w:hAnsi="Arial" w:cs="Arial"/>
          <w:i/>
          <w:sz w:val="24"/>
          <w:szCs w:val="24"/>
        </w:rPr>
        <w:t xml:space="preserve"> </w:t>
      </w:r>
      <w:proofErr w:type="spellStart"/>
      <w:r w:rsidR="00662AC9">
        <w:rPr>
          <w:rFonts w:ascii="Arial" w:hAnsi="Arial" w:cs="Arial"/>
          <w:i/>
          <w:sz w:val="24"/>
          <w:szCs w:val="24"/>
        </w:rPr>
        <w:t>order</w:t>
      </w:r>
      <w:proofErr w:type="spellEnd"/>
      <w:r w:rsidR="00662AC9">
        <w:rPr>
          <w:rFonts w:ascii="Arial" w:hAnsi="Arial" w:cs="Arial"/>
          <w:i/>
          <w:sz w:val="24"/>
          <w:szCs w:val="24"/>
        </w:rPr>
        <w:t xml:space="preserve">. </w:t>
      </w:r>
    </w:p>
    <w:p w14:paraId="416FDA5C" w14:textId="77777777" w:rsidR="00E64767" w:rsidRDefault="00E64767" w:rsidP="00662AC9">
      <w:pPr>
        <w:spacing w:line="360" w:lineRule="auto"/>
        <w:jc w:val="both"/>
        <w:rPr>
          <w:rFonts w:ascii="Arial" w:hAnsi="Arial" w:cs="Arial"/>
          <w:sz w:val="24"/>
          <w:szCs w:val="24"/>
        </w:rPr>
      </w:pPr>
      <w:r>
        <w:rPr>
          <w:rFonts w:ascii="Arial" w:hAnsi="Arial" w:cs="Arial"/>
          <w:sz w:val="24"/>
          <w:szCs w:val="24"/>
        </w:rPr>
        <w:t xml:space="preserve">Nos setores do calçado e automóvel os dados obtidos não são conclusivos. </w:t>
      </w:r>
    </w:p>
    <w:p w14:paraId="7B18CDD7" w14:textId="77777777" w:rsidR="00662AC9" w:rsidRDefault="00662AC9" w:rsidP="00C237A3">
      <w:pPr>
        <w:spacing w:line="360" w:lineRule="auto"/>
        <w:jc w:val="both"/>
        <w:rPr>
          <w:rFonts w:ascii="Arial" w:hAnsi="Arial" w:cs="Arial"/>
          <w:sz w:val="24"/>
          <w:szCs w:val="24"/>
        </w:rPr>
      </w:pPr>
    </w:p>
    <w:p w14:paraId="019DA9D2" w14:textId="77777777" w:rsidR="00487F14" w:rsidRDefault="00487F14" w:rsidP="00C237A3">
      <w:pPr>
        <w:spacing w:line="360" w:lineRule="auto"/>
        <w:jc w:val="both"/>
        <w:rPr>
          <w:rFonts w:ascii="Arial" w:hAnsi="Arial" w:cs="Arial"/>
          <w:sz w:val="24"/>
          <w:szCs w:val="24"/>
        </w:rPr>
      </w:pPr>
    </w:p>
    <w:p w14:paraId="18888262" w14:textId="77777777" w:rsidR="00487F14" w:rsidRDefault="00487F14" w:rsidP="00C237A3">
      <w:pPr>
        <w:spacing w:line="360" w:lineRule="auto"/>
        <w:jc w:val="both"/>
        <w:rPr>
          <w:rFonts w:ascii="Arial" w:hAnsi="Arial" w:cs="Arial"/>
          <w:sz w:val="24"/>
          <w:szCs w:val="24"/>
        </w:rPr>
      </w:pPr>
    </w:p>
    <w:p w14:paraId="47FE99B5" w14:textId="77777777" w:rsidR="00487F14" w:rsidRDefault="00487F14" w:rsidP="00C237A3">
      <w:pPr>
        <w:spacing w:line="360" w:lineRule="auto"/>
        <w:jc w:val="both"/>
        <w:rPr>
          <w:rFonts w:ascii="Arial" w:hAnsi="Arial" w:cs="Arial"/>
          <w:sz w:val="24"/>
          <w:szCs w:val="24"/>
        </w:rPr>
      </w:pPr>
    </w:p>
    <w:p w14:paraId="0D5B8B43" w14:textId="77777777" w:rsidR="00487F14" w:rsidRDefault="00487F14" w:rsidP="00C237A3">
      <w:pPr>
        <w:spacing w:line="360" w:lineRule="auto"/>
        <w:jc w:val="both"/>
        <w:rPr>
          <w:rFonts w:ascii="Arial" w:hAnsi="Arial" w:cs="Arial"/>
          <w:sz w:val="24"/>
          <w:szCs w:val="24"/>
        </w:rPr>
      </w:pPr>
    </w:p>
    <w:p w14:paraId="0BFA44B0" w14:textId="77777777" w:rsidR="00487F14" w:rsidRDefault="00487F14" w:rsidP="00C237A3">
      <w:pPr>
        <w:spacing w:line="360" w:lineRule="auto"/>
        <w:jc w:val="both"/>
        <w:rPr>
          <w:rFonts w:ascii="Arial" w:hAnsi="Arial" w:cs="Arial"/>
          <w:sz w:val="24"/>
          <w:szCs w:val="24"/>
        </w:rPr>
      </w:pPr>
    </w:p>
    <w:p w14:paraId="1B29C205" w14:textId="77777777" w:rsidR="00487F14" w:rsidRDefault="00487F14" w:rsidP="00C237A3">
      <w:pPr>
        <w:spacing w:line="360" w:lineRule="auto"/>
        <w:jc w:val="both"/>
        <w:rPr>
          <w:rFonts w:ascii="Arial" w:hAnsi="Arial" w:cs="Arial"/>
          <w:sz w:val="24"/>
          <w:szCs w:val="24"/>
        </w:rPr>
      </w:pPr>
    </w:p>
    <w:p w14:paraId="2C05087E" w14:textId="77777777" w:rsidR="00662AC9" w:rsidRDefault="00662AC9" w:rsidP="00662AC9">
      <w:pPr>
        <w:pStyle w:val="Ttulo2"/>
        <w:spacing w:line="360" w:lineRule="auto"/>
        <w:rPr>
          <w:rFonts w:ascii="Arial" w:hAnsi="Arial" w:cs="Arial"/>
          <w:b/>
          <w:color w:val="auto"/>
          <w:sz w:val="24"/>
        </w:rPr>
      </w:pPr>
      <w:bookmarkStart w:id="60" w:name="_Toc38839033"/>
      <w:r w:rsidRPr="00662AC9">
        <w:rPr>
          <w:rFonts w:ascii="Arial" w:hAnsi="Arial" w:cs="Arial"/>
          <w:b/>
          <w:color w:val="auto"/>
          <w:sz w:val="24"/>
        </w:rPr>
        <w:lastRenderedPageBreak/>
        <w:t>4.7 Crescimento</w:t>
      </w:r>
      <w:bookmarkEnd w:id="60"/>
    </w:p>
    <w:p w14:paraId="582398F9" w14:textId="77777777" w:rsidR="00487F14" w:rsidRDefault="00487F14" w:rsidP="00487F14">
      <w:pPr>
        <w:pStyle w:val="Legenda"/>
        <w:keepNext/>
      </w:pPr>
    </w:p>
    <w:p w14:paraId="68B06212" w14:textId="2F0B1200" w:rsidR="00487F14" w:rsidRPr="00487F14" w:rsidRDefault="00487F14" w:rsidP="00487F14">
      <w:pPr>
        <w:pStyle w:val="Legenda"/>
        <w:keepNext/>
        <w:jc w:val="center"/>
        <w:rPr>
          <w:rFonts w:ascii="Arial" w:hAnsi="Arial" w:cs="Arial"/>
          <w:color w:val="auto"/>
        </w:rPr>
      </w:pPr>
      <w:bookmarkStart w:id="61" w:name="_Toc28806520"/>
      <w:r w:rsidRPr="00487F14">
        <w:rPr>
          <w:rFonts w:ascii="Arial" w:hAnsi="Arial" w:cs="Arial"/>
          <w:color w:val="auto"/>
        </w:rPr>
        <w:t xml:space="preserve">Gráfico </w:t>
      </w:r>
      <w:r w:rsidRPr="00487F14">
        <w:rPr>
          <w:rFonts w:ascii="Arial" w:hAnsi="Arial" w:cs="Arial"/>
          <w:color w:val="auto"/>
        </w:rPr>
        <w:fldChar w:fldCharType="begin"/>
      </w:r>
      <w:r w:rsidRPr="00487F14">
        <w:rPr>
          <w:rFonts w:ascii="Arial" w:hAnsi="Arial" w:cs="Arial"/>
          <w:color w:val="auto"/>
        </w:rPr>
        <w:instrText xml:space="preserve"> SEQ Gráfico \* ARABIC </w:instrText>
      </w:r>
      <w:r w:rsidRPr="00487F14">
        <w:rPr>
          <w:rFonts w:ascii="Arial" w:hAnsi="Arial" w:cs="Arial"/>
          <w:color w:val="auto"/>
        </w:rPr>
        <w:fldChar w:fldCharType="separate"/>
      </w:r>
      <w:r w:rsidR="006C121C">
        <w:rPr>
          <w:rFonts w:ascii="Arial" w:hAnsi="Arial" w:cs="Arial"/>
          <w:noProof/>
          <w:color w:val="auto"/>
        </w:rPr>
        <w:t>19</w:t>
      </w:r>
      <w:r w:rsidRPr="00487F14">
        <w:rPr>
          <w:rFonts w:ascii="Arial" w:hAnsi="Arial" w:cs="Arial"/>
          <w:color w:val="auto"/>
        </w:rPr>
        <w:fldChar w:fldCharType="end"/>
      </w:r>
      <w:r w:rsidRPr="00487F14">
        <w:rPr>
          <w:rFonts w:ascii="Arial" w:hAnsi="Arial" w:cs="Arial"/>
          <w:color w:val="auto"/>
        </w:rPr>
        <w:t xml:space="preserve"> Crescimento nas micro empresas</w:t>
      </w:r>
      <w:bookmarkEnd w:id="61"/>
    </w:p>
    <w:p w14:paraId="51AF2FAB" w14:textId="77777777" w:rsidR="00E64767" w:rsidRDefault="00662AC9" w:rsidP="00487F14">
      <w:pPr>
        <w:spacing w:line="360" w:lineRule="auto"/>
        <w:jc w:val="center"/>
        <w:rPr>
          <w:rFonts w:ascii="Arial" w:hAnsi="Arial" w:cs="Arial"/>
          <w:sz w:val="24"/>
          <w:szCs w:val="24"/>
        </w:rPr>
      </w:pPr>
      <w:r>
        <w:rPr>
          <w:rFonts w:ascii="Arial" w:hAnsi="Arial" w:cs="Arial"/>
          <w:noProof/>
          <w:sz w:val="24"/>
          <w:szCs w:val="24"/>
        </w:rPr>
        <w:drawing>
          <wp:inline distT="0" distB="0" distL="0" distR="0" wp14:anchorId="2D75FF50" wp14:editId="22D07196">
            <wp:extent cx="3651885" cy="1962785"/>
            <wp:effectExtent l="0" t="0" r="5715" b="0"/>
            <wp:docPr id="49" name="Image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51885" cy="1962785"/>
                    </a:xfrm>
                    <a:prstGeom prst="rect">
                      <a:avLst/>
                    </a:prstGeom>
                    <a:noFill/>
                  </pic:spPr>
                </pic:pic>
              </a:graphicData>
            </a:graphic>
          </wp:inline>
        </w:drawing>
      </w:r>
    </w:p>
    <w:p w14:paraId="48C498E0" w14:textId="77777777" w:rsidR="00487F14" w:rsidRPr="00487F14" w:rsidRDefault="00487F14" w:rsidP="00487F14">
      <w:pPr>
        <w:spacing w:line="360" w:lineRule="auto"/>
        <w:jc w:val="center"/>
        <w:rPr>
          <w:rFonts w:ascii="Arial" w:hAnsi="Arial" w:cs="Arial"/>
          <w:sz w:val="18"/>
          <w:szCs w:val="18"/>
        </w:rPr>
      </w:pPr>
      <w:r w:rsidRPr="00487F14">
        <w:rPr>
          <w:rFonts w:ascii="Arial" w:hAnsi="Arial" w:cs="Arial"/>
          <w:sz w:val="18"/>
          <w:szCs w:val="18"/>
        </w:rPr>
        <w:t>Fonte: elaboração própria</w:t>
      </w:r>
    </w:p>
    <w:p w14:paraId="3929967A" w14:textId="5B356FAC" w:rsidR="00487F14" w:rsidRPr="00487F14" w:rsidRDefault="00487F14" w:rsidP="00487F14">
      <w:pPr>
        <w:pStyle w:val="Legenda"/>
        <w:keepNext/>
        <w:jc w:val="center"/>
        <w:rPr>
          <w:rFonts w:ascii="Arial" w:hAnsi="Arial" w:cs="Arial"/>
          <w:color w:val="auto"/>
        </w:rPr>
      </w:pPr>
      <w:bookmarkStart w:id="62" w:name="_Toc28806521"/>
      <w:r w:rsidRPr="00487F14">
        <w:rPr>
          <w:rFonts w:ascii="Arial" w:hAnsi="Arial" w:cs="Arial"/>
          <w:color w:val="auto"/>
        </w:rPr>
        <w:t xml:space="preserve">Gráfico </w:t>
      </w:r>
      <w:r w:rsidRPr="00487F14">
        <w:rPr>
          <w:rFonts w:ascii="Arial" w:hAnsi="Arial" w:cs="Arial"/>
          <w:color w:val="auto"/>
        </w:rPr>
        <w:fldChar w:fldCharType="begin"/>
      </w:r>
      <w:r w:rsidRPr="00487F14">
        <w:rPr>
          <w:rFonts w:ascii="Arial" w:hAnsi="Arial" w:cs="Arial"/>
          <w:color w:val="auto"/>
        </w:rPr>
        <w:instrText xml:space="preserve"> SEQ Gráfico \* ARABIC </w:instrText>
      </w:r>
      <w:r w:rsidRPr="00487F14">
        <w:rPr>
          <w:rFonts w:ascii="Arial" w:hAnsi="Arial" w:cs="Arial"/>
          <w:color w:val="auto"/>
        </w:rPr>
        <w:fldChar w:fldCharType="separate"/>
      </w:r>
      <w:r w:rsidR="006C121C">
        <w:rPr>
          <w:rFonts w:ascii="Arial" w:hAnsi="Arial" w:cs="Arial"/>
          <w:noProof/>
          <w:color w:val="auto"/>
        </w:rPr>
        <w:t>20</w:t>
      </w:r>
      <w:r w:rsidRPr="00487F14">
        <w:rPr>
          <w:rFonts w:ascii="Arial" w:hAnsi="Arial" w:cs="Arial"/>
          <w:color w:val="auto"/>
        </w:rPr>
        <w:fldChar w:fldCharType="end"/>
      </w:r>
      <w:r w:rsidRPr="00487F14">
        <w:rPr>
          <w:rFonts w:ascii="Arial" w:hAnsi="Arial" w:cs="Arial"/>
          <w:color w:val="auto"/>
        </w:rPr>
        <w:t xml:space="preserve"> Crescimento nas pequenas empresas</w:t>
      </w:r>
      <w:bookmarkEnd w:id="62"/>
    </w:p>
    <w:p w14:paraId="0B7E9CA4" w14:textId="77777777" w:rsidR="00662AC9" w:rsidRDefault="00662AC9" w:rsidP="00487F14">
      <w:pPr>
        <w:spacing w:line="360" w:lineRule="auto"/>
        <w:jc w:val="center"/>
        <w:rPr>
          <w:rFonts w:ascii="Arial" w:hAnsi="Arial" w:cs="Arial"/>
          <w:sz w:val="24"/>
          <w:szCs w:val="24"/>
        </w:rPr>
      </w:pPr>
      <w:r>
        <w:rPr>
          <w:rFonts w:ascii="Arial" w:hAnsi="Arial" w:cs="Arial"/>
          <w:noProof/>
          <w:sz w:val="24"/>
          <w:szCs w:val="24"/>
        </w:rPr>
        <w:drawing>
          <wp:inline distT="0" distB="0" distL="0" distR="0" wp14:anchorId="31A252F2" wp14:editId="3B54E462">
            <wp:extent cx="3657600" cy="1945005"/>
            <wp:effectExtent l="0" t="0" r="0" b="0"/>
            <wp:docPr id="50"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57600" cy="1945005"/>
                    </a:xfrm>
                    <a:prstGeom prst="rect">
                      <a:avLst/>
                    </a:prstGeom>
                    <a:noFill/>
                  </pic:spPr>
                </pic:pic>
              </a:graphicData>
            </a:graphic>
          </wp:inline>
        </w:drawing>
      </w:r>
    </w:p>
    <w:p w14:paraId="134BFCA6" w14:textId="77777777" w:rsidR="00487F14" w:rsidRPr="00487F14" w:rsidRDefault="00487F14" w:rsidP="00487F14">
      <w:pPr>
        <w:spacing w:line="360" w:lineRule="auto"/>
        <w:jc w:val="center"/>
        <w:rPr>
          <w:rFonts w:ascii="Arial" w:hAnsi="Arial" w:cs="Arial"/>
          <w:sz w:val="18"/>
          <w:szCs w:val="18"/>
        </w:rPr>
      </w:pPr>
      <w:r w:rsidRPr="00487F14">
        <w:rPr>
          <w:rFonts w:ascii="Arial" w:hAnsi="Arial" w:cs="Arial"/>
          <w:sz w:val="18"/>
          <w:szCs w:val="18"/>
        </w:rPr>
        <w:t>Fonte: elaboração própria</w:t>
      </w:r>
    </w:p>
    <w:p w14:paraId="65282134" w14:textId="5E8634D9" w:rsidR="00487F14" w:rsidRPr="00487F14" w:rsidRDefault="00487F14" w:rsidP="00487F14">
      <w:pPr>
        <w:pStyle w:val="Legenda"/>
        <w:keepNext/>
        <w:jc w:val="center"/>
        <w:rPr>
          <w:rFonts w:ascii="Arial" w:hAnsi="Arial" w:cs="Arial"/>
          <w:color w:val="auto"/>
        </w:rPr>
      </w:pPr>
      <w:bookmarkStart w:id="63" w:name="_Toc28806522"/>
      <w:r w:rsidRPr="00487F14">
        <w:rPr>
          <w:rFonts w:ascii="Arial" w:hAnsi="Arial" w:cs="Arial"/>
          <w:color w:val="auto"/>
        </w:rPr>
        <w:t xml:space="preserve">Gráfico </w:t>
      </w:r>
      <w:r w:rsidRPr="00487F14">
        <w:rPr>
          <w:rFonts w:ascii="Arial" w:hAnsi="Arial" w:cs="Arial"/>
          <w:color w:val="auto"/>
        </w:rPr>
        <w:fldChar w:fldCharType="begin"/>
      </w:r>
      <w:r w:rsidRPr="00487F14">
        <w:rPr>
          <w:rFonts w:ascii="Arial" w:hAnsi="Arial" w:cs="Arial"/>
          <w:color w:val="auto"/>
        </w:rPr>
        <w:instrText xml:space="preserve"> SEQ Gráfico \* ARABIC </w:instrText>
      </w:r>
      <w:r w:rsidRPr="00487F14">
        <w:rPr>
          <w:rFonts w:ascii="Arial" w:hAnsi="Arial" w:cs="Arial"/>
          <w:color w:val="auto"/>
        </w:rPr>
        <w:fldChar w:fldCharType="separate"/>
      </w:r>
      <w:r w:rsidR="006C121C">
        <w:rPr>
          <w:rFonts w:ascii="Arial" w:hAnsi="Arial" w:cs="Arial"/>
          <w:noProof/>
          <w:color w:val="auto"/>
        </w:rPr>
        <w:t>21</w:t>
      </w:r>
      <w:r w:rsidRPr="00487F14">
        <w:rPr>
          <w:rFonts w:ascii="Arial" w:hAnsi="Arial" w:cs="Arial"/>
          <w:color w:val="auto"/>
        </w:rPr>
        <w:fldChar w:fldCharType="end"/>
      </w:r>
      <w:r w:rsidRPr="00487F14">
        <w:rPr>
          <w:rFonts w:ascii="Arial" w:hAnsi="Arial" w:cs="Arial"/>
          <w:color w:val="auto"/>
        </w:rPr>
        <w:t xml:space="preserve"> Crescimento nas médias empresas</w:t>
      </w:r>
      <w:bookmarkEnd w:id="63"/>
    </w:p>
    <w:p w14:paraId="4F8EAADF" w14:textId="77777777" w:rsidR="00C237A3" w:rsidRDefault="00662AC9" w:rsidP="00487F14">
      <w:pPr>
        <w:spacing w:line="360" w:lineRule="auto"/>
        <w:jc w:val="center"/>
        <w:rPr>
          <w:rFonts w:ascii="Arial" w:hAnsi="Arial" w:cs="Arial"/>
          <w:sz w:val="24"/>
          <w:szCs w:val="24"/>
        </w:rPr>
      </w:pPr>
      <w:r>
        <w:rPr>
          <w:rFonts w:ascii="Arial" w:hAnsi="Arial" w:cs="Arial"/>
          <w:noProof/>
          <w:sz w:val="24"/>
          <w:szCs w:val="24"/>
        </w:rPr>
        <w:drawing>
          <wp:inline distT="0" distB="0" distL="0" distR="0" wp14:anchorId="0606A674" wp14:editId="482C72AD">
            <wp:extent cx="3682365" cy="1938655"/>
            <wp:effectExtent l="0" t="0" r="0" b="4445"/>
            <wp:docPr id="52"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82365" cy="1938655"/>
                    </a:xfrm>
                    <a:prstGeom prst="rect">
                      <a:avLst/>
                    </a:prstGeom>
                    <a:noFill/>
                  </pic:spPr>
                </pic:pic>
              </a:graphicData>
            </a:graphic>
          </wp:inline>
        </w:drawing>
      </w:r>
    </w:p>
    <w:p w14:paraId="2F3E04D4" w14:textId="77777777" w:rsidR="00487F14" w:rsidRPr="00487F14" w:rsidRDefault="00487F14" w:rsidP="00487F14">
      <w:pPr>
        <w:spacing w:line="360" w:lineRule="auto"/>
        <w:jc w:val="center"/>
        <w:rPr>
          <w:rFonts w:ascii="Arial" w:hAnsi="Arial" w:cs="Arial"/>
          <w:sz w:val="18"/>
          <w:szCs w:val="18"/>
        </w:rPr>
      </w:pPr>
      <w:r w:rsidRPr="00487F14">
        <w:rPr>
          <w:rFonts w:ascii="Arial" w:hAnsi="Arial" w:cs="Arial"/>
          <w:sz w:val="18"/>
          <w:szCs w:val="18"/>
        </w:rPr>
        <w:t>Fonte: elaboração própria</w:t>
      </w:r>
    </w:p>
    <w:p w14:paraId="794C0E5B" w14:textId="77777777" w:rsidR="00C237A3" w:rsidRDefault="00662AC9" w:rsidP="00C237A3">
      <w:pPr>
        <w:spacing w:line="360" w:lineRule="auto"/>
        <w:jc w:val="both"/>
        <w:rPr>
          <w:rFonts w:ascii="Arial" w:hAnsi="Arial" w:cs="Arial"/>
          <w:sz w:val="24"/>
          <w:szCs w:val="24"/>
        </w:rPr>
      </w:pPr>
      <w:r w:rsidRPr="00487F14">
        <w:rPr>
          <w:rFonts w:ascii="Arial" w:hAnsi="Arial" w:cs="Arial"/>
          <w:sz w:val="24"/>
          <w:szCs w:val="24"/>
        </w:rPr>
        <w:lastRenderedPageBreak/>
        <w:t>De acordo com os gráficos acima apresentados, verifica-se que o setor do turismo é o setor que apresenta um maior crescimento</w:t>
      </w:r>
      <w:r w:rsidR="00274CFF" w:rsidRPr="00487F14">
        <w:rPr>
          <w:rFonts w:ascii="Arial" w:hAnsi="Arial" w:cs="Arial"/>
          <w:sz w:val="24"/>
          <w:szCs w:val="24"/>
        </w:rPr>
        <w:t xml:space="preserve">, , </w:t>
      </w:r>
      <w:r w:rsidRPr="00487F14">
        <w:rPr>
          <w:rFonts w:ascii="Arial" w:hAnsi="Arial" w:cs="Arial"/>
          <w:sz w:val="24"/>
          <w:szCs w:val="24"/>
        </w:rPr>
        <w:t xml:space="preserve"> e o setor do calçado o que apresenta um menor crescimento</w:t>
      </w:r>
      <w:r w:rsidR="00487F14" w:rsidRPr="00487F14">
        <w:rPr>
          <w:rFonts w:ascii="Arial" w:hAnsi="Arial" w:cs="Arial"/>
          <w:sz w:val="24"/>
          <w:szCs w:val="24"/>
        </w:rPr>
        <w:t>, algo que pode dever-se ao facto de o calçado estar muito direcionado para o mercado externo, focando-se bastante nas oportunidades da exportação e o turismo ser dos mercados em maior desenvolvimento e consolidação em Portugal .</w:t>
      </w:r>
      <w:r w:rsidR="00274CFF">
        <w:rPr>
          <w:rFonts w:ascii="Arial" w:hAnsi="Arial" w:cs="Arial"/>
          <w:sz w:val="24"/>
          <w:szCs w:val="24"/>
        </w:rPr>
        <w:t xml:space="preserve"> </w:t>
      </w:r>
    </w:p>
    <w:p w14:paraId="75CFB4FD" w14:textId="77777777" w:rsidR="00C237A3" w:rsidRPr="00487F14" w:rsidRDefault="00C237A3" w:rsidP="00C237A3">
      <w:pPr>
        <w:spacing w:line="360" w:lineRule="auto"/>
        <w:jc w:val="both"/>
        <w:rPr>
          <w:rFonts w:ascii="Arial" w:hAnsi="Arial" w:cs="Arial"/>
          <w:sz w:val="24"/>
          <w:szCs w:val="24"/>
        </w:rPr>
      </w:pPr>
    </w:p>
    <w:p w14:paraId="3C5F3889" w14:textId="024CCF68" w:rsidR="00487F14" w:rsidRPr="00487F14" w:rsidRDefault="00487F14" w:rsidP="00487F14">
      <w:pPr>
        <w:pStyle w:val="Legenda"/>
        <w:keepNext/>
        <w:jc w:val="center"/>
        <w:rPr>
          <w:rFonts w:ascii="Arial" w:hAnsi="Arial" w:cs="Arial"/>
          <w:i w:val="0"/>
          <w:color w:val="auto"/>
        </w:rPr>
      </w:pPr>
      <w:bookmarkStart w:id="64" w:name="_Toc28806224"/>
      <w:r w:rsidRPr="00487F14">
        <w:rPr>
          <w:rFonts w:ascii="Arial" w:hAnsi="Arial" w:cs="Arial"/>
          <w:i w:val="0"/>
          <w:color w:val="auto"/>
        </w:rPr>
        <w:t xml:space="preserve">Quadro </w:t>
      </w:r>
      <w:r w:rsidRPr="00487F14">
        <w:rPr>
          <w:rFonts w:ascii="Arial" w:hAnsi="Arial" w:cs="Arial"/>
          <w:i w:val="0"/>
          <w:color w:val="auto"/>
        </w:rPr>
        <w:fldChar w:fldCharType="begin"/>
      </w:r>
      <w:r w:rsidRPr="00487F14">
        <w:rPr>
          <w:rFonts w:ascii="Arial" w:hAnsi="Arial" w:cs="Arial"/>
          <w:i w:val="0"/>
          <w:color w:val="auto"/>
        </w:rPr>
        <w:instrText xml:space="preserve"> SEQ Quadro \* ARABIC </w:instrText>
      </w:r>
      <w:r w:rsidRPr="00487F14">
        <w:rPr>
          <w:rFonts w:ascii="Arial" w:hAnsi="Arial" w:cs="Arial"/>
          <w:i w:val="0"/>
          <w:color w:val="auto"/>
        </w:rPr>
        <w:fldChar w:fldCharType="separate"/>
      </w:r>
      <w:r w:rsidR="006C121C">
        <w:rPr>
          <w:rFonts w:ascii="Arial" w:hAnsi="Arial" w:cs="Arial"/>
          <w:i w:val="0"/>
          <w:noProof/>
          <w:color w:val="auto"/>
        </w:rPr>
        <w:t>9</w:t>
      </w:r>
      <w:r w:rsidRPr="00487F14">
        <w:rPr>
          <w:rFonts w:ascii="Arial" w:hAnsi="Arial" w:cs="Arial"/>
          <w:i w:val="0"/>
          <w:color w:val="auto"/>
        </w:rPr>
        <w:fldChar w:fldCharType="end"/>
      </w:r>
      <w:r w:rsidRPr="00487F14">
        <w:rPr>
          <w:rFonts w:ascii="Arial" w:hAnsi="Arial" w:cs="Arial"/>
          <w:i w:val="0"/>
          <w:color w:val="auto"/>
        </w:rPr>
        <w:t xml:space="preserve"> Relação entre o crescimento e o endividamento</w:t>
      </w:r>
      <w:bookmarkEnd w:id="64"/>
    </w:p>
    <w:p w14:paraId="2C08A588" w14:textId="77777777" w:rsidR="00C237A3" w:rsidRDefault="00C237A3" w:rsidP="00487F14">
      <w:pPr>
        <w:spacing w:line="360" w:lineRule="auto"/>
        <w:jc w:val="center"/>
        <w:rPr>
          <w:rFonts w:ascii="Arial" w:hAnsi="Arial" w:cs="Arial"/>
          <w:sz w:val="24"/>
          <w:szCs w:val="24"/>
        </w:rPr>
      </w:pPr>
      <w:r w:rsidRPr="00C237A3">
        <w:rPr>
          <w:noProof/>
        </w:rPr>
        <w:drawing>
          <wp:inline distT="0" distB="0" distL="0" distR="0" wp14:anchorId="5608B5D8" wp14:editId="2734F1BE">
            <wp:extent cx="5400040" cy="2393950"/>
            <wp:effectExtent l="0" t="0" r="0" b="635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0040" cy="2393950"/>
                    </a:xfrm>
                    <a:prstGeom prst="rect">
                      <a:avLst/>
                    </a:prstGeom>
                    <a:noFill/>
                    <a:ln>
                      <a:noFill/>
                    </a:ln>
                  </pic:spPr>
                </pic:pic>
              </a:graphicData>
            </a:graphic>
          </wp:inline>
        </w:drawing>
      </w:r>
    </w:p>
    <w:p w14:paraId="62C30A00" w14:textId="77777777" w:rsidR="00487F14" w:rsidRPr="00487F14" w:rsidRDefault="00487F14" w:rsidP="00487F14">
      <w:pPr>
        <w:spacing w:line="360" w:lineRule="auto"/>
        <w:jc w:val="center"/>
        <w:rPr>
          <w:rFonts w:ascii="Arial" w:hAnsi="Arial" w:cs="Arial"/>
          <w:sz w:val="18"/>
          <w:szCs w:val="24"/>
        </w:rPr>
      </w:pPr>
      <w:r w:rsidRPr="00487F14">
        <w:rPr>
          <w:rFonts w:ascii="Arial" w:hAnsi="Arial" w:cs="Arial"/>
          <w:sz w:val="18"/>
          <w:szCs w:val="24"/>
        </w:rPr>
        <w:t>Fonte: elaboração própria</w:t>
      </w:r>
    </w:p>
    <w:p w14:paraId="6F6399A8" w14:textId="77777777" w:rsidR="00C237A3" w:rsidRDefault="00C237A3" w:rsidP="00C237A3">
      <w:pPr>
        <w:spacing w:line="360" w:lineRule="auto"/>
        <w:jc w:val="both"/>
        <w:rPr>
          <w:rFonts w:ascii="Arial" w:hAnsi="Arial" w:cs="Arial"/>
          <w:sz w:val="24"/>
          <w:szCs w:val="24"/>
        </w:rPr>
      </w:pPr>
      <w:r>
        <w:rPr>
          <w:rFonts w:ascii="Arial" w:hAnsi="Arial" w:cs="Arial"/>
          <w:sz w:val="24"/>
          <w:szCs w:val="24"/>
        </w:rPr>
        <w:t xml:space="preserve">Ao observar o comportamento do crescimento face ao endividamento, temos que para o setor do calçado e para o setor da construção os dados não são conclusivos uma vez que não é possível percebermos o comportamento </w:t>
      </w:r>
      <w:proofErr w:type="gramStart"/>
      <w:r w:rsidR="00554813">
        <w:rPr>
          <w:rFonts w:ascii="Arial" w:hAnsi="Arial" w:cs="Arial"/>
          <w:sz w:val="24"/>
          <w:szCs w:val="24"/>
        </w:rPr>
        <w:t>da variável crescimento</w:t>
      </w:r>
      <w:proofErr w:type="gramEnd"/>
      <w:r>
        <w:rPr>
          <w:rFonts w:ascii="Arial" w:hAnsi="Arial" w:cs="Arial"/>
          <w:sz w:val="24"/>
          <w:szCs w:val="24"/>
        </w:rPr>
        <w:t xml:space="preserve"> numa pequena empresa. </w:t>
      </w:r>
    </w:p>
    <w:p w14:paraId="5B0AC54E" w14:textId="77777777" w:rsidR="00C237A3" w:rsidRDefault="00C237A3" w:rsidP="00C237A3">
      <w:pPr>
        <w:spacing w:line="360" w:lineRule="auto"/>
        <w:jc w:val="both"/>
        <w:rPr>
          <w:rFonts w:ascii="Arial" w:hAnsi="Arial" w:cs="Arial"/>
          <w:sz w:val="24"/>
          <w:szCs w:val="24"/>
        </w:rPr>
      </w:pPr>
      <w:r>
        <w:rPr>
          <w:rFonts w:ascii="Arial" w:hAnsi="Arial" w:cs="Arial"/>
          <w:sz w:val="24"/>
          <w:szCs w:val="24"/>
        </w:rPr>
        <w:t xml:space="preserve">Nos setores automóvel e turismo, o que se verifica é que quanto maior é o crescimento menor é o nível de endividamento, algo que pode derivar de as empresas aproveitarem as oportunidades de crescimento para investirem apenas através de capitais próprios e não recorrendo a capital alheio, tal como defendido por </w:t>
      </w:r>
      <w:proofErr w:type="spellStart"/>
      <w:r>
        <w:rPr>
          <w:rFonts w:ascii="Arial" w:hAnsi="Arial" w:cs="Arial"/>
          <w:sz w:val="24"/>
          <w:szCs w:val="24"/>
        </w:rPr>
        <w:t>Myers</w:t>
      </w:r>
      <w:proofErr w:type="spellEnd"/>
      <w:r>
        <w:rPr>
          <w:rFonts w:ascii="Arial" w:hAnsi="Arial" w:cs="Arial"/>
          <w:sz w:val="24"/>
          <w:szCs w:val="24"/>
        </w:rPr>
        <w:t xml:space="preserve"> e </w:t>
      </w:r>
      <w:proofErr w:type="spellStart"/>
      <w:r>
        <w:rPr>
          <w:rFonts w:ascii="Arial" w:hAnsi="Arial" w:cs="Arial"/>
          <w:sz w:val="24"/>
          <w:szCs w:val="24"/>
        </w:rPr>
        <w:t>Majluf</w:t>
      </w:r>
      <w:proofErr w:type="spellEnd"/>
      <w:r>
        <w:rPr>
          <w:rFonts w:ascii="Arial" w:hAnsi="Arial" w:cs="Arial"/>
          <w:sz w:val="24"/>
          <w:szCs w:val="24"/>
        </w:rPr>
        <w:t xml:space="preserve"> (1984)</w:t>
      </w:r>
      <w:r w:rsidR="005313E4">
        <w:rPr>
          <w:rFonts w:ascii="Arial" w:hAnsi="Arial" w:cs="Arial"/>
          <w:sz w:val="24"/>
          <w:szCs w:val="24"/>
        </w:rPr>
        <w:t>.</w:t>
      </w:r>
    </w:p>
    <w:p w14:paraId="4740242B" w14:textId="77777777" w:rsidR="003F41E4" w:rsidRDefault="00554813" w:rsidP="00C237A3">
      <w:pPr>
        <w:spacing w:line="360" w:lineRule="auto"/>
        <w:jc w:val="both"/>
        <w:rPr>
          <w:rFonts w:ascii="Arial" w:hAnsi="Arial" w:cs="Arial"/>
          <w:sz w:val="24"/>
          <w:szCs w:val="24"/>
        </w:rPr>
      </w:pPr>
      <w:r>
        <w:rPr>
          <w:rFonts w:ascii="Arial" w:hAnsi="Arial" w:cs="Arial"/>
          <w:sz w:val="24"/>
          <w:szCs w:val="24"/>
        </w:rPr>
        <w:t>De seguida, apresento um quadro resumo dos resultados obtidos face aos resultados que eram esperados:</w:t>
      </w:r>
    </w:p>
    <w:p w14:paraId="02B84F81" w14:textId="77777777" w:rsidR="002A0930" w:rsidRDefault="002A0930" w:rsidP="00C237A3">
      <w:pPr>
        <w:spacing w:line="360" w:lineRule="auto"/>
        <w:jc w:val="both"/>
        <w:rPr>
          <w:rFonts w:ascii="Arial" w:hAnsi="Arial" w:cs="Arial"/>
          <w:sz w:val="24"/>
          <w:szCs w:val="24"/>
        </w:rPr>
      </w:pPr>
    </w:p>
    <w:p w14:paraId="73CEBF15" w14:textId="77777777" w:rsidR="00C237A3" w:rsidRDefault="00554813" w:rsidP="00554813">
      <w:pPr>
        <w:pStyle w:val="Ttulo1"/>
        <w:rPr>
          <w:rFonts w:ascii="Arial" w:hAnsi="Arial" w:cs="Arial"/>
          <w:b/>
          <w:color w:val="auto"/>
          <w:sz w:val="28"/>
        </w:rPr>
      </w:pPr>
      <w:bookmarkStart w:id="65" w:name="_Toc38839034"/>
      <w:r w:rsidRPr="00554813">
        <w:rPr>
          <w:rFonts w:ascii="Arial" w:hAnsi="Arial" w:cs="Arial"/>
          <w:b/>
          <w:color w:val="auto"/>
          <w:sz w:val="28"/>
        </w:rPr>
        <w:lastRenderedPageBreak/>
        <w:t>5. Conclusões</w:t>
      </w:r>
      <w:bookmarkEnd w:id="65"/>
      <w:r w:rsidRPr="00554813">
        <w:rPr>
          <w:rFonts w:ascii="Arial" w:hAnsi="Arial" w:cs="Arial"/>
          <w:b/>
          <w:color w:val="auto"/>
          <w:sz w:val="28"/>
        </w:rPr>
        <w:t xml:space="preserve"> </w:t>
      </w:r>
    </w:p>
    <w:p w14:paraId="5D8583D0" w14:textId="77777777" w:rsidR="002A0930" w:rsidRDefault="002A0930" w:rsidP="002A0930"/>
    <w:p w14:paraId="661EA4CB" w14:textId="77777777" w:rsidR="00A80F11" w:rsidRDefault="00A80F11" w:rsidP="00A80F11">
      <w:pPr>
        <w:spacing w:line="360" w:lineRule="auto"/>
        <w:jc w:val="both"/>
        <w:rPr>
          <w:rFonts w:ascii="Arial" w:hAnsi="Arial" w:cs="Arial"/>
          <w:sz w:val="24"/>
        </w:rPr>
      </w:pPr>
      <w:r w:rsidRPr="000E619D">
        <w:rPr>
          <w:rFonts w:ascii="Arial" w:hAnsi="Arial" w:cs="Arial"/>
          <w:sz w:val="24"/>
        </w:rPr>
        <w:t xml:space="preserve">A estrutura de capital das empresas tem constituído, nas últimas décadas, um dos temas de maior interesse na literatura financeira, desde o artigo publicado por </w:t>
      </w:r>
      <w:proofErr w:type="spellStart"/>
      <w:r w:rsidRPr="000E619D">
        <w:rPr>
          <w:rFonts w:ascii="Arial" w:hAnsi="Arial" w:cs="Arial"/>
          <w:sz w:val="24"/>
        </w:rPr>
        <w:t>Modiglianni</w:t>
      </w:r>
      <w:proofErr w:type="spellEnd"/>
      <w:r w:rsidRPr="000E619D">
        <w:rPr>
          <w:rFonts w:ascii="Arial" w:hAnsi="Arial" w:cs="Arial"/>
          <w:sz w:val="24"/>
        </w:rPr>
        <w:t xml:space="preserve"> e Miller (1958), vários estudos e várias teorias  foram aplicadas a este domínio, inicialmente dirigidas apenas às grandes empresas, mas ao longo dos anos foram também sendo aplicadas em PME. </w:t>
      </w:r>
    </w:p>
    <w:p w14:paraId="40A4DE9B" w14:textId="77777777" w:rsidR="00A80F11" w:rsidRPr="00B53B58" w:rsidRDefault="00A80F11" w:rsidP="00A80F11">
      <w:pPr>
        <w:spacing w:line="360" w:lineRule="auto"/>
        <w:jc w:val="both"/>
        <w:rPr>
          <w:rFonts w:ascii="Arial" w:hAnsi="Arial" w:cs="Arial"/>
          <w:sz w:val="24"/>
        </w:rPr>
      </w:pPr>
      <w:r w:rsidRPr="00B53B58">
        <w:rPr>
          <w:rFonts w:ascii="Arial" w:hAnsi="Arial" w:cs="Arial"/>
          <w:sz w:val="24"/>
        </w:rPr>
        <w:t>Este estudo teve como principal enfoque melhorar o entendimento sobre a estrutura de capitais das empresas Portuguesas, nomeadamente as do</w:t>
      </w:r>
      <w:r>
        <w:rPr>
          <w:rFonts w:ascii="Arial" w:hAnsi="Arial" w:cs="Arial"/>
          <w:sz w:val="24"/>
        </w:rPr>
        <w:t xml:space="preserve">s quatros maiores clusters da economia portuguesas, o setor do calçado, o setor do turismo, o setor da construção e o setor automóvel. </w:t>
      </w:r>
    </w:p>
    <w:p w14:paraId="0FFCB881" w14:textId="77777777" w:rsidR="00A80F11" w:rsidRDefault="00A80F11" w:rsidP="00A80F11">
      <w:pPr>
        <w:spacing w:line="360" w:lineRule="auto"/>
        <w:jc w:val="both"/>
        <w:rPr>
          <w:rFonts w:ascii="Arial" w:hAnsi="Arial" w:cs="Arial"/>
          <w:sz w:val="24"/>
        </w:rPr>
      </w:pPr>
      <w:r w:rsidRPr="00B53B58">
        <w:rPr>
          <w:rFonts w:ascii="Arial" w:hAnsi="Arial" w:cs="Arial"/>
          <w:sz w:val="24"/>
        </w:rPr>
        <w:t xml:space="preserve">Inicialmente abordámos e analisamos </w:t>
      </w:r>
      <w:r>
        <w:rPr>
          <w:rFonts w:ascii="Arial" w:hAnsi="Arial" w:cs="Arial"/>
          <w:sz w:val="24"/>
        </w:rPr>
        <w:t xml:space="preserve">os determinantes que influenciam a estrutura de capital das empresas com o objetivo de definirmos as relações que poderiam ou não ter impacto nas mesmas. </w:t>
      </w:r>
    </w:p>
    <w:p w14:paraId="6D3ED852" w14:textId="77777777" w:rsidR="00A80F11" w:rsidRDefault="00A80F11" w:rsidP="00A80F11">
      <w:pPr>
        <w:spacing w:line="360" w:lineRule="auto"/>
        <w:jc w:val="both"/>
        <w:rPr>
          <w:rFonts w:ascii="Arial" w:hAnsi="Arial" w:cs="Arial"/>
          <w:sz w:val="24"/>
        </w:rPr>
      </w:pPr>
      <w:r>
        <w:rPr>
          <w:rFonts w:ascii="Arial" w:hAnsi="Arial" w:cs="Arial"/>
          <w:sz w:val="24"/>
        </w:rPr>
        <w:t>De seguida, foi feito um enquadramento sobre a caracterização de uma micro, pequena e média empresa bem comos os quatro setores em estudo, de forma a percebermos como os mesmos podem ou não influenciar os resultados.</w:t>
      </w:r>
    </w:p>
    <w:p w14:paraId="1EFDA91E" w14:textId="77777777" w:rsidR="00A80F11" w:rsidRPr="000E619D" w:rsidRDefault="00A80F11" w:rsidP="00A80F11">
      <w:pPr>
        <w:spacing w:line="360" w:lineRule="auto"/>
        <w:jc w:val="both"/>
        <w:rPr>
          <w:rFonts w:ascii="Arial" w:hAnsi="Arial" w:cs="Arial"/>
          <w:sz w:val="24"/>
        </w:rPr>
      </w:pPr>
      <w:r>
        <w:rPr>
          <w:rFonts w:ascii="Arial" w:hAnsi="Arial" w:cs="Arial"/>
          <w:sz w:val="24"/>
        </w:rPr>
        <w:t>Após o estudo sobre os setores de atividade escolhidos, analisamos cada uma das variáveis por tipologia de empresa dentro dos setores em estudo de forma a percebermos o comportamento das mesmas em cada um dos tipos de empresa, chegando á conclusão que apesar de estarem em tipologias de empresas diferentes a grande maioria apresenta comportamentos semelhantes nas diferentes variáveis.</w:t>
      </w:r>
    </w:p>
    <w:p w14:paraId="044DA9F6" w14:textId="77777777" w:rsidR="00A80F11" w:rsidRDefault="00A80F11" w:rsidP="00A80F11">
      <w:pPr>
        <w:spacing w:line="360" w:lineRule="auto"/>
        <w:jc w:val="both"/>
        <w:rPr>
          <w:rFonts w:ascii="Arial" w:hAnsi="Arial" w:cs="Arial"/>
          <w:sz w:val="24"/>
        </w:rPr>
      </w:pPr>
      <w:r w:rsidRPr="000E619D">
        <w:rPr>
          <w:rFonts w:ascii="Arial" w:hAnsi="Arial" w:cs="Arial"/>
          <w:sz w:val="24"/>
        </w:rPr>
        <w:t>Nem todos os resultados</w:t>
      </w:r>
      <w:r>
        <w:rPr>
          <w:rFonts w:ascii="Arial" w:hAnsi="Arial" w:cs="Arial"/>
          <w:sz w:val="24"/>
        </w:rPr>
        <w:t xml:space="preserve"> da relação das variáveis independentes com o endividamento era</w:t>
      </w:r>
      <w:r w:rsidRPr="000E619D">
        <w:rPr>
          <w:rFonts w:ascii="Arial" w:hAnsi="Arial" w:cs="Arial"/>
          <w:sz w:val="24"/>
        </w:rPr>
        <w:t xml:space="preserve">m os esperados. </w:t>
      </w:r>
      <w:r>
        <w:rPr>
          <w:rFonts w:ascii="Arial" w:hAnsi="Arial" w:cs="Arial"/>
          <w:sz w:val="24"/>
        </w:rPr>
        <w:t xml:space="preserve">Apenas as variáveis outros benefícios fiscais composição do ativo e rendibilidade apresentam os sinais esperados para todos os setores de atividade, nos outros benefícios fiscais apenas o setor do turismo não foi conclusivo. </w:t>
      </w:r>
    </w:p>
    <w:p w14:paraId="327DEF7A" w14:textId="77777777" w:rsidR="00C237A3" w:rsidRPr="00A80F11" w:rsidRDefault="00A80F11" w:rsidP="00A80F11">
      <w:pPr>
        <w:spacing w:line="360" w:lineRule="auto"/>
        <w:jc w:val="both"/>
        <w:rPr>
          <w:rFonts w:ascii="Arial" w:hAnsi="Arial" w:cs="Arial"/>
          <w:sz w:val="24"/>
        </w:rPr>
      </w:pPr>
      <w:r w:rsidRPr="001F026D">
        <w:rPr>
          <w:rFonts w:ascii="Arial" w:hAnsi="Arial" w:cs="Arial"/>
          <w:sz w:val="24"/>
        </w:rPr>
        <w:t>Para estudos futuros, será interessante alargar a outros fatores determinantes como a</w:t>
      </w:r>
      <w:r>
        <w:rPr>
          <w:rFonts w:ascii="Arial" w:hAnsi="Arial" w:cs="Arial"/>
          <w:sz w:val="24"/>
        </w:rPr>
        <w:t xml:space="preserve">s exportações, a raridade do produto e o dinamismo do setor e aplicar em PME de outros países da Europa. </w:t>
      </w:r>
      <w:r w:rsidR="002A0930">
        <w:br w:type="page"/>
      </w:r>
    </w:p>
    <w:p w14:paraId="2458DC23" w14:textId="77777777" w:rsidR="00C237A3" w:rsidRDefault="005A18F0" w:rsidP="002A0930">
      <w:pPr>
        <w:rPr>
          <w:rFonts w:ascii="Arial" w:hAnsi="Arial" w:cs="Arial"/>
          <w:b/>
          <w:sz w:val="28"/>
        </w:rPr>
      </w:pPr>
      <w:r w:rsidRPr="002A0930">
        <w:rPr>
          <w:rFonts w:ascii="Arial" w:hAnsi="Arial" w:cs="Arial"/>
          <w:b/>
          <w:sz w:val="28"/>
        </w:rPr>
        <w:lastRenderedPageBreak/>
        <w:t xml:space="preserve">Referências </w:t>
      </w:r>
    </w:p>
    <w:p w14:paraId="0001E2C4" w14:textId="77777777" w:rsidR="00FA61BD" w:rsidRPr="00B22BC1" w:rsidRDefault="00FA61BD" w:rsidP="002A0930">
      <w:pPr>
        <w:rPr>
          <w:rFonts w:ascii="Arial" w:hAnsi="Arial" w:cs="Arial"/>
          <w:sz w:val="24"/>
          <w:lang w:val="en-GB"/>
        </w:rPr>
      </w:pPr>
      <w:proofErr w:type="spellStart"/>
      <w:r w:rsidRPr="00FA61BD">
        <w:rPr>
          <w:rFonts w:ascii="Arial" w:hAnsi="Arial" w:cs="Arial"/>
          <w:sz w:val="24"/>
        </w:rPr>
        <w:t>Ang</w:t>
      </w:r>
      <w:proofErr w:type="spellEnd"/>
      <w:r w:rsidRPr="00FA61BD">
        <w:rPr>
          <w:rFonts w:ascii="Arial" w:hAnsi="Arial" w:cs="Arial"/>
          <w:sz w:val="24"/>
        </w:rPr>
        <w:t xml:space="preserve">, J., Cole, R., &amp; </w:t>
      </w:r>
      <w:proofErr w:type="spellStart"/>
      <w:r w:rsidRPr="00FA61BD">
        <w:rPr>
          <w:rFonts w:ascii="Arial" w:hAnsi="Arial" w:cs="Arial"/>
          <w:sz w:val="24"/>
        </w:rPr>
        <w:t>Lin</w:t>
      </w:r>
      <w:proofErr w:type="spellEnd"/>
      <w:r w:rsidRPr="00FA61BD">
        <w:rPr>
          <w:rFonts w:ascii="Arial" w:hAnsi="Arial" w:cs="Arial"/>
          <w:sz w:val="24"/>
        </w:rPr>
        <w:t xml:space="preserve">, J. (2000). </w:t>
      </w:r>
      <w:r w:rsidRPr="00B22BC1">
        <w:rPr>
          <w:rFonts w:ascii="Arial" w:hAnsi="Arial" w:cs="Arial"/>
          <w:sz w:val="24"/>
          <w:lang w:val="en-GB"/>
        </w:rPr>
        <w:t>Agency costs and ownership structure. The Journal of Finance, 55(1), 81–106</w:t>
      </w:r>
    </w:p>
    <w:p w14:paraId="63652795"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Baxter, N. D. (1967). Leverage, Risk of Ruin and the Cost of Capital. Journal </w:t>
      </w:r>
      <w:proofErr w:type="gramStart"/>
      <w:r w:rsidRPr="00B22BC1">
        <w:rPr>
          <w:rFonts w:ascii="Arial" w:hAnsi="Arial" w:cs="Arial"/>
          <w:sz w:val="24"/>
          <w:lang w:val="en-GB"/>
        </w:rPr>
        <w:t>Of</w:t>
      </w:r>
      <w:proofErr w:type="gramEnd"/>
      <w:r w:rsidRPr="00B22BC1">
        <w:rPr>
          <w:rFonts w:ascii="Arial" w:hAnsi="Arial" w:cs="Arial"/>
          <w:sz w:val="24"/>
          <w:lang w:val="en-GB"/>
        </w:rPr>
        <w:t xml:space="preserve"> Finance, 22(3), 395-403. </w:t>
      </w:r>
    </w:p>
    <w:p w14:paraId="3AAC69AE" w14:textId="77777777" w:rsidR="00BF62B9" w:rsidRPr="00B22BC1" w:rsidRDefault="00BF62B9" w:rsidP="00BF62B9">
      <w:pPr>
        <w:rPr>
          <w:rFonts w:ascii="Arial" w:hAnsi="Arial" w:cs="Arial"/>
          <w:sz w:val="24"/>
          <w:lang w:val="en-GB"/>
        </w:rPr>
      </w:pPr>
      <w:r w:rsidRPr="00B22BC1">
        <w:rPr>
          <w:rFonts w:ascii="Arial" w:hAnsi="Arial" w:cs="Arial"/>
          <w:sz w:val="24"/>
          <w:lang w:val="en-GB"/>
        </w:rPr>
        <w:t>Bradley, Michael; Jarrell, Gregg e Kim, Han (1984) “On the Existence of an Optimal Capital Structure: The Theory and Evidence” Journal of Finance. 39(3), 857-880.</w:t>
      </w:r>
    </w:p>
    <w:p w14:paraId="035F04CB"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Brealey, R. A., &amp; Myers, S. C. (2003). Principles of Corporate Finance, Seventh Edition. The McGraw-Hill Companies. </w:t>
      </w:r>
    </w:p>
    <w:p w14:paraId="6F478548" w14:textId="77777777" w:rsidR="00BF62B9" w:rsidRPr="00B22BC1" w:rsidRDefault="00BF62B9" w:rsidP="00BF62B9">
      <w:pPr>
        <w:rPr>
          <w:rFonts w:ascii="Arial" w:hAnsi="Arial" w:cs="Arial"/>
          <w:sz w:val="24"/>
          <w:lang w:val="en-GB"/>
        </w:rPr>
      </w:pPr>
      <w:r w:rsidRPr="00B22BC1">
        <w:rPr>
          <w:rFonts w:ascii="Arial" w:hAnsi="Arial" w:cs="Arial"/>
          <w:sz w:val="24"/>
          <w:lang w:val="en-GB"/>
        </w:rPr>
        <w:t>Brealey, R. A., Myers, S. C., &amp; Allen, F. (2008). Brealey, Myers, and Allen on Valuation, Capital Structure, and Agency Issues. Journal of Applied Corporate Finance, 20(4), 49-57.</w:t>
      </w:r>
    </w:p>
    <w:p w14:paraId="25D11B6F"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DeAngelo, Harry e </w:t>
      </w:r>
      <w:proofErr w:type="spellStart"/>
      <w:r w:rsidRPr="00B22BC1">
        <w:rPr>
          <w:rFonts w:ascii="Arial" w:hAnsi="Arial" w:cs="Arial"/>
          <w:sz w:val="24"/>
          <w:lang w:val="en-GB"/>
        </w:rPr>
        <w:t>Masulis</w:t>
      </w:r>
      <w:proofErr w:type="spellEnd"/>
      <w:r w:rsidRPr="00B22BC1">
        <w:rPr>
          <w:rFonts w:ascii="Arial" w:hAnsi="Arial" w:cs="Arial"/>
          <w:sz w:val="24"/>
          <w:lang w:val="en-GB"/>
        </w:rPr>
        <w:t>, Ronald (1980) “Optimal capital structure under corporate and personal taxation” Journal of Financial Economics. 8, 3-29.</w:t>
      </w:r>
    </w:p>
    <w:p w14:paraId="621649F6" w14:textId="77777777" w:rsidR="00FA61BD" w:rsidRPr="00B22BC1" w:rsidRDefault="00FA61BD" w:rsidP="00BF62B9">
      <w:pPr>
        <w:rPr>
          <w:rFonts w:ascii="Arial" w:hAnsi="Arial" w:cs="Arial"/>
          <w:sz w:val="24"/>
          <w:lang w:val="en-GB"/>
        </w:rPr>
      </w:pPr>
      <w:proofErr w:type="spellStart"/>
      <w:r w:rsidRPr="00B22BC1">
        <w:rPr>
          <w:rFonts w:ascii="Arial" w:hAnsi="Arial" w:cs="Arial"/>
          <w:sz w:val="24"/>
          <w:lang w:val="en-GB"/>
        </w:rPr>
        <w:t>Dotan</w:t>
      </w:r>
      <w:proofErr w:type="spellEnd"/>
      <w:r w:rsidRPr="00B22BC1">
        <w:rPr>
          <w:rFonts w:ascii="Arial" w:hAnsi="Arial" w:cs="Arial"/>
          <w:sz w:val="24"/>
          <w:lang w:val="en-GB"/>
        </w:rPr>
        <w:t xml:space="preserve">, A. e </w:t>
      </w:r>
      <w:proofErr w:type="spellStart"/>
      <w:r w:rsidRPr="00B22BC1">
        <w:rPr>
          <w:rFonts w:ascii="Arial" w:hAnsi="Arial" w:cs="Arial"/>
          <w:sz w:val="24"/>
          <w:lang w:val="en-GB"/>
        </w:rPr>
        <w:t>Raviv</w:t>
      </w:r>
      <w:proofErr w:type="spellEnd"/>
      <w:r w:rsidRPr="00B22BC1">
        <w:rPr>
          <w:rFonts w:ascii="Arial" w:hAnsi="Arial" w:cs="Arial"/>
          <w:sz w:val="24"/>
          <w:lang w:val="en-GB"/>
        </w:rPr>
        <w:t>, A. (1985), “On the interaction of real and financial decisions of the firm under uncertainty”, Journal of Finance, 40 (2), p. 501-516</w:t>
      </w:r>
    </w:p>
    <w:p w14:paraId="0C205E01" w14:textId="77777777" w:rsidR="00BF62B9" w:rsidRDefault="00BF62B9" w:rsidP="00BF62B9">
      <w:pPr>
        <w:rPr>
          <w:rFonts w:ascii="Arial" w:hAnsi="Arial" w:cs="Arial"/>
          <w:sz w:val="24"/>
        </w:rPr>
      </w:pPr>
      <w:r w:rsidRPr="00BF62B9">
        <w:rPr>
          <w:rFonts w:ascii="Arial" w:hAnsi="Arial" w:cs="Arial"/>
          <w:sz w:val="24"/>
        </w:rPr>
        <w:t>Esperança, J. &amp; Matias, F. (2005). Finanças empresariais, Lisboa, Dom Quixote.</w:t>
      </w:r>
    </w:p>
    <w:p w14:paraId="50C2F499" w14:textId="77777777" w:rsidR="00BF62B9" w:rsidRDefault="00BF62B9" w:rsidP="00BF62B9">
      <w:pPr>
        <w:rPr>
          <w:rFonts w:ascii="Arial" w:hAnsi="Arial" w:cs="Arial"/>
          <w:i/>
          <w:sz w:val="24"/>
        </w:rPr>
      </w:pPr>
      <w:r w:rsidRPr="00BF62B9">
        <w:rPr>
          <w:rFonts w:ascii="Arial" w:hAnsi="Arial" w:cs="Arial"/>
          <w:sz w:val="24"/>
        </w:rPr>
        <w:t>Estudos da Central de Balanços</w:t>
      </w:r>
      <w:r>
        <w:rPr>
          <w:rFonts w:ascii="Arial" w:hAnsi="Arial" w:cs="Arial"/>
          <w:sz w:val="24"/>
        </w:rPr>
        <w:t>- Análise Setorial da Indústria do Calçado (2017),</w:t>
      </w:r>
      <w:r w:rsidRPr="00BF62B9">
        <w:rPr>
          <w:rFonts w:ascii="Arial" w:hAnsi="Arial" w:cs="Arial"/>
          <w:i/>
          <w:sz w:val="24"/>
        </w:rPr>
        <w:t>Banco de Portuga</w:t>
      </w:r>
      <w:r>
        <w:rPr>
          <w:rFonts w:ascii="Arial" w:hAnsi="Arial" w:cs="Arial"/>
          <w:i/>
          <w:sz w:val="24"/>
        </w:rPr>
        <w:t>l</w:t>
      </w:r>
    </w:p>
    <w:p w14:paraId="622E802D" w14:textId="77777777" w:rsidR="00BF62B9" w:rsidRDefault="00BF62B9" w:rsidP="00BF62B9">
      <w:pPr>
        <w:rPr>
          <w:rFonts w:ascii="Arial" w:hAnsi="Arial" w:cs="Arial"/>
          <w:i/>
          <w:sz w:val="24"/>
        </w:rPr>
      </w:pPr>
      <w:r w:rsidRPr="00BF62B9">
        <w:rPr>
          <w:rFonts w:ascii="Arial" w:hAnsi="Arial" w:cs="Arial"/>
          <w:sz w:val="24"/>
        </w:rPr>
        <w:t>Estudos da Central de Balanços</w:t>
      </w:r>
      <w:r>
        <w:rPr>
          <w:rFonts w:ascii="Arial" w:hAnsi="Arial" w:cs="Arial"/>
          <w:sz w:val="24"/>
        </w:rPr>
        <w:t>- Análise Setorial da Indústria do Turismo (2017),</w:t>
      </w:r>
      <w:r w:rsidRPr="00BF62B9">
        <w:rPr>
          <w:rFonts w:ascii="Arial" w:hAnsi="Arial" w:cs="Arial"/>
          <w:i/>
          <w:sz w:val="24"/>
        </w:rPr>
        <w:t>Banco de Portuga</w:t>
      </w:r>
      <w:r>
        <w:rPr>
          <w:rFonts w:ascii="Arial" w:hAnsi="Arial" w:cs="Arial"/>
          <w:i/>
          <w:sz w:val="24"/>
        </w:rPr>
        <w:t>l</w:t>
      </w:r>
    </w:p>
    <w:p w14:paraId="2CF81C16" w14:textId="77777777" w:rsidR="00BF62B9" w:rsidRDefault="00BF62B9" w:rsidP="00BF62B9">
      <w:pPr>
        <w:rPr>
          <w:rFonts w:ascii="Arial" w:hAnsi="Arial" w:cs="Arial"/>
          <w:i/>
          <w:sz w:val="24"/>
        </w:rPr>
      </w:pPr>
      <w:r w:rsidRPr="00BF62B9">
        <w:rPr>
          <w:rFonts w:ascii="Arial" w:hAnsi="Arial" w:cs="Arial"/>
          <w:sz w:val="24"/>
        </w:rPr>
        <w:t>Estudos da Central de Balanços</w:t>
      </w:r>
      <w:r>
        <w:rPr>
          <w:rFonts w:ascii="Arial" w:hAnsi="Arial" w:cs="Arial"/>
          <w:sz w:val="24"/>
        </w:rPr>
        <w:t>- Análise Setorial da Indústria Automóvel (2017),</w:t>
      </w:r>
      <w:r w:rsidRPr="00BF62B9">
        <w:rPr>
          <w:rFonts w:ascii="Arial" w:hAnsi="Arial" w:cs="Arial"/>
          <w:i/>
          <w:sz w:val="24"/>
        </w:rPr>
        <w:t>Banco de Portuga</w:t>
      </w:r>
      <w:r>
        <w:rPr>
          <w:rFonts w:ascii="Arial" w:hAnsi="Arial" w:cs="Arial"/>
          <w:i/>
          <w:sz w:val="24"/>
        </w:rPr>
        <w:t>l</w:t>
      </w:r>
    </w:p>
    <w:p w14:paraId="455A3462" w14:textId="77777777" w:rsidR="00BF62B9" w:rsidRDefault="00BF62B9" w:rsidP="00BF62B9">
      <w:pPr>
        <w:rPr>
          <w:rFonts w:ascii="Arial" w:hAnsi="Arial" w:cs="Arial"/>
          <w:i/>
          <w:sz w:val="24"/>
        </w:rPr>
      </w:pPr>
      <w:r w:rsidRPr="00BF62B9">
        <w:rPr>
          <w:rFonts w:ascii="Arial" w:hAnsi="Arial" w:cs="Arial"/>
          <w:sz w:val="24"/>
        </w:rPr>
        <w:t>Estudos da Central de Balanços</w:t>
      </w:r>
      <w:r>
        <w:rPr>
          <w:rFonts w:ascii="Arial" w:hAnsi="Arial" w:cs="Arial"/>
          <w:sz w:val="24"/>
        </w:rPr>
        <w:t>- Análise Setorial da Indústria da construção (2017),</w:t>
      </w:r>
      <w:r w:rsidRPr="00BF62B9">
        <w:rPr>
          <w:rFonts w:ascii="Arial" w:hAnsi="Arial" w:cs="Arial"/>
          <w:i/>
          <w:sz w:val="24"/>
        </w:rPr>
        <w:t>Banco de Portuga</w:t>
      </w:r>
      <w:r>
        <w:rPr>
          <w:rFonts w:ascii="Arial" w:hAnsi="Arial" w:cs="Arial"/>
          <w:i/>
          <w:sz w:val="24"/>
        </w:rPr>
        <w:t>l</w:t>
      </w:r>
    </w:p>
    <w:p w14:paraId="30987CE1" w14:textId="77777777" w:rsidR="00BF62B9" w:rsidRDefault="00BF62B9" w:rsidP="00BF62B9">
      <w:pPr>
        <w:rPr>
          <w:rFonts w:ascii="Arial" w:hAnsi="Arial" w:cs="Arial"/>
          <w:i/>
          <w:sz w:val="24"/>
        </w:rPr>
      </w:pPr>
      <w:r w:rsidRPr="00BF62B9">
        <w:rPr>
          <w:rFonts w:ascii="Arial" w:hAnsi="Arial" w:cs="Arial"/>
          <w:i/>
          <w:sz w:val="24"/>
        </w:rPr>
        <w:t xml:space="preserve">Gama, Ana (2000) Os Determinantes da Estrutura de Capital das </w:t>
      </w:r>
      <w:proofErr w:type="spellStart"/>
      <w:r w:rsidRPr="00BF62B9">
        <w:rPr>
          <w:rFonts w:ascii="Arial" w:hAnsi="Arial" w:cs="Arial"/>
          <w:i/>
          <w:sz w:val="24"/>
        </w:rPr>
        <w:t>PME’s</w:t>
      </w:r>
      <w:proofErr w:type="spellEnd"/>
      <w:r w:rsidRPr="00BF62B9">
        <w:rPr>
          <w:rFonts w:ascii="Arial" w:hAnsi="Arial" w:cs="Arial"/>
          <w:i/>
          <w:sz w:val="24"/>
        </w:rPr>
        <w:t xml:space="preserve"> Industriais Portuguesas. Porto: Associação da Bolsa de Derivados do Porto.</w:t>
      </w:r>
    </w:p>
    <w:p w14:paraId="64FB7F14" w14:textId="77777777" w:rsidR="00FA61BD" w:rsidRPr="00FA61BD" w:rsidRDefault="00FA61BD" w:rsidP="00BF62B9">
      <w:pPr>
        <w:rPr>
          <w:rFonts w:ascii="Arial" w:hAnsi="Arial" w:cs="Arial"/>
          <w:sz w:val="24"/>
        </w:rPr>
      </w:pPr>
      <w:proofErr w:type="spellStart"/>
      <w:r w:rsidRPr="00FA61BD">
        <w:rPr>
          <w:rFonts w:ascii="Arial" w:hAnsi="Arial" w:cs="Arial"/>
          <w:sz w:val="24"/>
        </w:rPr>
        <w:t>Harris</w:t>
      </w:r>
      <w:proofErr w:type="spellEnd"/>
      <w:r w:rsidRPr="00FA61BD">
        <w:rPr>
          <w:rFonts w:ascii="Arial" w:hAnsi="Arial" w:cs="Arial"/>
          <w:sz w:val="24"/>
        </w:rPr>
        <w:t xml:space="preserve">, M. e </w:t>
      </w:r>
      <w:proofErr w:type="spellStart"/>
      <w:r w:rsidRPr="00FA61BD">
        <w:rPr>
          <w:rFonts w:ascii="Arial" w:hAnsi="Arial" w:cs="Arial"/>
          <w:sz w:val="24"/>
        </w:rPr>
        <w:t>Raviv</w:t>
      </w:r>
      <w:proofErr w:type="spellEnd"/>
      <w:r w:rsidRPr="00FA61BD">
        <w:rPr>
          <w:rFonts w:ascii="Arial" w:hAnsi="Arial" w:cs="Arial"/>
          <w:sz w:val="24"/>
        </w:rPr>
        <w:t>, A. (1988), “</w:t>
      </w:r>
      <w:proofErr w:type="spellStart"/>
      <w:r w:rsidRPr="00FA61BD">
        <w:rPr>
          <w:rFonts w:ascii="Arial" w:hAnsi="Arial" w:cs="Arial"/>
          <w:sz w:val="24"/>
        </w:rPr>
        <w:t>Corporate</w:t>
      </w:r>
      <w:proofErr w:type="spellEnd"/>
      <w:r w:rsidRPr="00FA61BD">
        <w:rPr>
          <w:rFonts w:ascii="Arial" w:hAnsi="Arial" w:cs="Arial"/>
          <w:sz w:val="24"/>
        </w:rPr>
        <w:t xml:space="preserve"> </w:t>
      </w:r>
      <w:proofErr w:type="spellStart"/>
      <w:r w:rsidRPr="00FA61BD">
        <w:rPr>
          <w:rFonts w:ascii="Arial" w:hAnsi="Arial" w:cs="Arial"/>
          <w:sz w:val="24"/>
        </w:rPr>
        <w:t>control</w:t>
      </w:r>
      <w:proofErr w:type="spellEnd"/>
      <w:r w:rsidRPr="00FA61BD">
        <w:rPr>
          <w:rFonts w:ascii="Arial" w:hAnsi="Arial" w:cs="Arial"/>
          <w:sz w:val="24"/>
        </w:rPr>
        <w:t xml:space="preserve"> </w:t>
      </w:r>
      <w:proofErr w:type="spellStart"/>
      <w:r w:rsidRPr="00FA61BD">
        <w:rPr>
          <w:rFonts w:ascii="Arial" w:hAnsi="Arial" w:cs="Arial"/>
          <w:sz w:val="24"/>
        </w:rPr>
        <w:t>contests</w:t>
      </w:r>
      <w:proofErr w:type="spellEnd"/>
      <w:r w:rsidRPr="00FA61BD">
        <w:rPr>
          <w:rFonts w:ascii="Arial" w:hAnsi="Arial" w:cs="Arial"/>
          <w:sz w:val="24"/>
        </w:rPr>
        <w:t xml:space="preserve"> </w:t>
      </w:r>
      <w:proofErr w:type="spellStart"/>
      <w:r w:rsidRPr="00FA61BD">
        <w:rPr>
          <w:rFonts w:ascii="Arial" w:hAnsi="Arial" w:cs="Arial"/>
          <w:sz w:val="24"/>
        </w:rPr>
        <w:t>and</w:t>
      </w:r>
      <w:proofErr w:type="spellEnd"/>
      <w:r w:rsidRPr="00FA61BD">
        <w:rPr>
          <w:rFonts w:ascii="Arial" w:hAnsi="Arial" w:cs="Arial"/>
          <w:sz w:val="24"/>
        </w:rPr>
        <w:t xml:space="preserve"> capital </w:t>
      </w:r>
      <w:proofErr w:type="spellStart"/>
      <w:r w:rsidRPr="00FA61BD">
        <w:rPr>
          <w:rFonts w:ascii="Arial" w:hAnsi="Arial" w:cs="Arial"/>
          <w:sz w:val="24"/>
        </w:rPr>
        <w:t>structure</w:t>
      </w:r>
      <w:proofErr w:type="spellEnd"/>
      <w:r w:rsidRPr="00FA61BD">
        <w:rPr>
          <w:rFonts w:ascii="Arial" w:hAnsi="Arial" w:cs="Arial"/>
          <w:sz w:val="24"/>
        </w:rPr>
        <w:t xml:space="preserve">”, </w:t>
      </w:r>
      <w:proofErr w:type="spellStart"/>
      <w:r w:rsidRPr="00FA61BD">
        <w:rPr>
          <w:rFonts w:ascii="Arial" w:hAnsi="Arial" w:cs="Arial"/>
          <w:sz w:val="24"/>
        </w:rPr>
        <w:t>Journal</w:t>
      </w:r>
      <w:proofErr w:type="spellEnd"/>
      <w:r w:rsidRPr="00FA61BD">
        <w:rPr>
          <w:rFonts w:ascii="Arial" w:hAnsi="Arial" w:cs="Arial"/>
          <w:sz w:val="24"/>
        </w:rPr>
        <w:t xml:space="preserve"> </w:t>
      </w:r>
      <w:proofErr w:type="spellStart"/>
      <w:r w:rsidRPr="00FA61BD">
        <w:rPr>
          <w:rFonts w:ascii="Arial" w:hAnsi="Arial" w:cs="Arial"/>
          <w:sz w:val="24"/>
        </w:rPr>
        <w:t>of</w:t>
      </w:r>
      <w:proofErr w:type="spellEnd"/>
      <w:r w:rsidRPr="00FA61BD">
        <w:rPr>
          <w:rFonts w:ascii="Arial" w:hAnsi="Arial" w:cs="Arial"/>
          <w:sz w:val="24"/>
        </w:rPr>
        <w:t xml:space="preserve"> Financial </w:t>
      </w:r>
      <w:proofErr w:type="spellStart"/>
      <w:r w:rsidRPr="00FA61BD">
        <w:rPr>
          <w:rFonts w:ascii="Arial" w:hAnsi="Arial" w:cs="Arial"/>
          <w:sz w:val="24"/>
        </w:rPr>
        <w:t>Economics</w:t>
      </w:r>
      <w:proofErr w:type="spellEnd"/>
      <w:r w:rsidRPr="00FA61BD">
        <w:rPr>
          <w:rFonts w:ascii="Arial" w:hAnsi="Arial" w:cs="Arial"/>
          <w:sz w:val="24"/>
        </w:rPr>
        <w:t xml:space="preserve">, 20, p. 55-86. </w:t>
      </w:r>
    </w:p>
    <w:p w14:paraId="1F471D13"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Harris, Milton e </w:t>
      </w:r>
      <w:proofErr w:type="spellStart"/>
      <w:r w:rsidRPr="00B22BC1">
        <w:rPr>
          <w:rFonts w:ascii="Arial" w:hAnsi="Arial" w:cs="Arial"/>
          <w:sz w:val="24"/>
          <w:lang w:val="en-GB"/>
        </w:rPr>
        <w:t>Raviv</w:t>
      </w:r>
      <w:proofErr w:type="spellEnd"/>
      <w:r w:rsidRPr="00B22BC1">
        <w:rPr>
          <w:rFonts w:ascii="Arial" w:hAnsi="Arial" w:cs="Arial"/>
          <w:sz w:val="24"/>
          <w:lang w:val="en-GB"/>
        </w:rPr>
        <w:t>, Artur (1991) “Capital structure and de information role of debt” Journal of Finance. 45, 321-349.</w:t>
      </w:r>
    </w:p>
    <w:p w14:paraId="06333095" w14:textId="77777777" w:rsidR="00FA61BD" w:rsidRPr="00B22BC1" w:rsidRDefault="00FA61BD" w:rsidP="00FA61BD">
      <w:pPr>
        <w:rPr>
          <w:rFonts w:ascii="Arial" w:hAnsi="Arial" w:cs="Arial"/>
          <w:sz w:val="24"/>
          <w:lang w:val="en-GB"/>
        </w:rPr>
      </w:pPr>
      <w:r w:rsidRPr="00B22BC1">
        <w:rPr>
          <w:rFonts w:ascii="Arial" w:hAnsi="Arial" w:cs="Arial"/>
          <w:sz w:val="24"/>
          <w:lang w:val="en-GB"/>
        </w:rPr>
        <w:t xml:space="preserve">Harris, M. e </w:t>
      </w:r>
      <w:proofErr w:type="spellStart"/>
      <w:r w:rsidRPr="00B22BC1">
        <w:rPr>
          <w:rFonts w:ascii="Arial" w:hAnsi="Arial" w:cs="Arial"/>
          <w:sz w:val="24"/>
          <w:lang w:val="en-GB"/>
        </w:rPr>
        <w:t>Raviv</w:t>
      </w:r>
      <w:proofErr w:type="spellEnd"/>
      <w:r w:rsidRPr="00B22BC1">
        <w:rPr>
          <w:rFonts w:ascii="Arial" w:hAnsi="Arial" w:cs="Arial"/>
          <w:sz w:val="24"/>
          <w:lang w:val="en-GB"/>
        </w:rPr>
        <w:t>, A. (1991), “The theory of capital structure”, The Journal of Finance, 46 (1), p. 297-355.</w:t>
      </w:r>
    </w:p>
    <w:p w14:paraId="74DB6CF6" w14:textId="77777777" w:rsidR="00FA61BD" w:rsidRPr="00B22BC1" w:rsidRDefault="00FA61BD" w:rsidP="00FA61BD">
      <w:pPr>
        <w:rPr>
          <w:rFonts w:ascii="Arial" w:hAnsi="Arial" w:cs="Arial"/>
          <w:sz w:val="24"/>
          <w:lang w:val="en-GB"/>
        </w:rPr>
      </w:pPr>
      <w:r w:rsidRPr="00B22BC1">
        <w:rPr>
          <w:rFonts w:ascii="Arial" w:hAnsi="Arial" w:cs="Arial"/>
          <w:sz w:val="24"/>
          <w:lang w:val="en-GB"/>
        </w:rPr>
        <w:t>Jensen, M. (1986), „The Agency Costs of Free Cash Flow, Corporate Finance and Takeovers‟, American Economic Review 76, 323-339</w:t>
      </w:r>
    </w:p>
    <w:p w14:paraId="20F01959" w14:textId="77777777" w:rsidR="00BF62B9" w:rsidRPr="00B22BC1" w:rsidRDefault="00BF62B9" w:rsidP="00BF62B9">
      <w:pPr>
        <w:rPr>
          <w:rFonts w:ascii="Arial" w:hAnsi="Arial" w:cs="Arial"/>
          <w:sz w:val="24"/>
          <w:lang w:val="en-GB"/>
        </w:rPr>
      </w:pPr>
      <w:r w:rsidRPr="00B22BC1">
        <w:rPr>
          <w:rFonts w:ascii="Arial" w:hAnsi="Arial" w:cs="Arial"/>
          <w:sz w:val="24"/>
          <w:lang w:val="en-GB"/>
        </w:rPr>
        <w:lastRenderedPageBreak/>
        <w:t xml:space="preserve">Kim, E. (1978). A Mean-Variance Theory of Optimal Capital Structure and Corporate Debt Capacity. Journal </w:t>
      </w:r>
      <w:proofErr w:type="gramStart"/>
      <w:r w:rsidRPr="00B22BC1">
        <w:rPr>
          <w:rFonts w:ascii="Arial" w:hAnsi="Arial" w:cs="Arial"/>
          <w:sz w:val="24"/>
          <w:lang w:val="en-GB"/>
        </w:rPr>
        <w:t>Of</w:t>
      </w:r>
      <w:proofErr w:type="gramEnd"/>
      <w:r w:rsidRPr="00B22BC1">
        <w:rPr>
          <w:rFonts w:ascii="Arial" w:hAnsi="Arial" w:cs="Arial"/>
          <w:sz w:val="24"/>
          <w:lang w:val="en-GB"/>
        </w:rPr>
        <w:t xml:space="preserve"> Finance, 33(1), 45-63.</w:t>
      </w:r>
    </w:p>
    <w:p w14:paraId="3609281A" w14:textId="77777777" w:rsidR="00FA61BD" w:rsidRPr="00B22BC1" w:rsidRDefault="00FA61BD" w:rsidP="00BF62B9">
      <w:pPr>
        <w:rPr>
          <w:rFonts w:ascii="Arial" w:hAnsi="Arial" w:cs="Arial"/>
          <w:sz w:val="24"/>
          <w:lang w:val="en-GB"/>
        </w:rPr>
      </w:pPr>
      <w:r w:rsidRPr="00B22BC1">
        <w:rPr>
          <w:rFonts w:ascii="Arial" w:hAnsi="Arial" w:cs="Arial"/>
          <w:sz w:val="24"/>
          <w:lang w:val="en-GB"/>
        </w:rPr>
        <w:t>Miller, M. H. (1977), “Debt and taxes”, Journal of Finance, 32 (2), p. 261-275.</w:t>
      </w:r>
    </w:p>
    <w:p w14:paraId="18542CD6"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Milles, J. A. &amp; </w:t>
      </w:r>
      <w:proofErr w:type="spellStart"/>
      <w:r w:rsidRPr="00B22BC1">
        <w:rPr>
          <w:rFonts w:ascii="Arial" w:hAnsi="Arial" w:cs="Arial"/>
          <w:sz w:val="24"/>
          <w:lang w:val="en-GB"/>
        </w:rPr>
        <w:t>Ezzell</w:t>
      </w:r>
      <w:proofErr w:type="spellEnd"/>
      <w:r w:rsidRPr="00B22BC1">
        <w:rPr>
          <w:rFonts w:ascii="Arial" w:hAnsi="Arial" w:cs="Arial"/>
          <w:sz w:val="24"/>
          <w:lang w:val="en-GB"/>
        </w:rPr>
        <w:t xml:space="preserve">, J. R. (1980). The Weighted Average Cost of Capital, Perfect Markets and Project Life: A Clarification. The Journal of Financial and Quantitative Analysis, 15(3), 719-730.  </w:t>
      </w:r>
    </w:p>
    <w:p w14:paraId="7048DAD7"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Modigliani, F., &amp; Miller, M. H. (1958). The Cost of Capital, Corporation Finance and the Theory of Investment. American Economic Review, 48(3), 261-297. </w:t>
      </w:r>
    </w:p>
    <w:p w14:paraId="360066C9"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Modigliani, F., &amp; Miller, M. H. (1963). Corporate Income Taxes and the Cost of Capital: A Correction. American Economic Review, 53(3), 433-443. </w:t>
      </w:r>
    </w:p>
    <w:p w14:paraId="48741073" w14:textId="77777777" w:rsidR="00BF62B9" w:rsidRPr="00B22BC1" w:rsidRDefault="00BF62B9" w:rsidP="00BF62B9">
      <w:pPr>
        <w:rPr>
          <w:rFonts w:ascii="Arial" w:hAnsi="Arial" w:cs="Arial"/>
          <w:sz w:val="24"/>
          <w:lang w:val="en-GB"/>
        </w:rPr>
      </w:pPr>
      <w:r w:rsidRPr="00B22BC1">
        <w:rPr>
          <w:rFonts w:ascii="Arial" w:hAnsi="Arial" w:cs="Arial"/>
          <w:sz w:val="24"/>
          <w:lang w:val="en-GB"/>
        </w:rPr>
        <w:t>Myers, S. C. (1974). Interactions of Corporate Financing and Investment Decisions – Implications for Capital Budgeting. The Journal of Finance, 29(1),1-25.</w:t>
      </w:r>
    </w:p>
    <w:p w14:paraId="27A7E70B"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Myers, S. C. (1977). Determinants of Corporate Borrowing. Journal of Financial Economics, 5, 147-175. </w:t>
      </w:r>
    </w:p>
    <w:p w14:paraId="6F574D9C"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Myers, S. C. (1984). The Capital Structure Puzzle. Journal of Finance, 39(3), 575-592. </w:t>
      </w:r>
    </w:p>
    <w:p w14:paraId="034957DB"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Myers, Stewart e </w:t>
      </w:r>
      <w:proofErr w:type="spellStart"/>
      <w:r w:rsidRPr="00B22BC1">
        <w:rPr>
          <w:rFonts w:ascii="Arial" w:hAnsi="Arial" w:cs="Arial"/>
          <w:sz w:val="24"/>
          <w:lang w:val="en-GB"/>
        </w:rPr>
        <w:t>Majluf</w:t>
      </w:r>
      <w:proofErr w:type="spellEnd"/>
      <w:r w:rsidRPr="00B22BC1">
        <w:rPr>
          <w:rFonts w:ascii="Arial" w:hAnsi="Arial" w:cs="Arial"/>
          <w:sz w:val="24"/>
          <w:lang w:val="en-GB"/>
        </w:rPr>
        <w:t>, Nicholas (1984) “Corporate Financing and Investments Decisions: When Firms Have Information That Inventors Do Not Have” Journal of Financial Economics. 13, 187-221.</w:t>
      </w:r>
    </w:p>
    <w:p w14:paraId="2FBC1B8A" w14:textId="77777777" w:rsidR="00BF62B9" w:rsidRPr="00B22BC1" w:rsidRDefault="00BF62B9" w:rsidP="00BF62B9">
      <w:pPr>
        <w:rPr>
          <w:rFonts w:ascii="Arial" w:hAnsi="Arial" w:cs="Arial"/>
          <w:sz w:val="24"/>
          <w:lang w:val="en-GB"/>
        </w:rPr>
      </w:pPr>
      <w:r w:rsidRPr="00B22BC1">
        <w:rPr>
          <w:rFonts w:ascii="Arial" w:hAnsi="Arial" w:cs="Arial"/>
          <w:sz w:val="24"/>
          <w:lang w:val="en-GB"/>
        </w:rPr>
        <w:t>Myers, S. C. (2001). Capital Structure. The Journal of Economic Perspectives, 5(2), 81-102.</w:t>
      </w:r>
    </w:p>
    <w:p w14:paraId="5E7952B4" w14:textId="77777777" w:rsidR="00FA61BD" w:rsidRDefault="00FA61BD" w:rsidP="00FA61BD">
      <w:pPr>
        <w:rPr>
          <w:rFonts w:ascii="Arial" w:hAnsi="Arial" w:cs="Arial"/>
          <w:sz w:val="24"/>
        </w:rPr>
      </w:pPr>
      <w:r w:rsidRPr="00FA61BD">
        <w:rPr>
          <w:rFonts w:ascii="Arial" w:hAnsi="Arial" w:cs="Arial"/>
          <w:sz w:val="24"/>
        </w:rPr>
        <w:t>Novo, António (2009) Estrutura de Capital das Pequenas e Médias Empresas: Evidência no Mercado Português. Aveiro: Dissertação de Mestrado,</w:t>
      </w:r>
      <w:r>
        <w:rPr>
          <w:rFonts w:ascii="Arial" w:hAnsi="Arial" w:cs="Arial"/>
          <w:sz w:val="24"/>
        </w:rPr>
        <w:t xml:space="preserve"> </w:t>
      </w:r>
      <w:r w:rsidRPr="00FA61BD">
        <w:rPr>
          <w:rFonts w:ascii="Arial" w:hAnsi="Arial" w:cs="Arial"/>
          <w:sz w:val="24"/>
        </w:rPr>
        <w:t>Universidade de Aveiro.</w:t>
      </w:r>
    </w:p>
    <w:p w14:paraId="6F669E80" w14:textId="77777777" w:rsidR="00BF62B9" w:rsidRPr="00B22BC1" w:rsidRDefault="00BF62B9" w:rsidP="00BF62B9">
      <w:pPr>
        <w:rPr>
          <w:rFonts w:ascii="Arial" w:hAnsi="Arial" w:cs="Arial"/>
          <w:sz w:val="24"/>
          <w:lang w:val="en-GB"/>
        </w:rPr>
      </w:pPr>
      <w:proofErr w:type="spellStart"/>
      <w:r w:rsidRPr="00BF62B9">
        <w:rPr>
          <w:rFonts w:ascii="Arial" w:hAnsi="Arial" w:cs="Arial"/>
          <w:sz w:val="24"/>
        </w:rPr>
        <w:t>Rajan</w:t>
      </w:r>
      <w:proofErr w:type="spellEnd"/>
      <w:r w:rsidRPr="00BF62B9">
        <w:rPr>
          <w:rFonts w:ascii="Arial" w:hAnsi="Arial" w:cs="Arial"/>
          <w:sz w:val="24"/>
        </w:rPr>
        <w:t xml:space="preserve">, R. G., &amp; </w:t>
      </w:r>
      <w:proofErr w:type="spellStart"/>
      <w:r w:rsidRPr="00BF62B9">
        <w:rPr>
          <w:rFonts w:ascii="Arial" w:hAnsi="Arial" w:cs="Arial"/>
          <w:sz w:val="24"/>
        </w:rPr>
        <w:t>Zingales</w:t>
      </w:r>
      <w:proofErr w:type="spellEnd"/>
      <w:r w:rsidRPr="00BF62B9">
        <w:rPr>
          <w:rFonts w:ascii="Arial" w:hAnsi="Arial" w:cs="Arial"/>
          <w:sz w:val="24"/>
        </w:rPr>
        <w:t xml:space="preserve">, L. (1995). </w:t>
      </w:r>
      <w:r w:rsidRPr="00B22BC1">
        <w:rPr>
          <w:rFonts w:ascii="Arial" w:hAnsi="Arial" w:cs="Arial"/>
          <w:sz w:val="24"/>
          <w:lang w:val="en-GB"/>
        </w:rPr>
        <w:t xml:space="preserve">What Do We Know about Capital Structure? Some Evidence from International Data. Journal </w:t>
      </w:r>
      <w:proofErr w:type="gramStart"/>
      <w:r w:rsidRPr="00B22BC1">
        <w:rPr>
          <w:rFonts w:ascii="Arial" w:hAnsi="Arial" w:cs="Arial"/>
          <w:sz w:val="24"/>
          <w:lang w:val="en-GB"/>
        </w:rPr>
        <w:t>Of</w:t>
      </w:r>
      <w:proofErr w:type="gramEnd"/>
      <w:r w:rsidRPr="00B22BC1">
        <w:rPr>
          <w:rFonts w:ascii="Arial" w:hAnsi="Arial" w:cs="Arial"/>
          <w:sz w:val="24"/>
          <w:lang w:val="en-GB"/>
        </w:rPr>
        <w:t xml:space="preserve"> Finance, 50(5), 1421-1460</w:t>
      </w:r>
      <w:r w:rsidR="00FA61BD" w:rsidRPr="00B22BC1">
        <w:rPr>
          <w:rFonts w:ascii="Arial" w:hAnsi="Arial" w:cs="Arial"/>
          <w:sz w:val="24"/>
          <w:lang w:val="en-GB"/>
        </w:rPr>
        <w:t>.</w:t>
      </w:r>
    </w:p>
    <w:p w14:paraId="4EDB8FE8"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Ross, S. A. (1973). The Economic Theory of Agency: The Principal's Problem. American Economic Review, 63(2), 134-139. </w:t>
      </w:r>
    </w:p>
    <w:p w14:paraId="582C976A" w14:textId="77777777" w:rsidR="00BF62B9" w:rsidRPr="00B22BC1" w:rsidRDefault="00BF62B9" w:rsidP="00BF62B9">
      <w:pPr>
        <w:rPr>
          <w:rFonts w:ascii="Arial" w:hAnsi="Arial" w:cs="Arial"/>
          <w:sz w:val="24"/>
          <w:lang w:val="en-GB"/>
        </w:rPr>
      </w:pPr>
      <w:r w:rsidRPr="00B22BC1">
        <w:rPr>
          <w:rFonts w:ascii="Arial" w:hAnsi="Arial" w:cs="Arial"/>
          <w:sz w:val="24"/>
          <w:lang w:val="en-GB"/>
        </w:rPr>
        <w:t>Ross, S. A. (1977). The Determination of Financial Structure: The Incentive-Signalling Approach. The Bell Journal of Economics, 8(1), 23-40.</w:t>
      </w:r>
    </w:p>
    <w:p w14:paraId="41B99912"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Scott, J. H. (1976). A theory of optimal capital structure. Bell Journal </w:t>
      </w:r>
      <w:proofErr w:type="gramStart"/>
      <w:r w:rsidRPr="00B22BC1">
        <w:rPr>
          <w:rFonts w:ascii="Arial" w:hAnsi="Arial" w:cs="Arial"/>
          <w:sz w:val="24"/>
          <w:lang w:val="en-GB"/>
        </w:rPr>
        <w:t>Of</w:t>
      </w:r>
      <w:proofErr w:type="gramEnd"/>
      <w:r w:rsidRPr="00B22BC1">
        <w:rPr>
          <w:rFonts w:ascii="Arial" w:hAnsi="Arial" w:cs="Arial"/>
          <w:sz w:val="24"/>
          <w:lang w:val="en-GB"/>
        </w:rPr>
        <w:t xml:space="preserve"> Economics, 7(1), 33-54.</w:t>
      </w:r>
    </w:p>
    <w:p w14:paraId="08322008"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Smith, A. (2007). Wealth of Nations. Bloomsbury Business Library - Management Library, 105. </w:t>
      </w:r>
    </w:p>
    <w:p w14:paraId="06039A3E"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Smith, C. &amp; Warner, J. (1979). On Financial Contracting: An </w:t>
      </w:r>
      <w:proofErr w:type="gramStart"/>
      <w:r w:rsidRPr="00B22BC1">
        <w:rPr>
          <w:rFonts w:ascii="Arial" w:hAnsi="Arial" w:cs="Arial"/>
          <w:sz w:val="24"/>
          <w:lang w:val="en-GB"/>
        </w:rPr>
        <w:t>Analysis  of</w:t>
      </w:r>
      <w:proofErr w:type="gramEnd"/>
      <w:r w:rsidRPr="00B22BC1">
        <w:rPr>
          <w:rFonts w:ascii="Arial" w:hAnsi="Arial" w:cs="Arial"/>
          <w:sz w:val="24"/>
          <w:lang w:val="en-GB"/>
        </w:rPr>
        <w:t xml:space="preserve"> Bond Covenants. Journal of Financial Economics, 7(2), 117 -161. </w:t>
      </w:r>
    </w:p>
    <w:p w14:paraId="5340ED00" w14:textId="77777777" w:rsidR="00BF62B9" w:rsidRPr="00B22BC1" w:rsidRDefault="00BF62B9" w:rsidP="00BF62B9">
      <w:pPr>
        <w:rPr>
          <w:rFonts w:ascii="Arial" w:hAnsi="Arial" w:cs="Arial"/>
          <w:sz w:val="24"/>
          <w:lang w:val="en-GB"/>
        </w:rPr>
      </w:pPr>
      <w:r w:rsidRPr="00B22BC1">
        <w:rPr>
          <w:rFonts w:ascii="Arial" w:hAnsi="Arial" w:cs="Arial"/>
          <w:sz w:val="24"/>
          <w:lang w:val="en-GB"/>
        </w:rPr>
        <w:lastRenderedPageBreak/>
        <w:t xml:space="preserve">Smith, V. L. (1974). Essays in the Theory of Risk-Bearing (Book). Journal </w:t>
      </w:r>
      <w:proofErr w:type="gramStart"/>
      <w:r w:rsidRPr="00B22BC1">
        <w:rPr>
          <w:rFonts w:ascii="Arial" w:hAnsi="Arial" w:cs="Arial"/>
          <w:sz w:val="24"/>
          <w:lang w:val="en-GB"/>
        </w:rPr>
        <w:t>Of</w:t>
      </w:r>
      <w:proofErr w:type="gramEnd"/>
      <w:r w:rsidRPr="00B22BC1">
        <w:rPr>
          <w:rFonts w:ascii="Arial" w:hAnsi="Arial" w:cs="Arial"/>
          <w:sz w:val="24"/>
          <w:lang w:val="en-GB"/>
        </w:rPr>
        <w:t xml:space="preserve"> Business, 47(1), 96-98. </w:t>
      </w:r>
    </w:p>
    <w:p w14:paraId="7CD106D7"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Stiglitz, J. E. (1974). On the Irrelevance of Corporate Financial Policy. The American Economic Review, 64(6), 851-866. </w:t>
      </w:r>
    </w:p>
    <w:p w14:paraId="7A00713E" w14:textId="77777777" w:rsidR="00BF62B9" w:rsidRPr="00B22BC1" w:rsidRDefault="00BF62B9" w:rsidP="00BF62B9">
      <w:pPr>
        <w:rPr>
          <w:rFonts w:ascii="Arial" w:hAnsi="Arial" w:cs="Arial"/>
          <w:sz w:val="24"/>
          <w:lang w:val="en-GB"/>
        </w:rPr>
      </w:pPr>
      <w:r w:rsidRPr="00B22BC1">
        <w:rPr>
          <w:rFonts w:ascii="Arial" w:hAnsi="Arial" w:cs="Arial"/>
          <w:sz w:val="24"/>
          <w:lang w:val="en-GB"/>
        </w:rPr>
        <w:t xml:space="preserve">Titman, S., &amp; Wessels, R. (1988). The Determinants of Capital Structure Choice. Journal </w:t>
      </w:r>
      <w:proofErr w:type="gramStart"/>
      <w:r w:rsidRPr="00B22BC1">
        <w:rPr>
          <w:rFonts w:ascii="Arial" w:hAnsi="Arial" w:cs="Arial"/>
          <w:sz w:val="24"/>
          <w:lang w:val="en-GB"/>
        </w:rPr>
        <w:t>Of</w:t>
      </w:r>
      <w:proofErr w:type="gramEnd"/>
      <w:r w:rsidRPr="00B22BC1">
        <w:rPr>
          <w:rFonts w:ascii="Arial" w:hAnsi="Arial" w:cs="Arial"/>
          <w:sz w:val="24"/>
          <w:lang w:val="en-GB"/>
        </w:rPr>
        <w:t xml:space="preserve"> Finance, 43(1), 1-19</w:t>
      </w:r>
      <w:r w:rsidR="00FA61BD" w:rsidRPr="00B22BC1">
        <w:rPr>
          <w:rFonts w:ascii="Arial" w:hAnsi="Arial" w:cs="Arial"/>
          <w:sz w:val="24"/>
          <w:lang w:val="en-GB"/>
        </w:rPr>
        <w:t>.</w:t>
      </w:r>
    </w:p>
    <w:p w14:paraId="7E056390" w14:textId="77777777" w:rsidR="00FA61BD" w:rsidRPr="00B22BC1" w:rsidRDefault="00FA61BD" w:rsidP="00BF62B9">
      <w:pPr>
        <w:rPr>
          <w:rFonts w:ascii="Arial" w:hAnsi="Arial" w:cs="Arial"/>
          <w:sz w:val="24"/>
          <w:lang w:val="en-GB"/>
        </w:rPr>
      </w:pPr>
      <w:r w:rsidRPr="00B22BC1">
        <w:rPr>
          <w:rFonts w:ascii="Arial" w:hAnsi="Arial" w:cs="Arial"/>
          <w:sz w:val="24"/>
          <w:lang w:val="en-GB"/>
        </w:rPr>
        <w:t xml:space="preserve">Toy, N.; </w:t>
      </w:r>
      <w:proofErr w:type="spellStart"/>
      <w:r w:rsidRPr="00B22BC1">
        <w:rPr>
          <w:rFonts w:ascii="Arial" w:hAnsi="Arial" w:cs="Arial"/>
          <w:sz w:val="24"/>
          <w:lang w:val="en-GB"/>
        </w:rPr>
        <w:t>Stonehili</w:t>
      </w:r>
      <w:proofErr w:type="spellEnd"/>
      <w:r w:rsidRPr="00B22BC1">
        <w:rPr>
          <w:rFonts w:ascii="Arial" w:hAnsi="Arial" w:cs="Arial"/>
          <w:sz w:val="24"/>
          <w:lang w:val="en-GB"/>
        </w:rPr>
        <w:t xml:space="preserve">, A.; </w:t>
      </w:r>
      <w:proofErr w:type="spellStart"/>
      <w:r w:rsidRPr="00B22BC1">
        <w:rPr>
          <w:rFonts w:ascii="Arial" w:hAnsi="Arial" w:cs="Arial"/>
          <w:sz w:val="24"/>
          <w:lang w:val="en-GB"/>
        </w:rPr>
        <w:t>Remmers</w:t>
      </w:r>
      <w:proofErr w:type="spellEnd"/>
      <w:r w:rsidRPr="00B22BC1">
        <w:rPr>
          <w:rFonts w:ascii="Arial" w:hAnsi="Arial" w:cs="Arial"/>
          <w:sz w:val="24"/>
          <w:lang w:val="en-GB"/>
        </w:rPr>
        <w:t xml:space="preserve">, L.; Wright, R. e </w:t>
      </w:r>
      <w:proofErr w:type="spellStart"/>
      <w:r w:rsidRPr="00B22BC1">
        <w:rPr>
          <w:rFonts w:ascii="Arial" w:hAnsi="Arial" w:cs="Arial"/>
          <w:sz w:val="24"/>
          <w:lang w:val="en-GB"/>
        </w:rPr>
        <w:t>Beekhuisen</w:t>
      </w:r>
      <w:proofErr w:type="spellEnd"/>
      <w:r w:rsidRPr="00B22BC1">
        <w:rPr>
          <w:rFonts w:ascii="Arial" w:hAnsi="Arial" w:cs="Arial"/>
          <w:sz w:val="24"/>
          <w:lang w:val="en-GB"/>
        </w:rPr>
        <w:t>, T. (1974), “A comparative international study of growth, profitability and risk as determinants of corporate debt ratios in the manufacturing sector”, Journal of Financial and Quantitative Analysis, 9, p. 875-886.</w:t>
      </w:r>
    </w:p>
    <w:sectPr w:rsidR="00FA61BD" w:rsidRPr="00B22BC1" w:rsidSect="00AD733A">
      <w:footerReference w:type="default" r:id="rId43"/>
      <w:pgSz w:w="11906" w:h="16838"/>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D52B87" w14:textId="77777777" w:rsidR="007A4AF6" w:rsidRDefault="007A4AF6" w:rsidP="00364060">
      <w:pPr>
        <w:spacing w:after="0" w:line="240" w:lineRule="auto"/>
      </w:pPr>
      <w:r>
        <w:separator/>
      </w:r>
    </w:p>
  </w:endnote>
  <w:endnote w:type="continuationSeparator" w:id="0">
    <w:p w14:paraId="4B76B4B4" w14:textId="77777777" w:rsidR="007A4AF6" w:rsidRDefault="007A4AF6" w:rsidP="003640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6299322"/>
      <w:docPartObj>
        <w:docPartGallery w:val="Page Numbers (Bottom of Page)"/>
        <w:docPartUnique/>
      </w:docPartObj>
    </w:sdtPr>
    <w:sdtEndPr/>
    <w:sdtContent>
      <w:p w14:paraId="36658F88" w14:textId="77777777" w:rsidR="00481475" w:rsidRDefault="00481475">
        <w:pPr>
          <w:pStyle w:val="Rodap"/>
          <w:jc w:val="right"/>
        </w:pPr>
        <w:r>
          <w:fldChar w:fldCharType="begin"/>
        </w:r>
        <w:r>
          <w:instrText>PAGE   \* MERGEFORMAT</w:instrText>
        </w:r>
        <w:r>
          <w:fldChar w:fldCharType="separate"/>
        </w:r>
        <w:r>
          <w:t>2</w:t>
        </w:r>
        <w:r>
          <w:fldChar w:fldCharType="end"/>
        </w:r>
      </w:p>
    </w:sdtContent>
  </w:sdt>
  <w:p w14:paraId="714024A4" w14:textId="77777777" w:rsidR="00481475" w:rsidRDefault="00481475">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11401607"/>
      <w:docPartObj>
        <w:docPartGallery w:val="Page Numbers (Bottom of Page)"/>
        <w:docPartUnique/>
      </w:docPartObj>
    </w:sdtPr>
    <w:sdtEndPr/>
    <w:sdtContent>
      <w:p w14:paraId="2E5F8C4C" w14:textId="77777777" w:rsidR="00481475" w:rsidRDefault="00481475">
        <w:pPr>
          <w:pStyle w:val="Rodap"/>
          <w:jc w:val="right"/>
        </w:pPr>
        <w:r>
          <w:fldChar w:fldCharType="begin"/>
        </w:r>
        <w:r>
          <w:instrText>PAGE   \* MERGEFORMAT</w:instrText>
        </w:r>
        <w:r>
          <w:fldChar w:fldCharType="separate"/>
        </w:r>
        <w:r>
          <w:t>2</w:t>
        </w:r>
        <w:r>
          <w:fldChar w:fldCharType="end"/>
        </w:r>
      </w:p>
    </w:sdtContent>
  </w:sdt>
  <w:p w14:paraId="22960EE3" w14:textId="77777777" w:rsidR="00481475" w:rsidRDefault="00481475">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EB18A2" w14:textId="77777777" w:rsidR="007A4AF6" w:rsidRDefault="007A4AF6" w:rsidP="00364060">
      <w:pPr>
        <w:spacing w:after="0" w:line="240" w:lineRule="auto"/>
      </w:pPr>
      <w:r>
        <w:separator/>
      </w:r>
    </w:p>
  </w:footnote>
  <w:footnote w:type="continuationSeparator" w:id="0">
    <w:p w14:paraId="249EE173" w14:textId="77777777" w:rsidR="007A4AF6" w:rsidRDefault="007A4AF6" w:rsidP="003640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5F66B0"/>
    <w:multiLevelType w:val="hybridMultilevel"/>
    <w:tmpl w:val="2B6E706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4C4F2F30"/>
    <w:multiLevelType w:val="hybridMultilevel"/>
    <w:tmpl w:val="E174BA4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78813917"/>
    <w:multiLevelType w:val="hybridMultilevel"/>
    <w:tmpl w:val="B35A2DBA"/>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641"/>
    <w:rsid w:val="00001951"/>
    <w:rsid w:val="00002641"/>
    <w:rsid w:val="00020F6C"/>
    <w:rsid w:val="00045B2C"/>
    <w:rsid w:val="00054459"/>
    <w:rsid w:val="00056C2F"/>
    <w:rsid w:val="0007613A"/>
    <w:rsid w:val="000A4A8B"/>
    <w:rsid w:val="000B7F1F"/>
    <w:rsid w:val="000C3FBF"/>
    <w:rsid w:val="000C6B07"/>
    <w:rsid w:val="000D39F0"/>
    <w:rsid w:val="000E0754"/>
    <w:rsid w:val="000F5F8D"/>
    <w:rsid w:val="0010736E"/>
    <w:rsid w:val="00125CE9"/>
    <w:rsid w:val="00134CD4"/>
    <w:rsid w:val="00135A6E"/>
    <w:rsid w:val="0015095B"/>
    <w:rsid w:val="001716FA"/>
    <w:rsid w:val="001821C4"/>
    <w:rsid w:val="001827B8"/>
    <w:rsid w:val="00192AE7"/>
    <w:rsid w:val="0019410C"/>
    <w:rsid w:val="001A3CF6"/>
    <w:rsid w:val="001A7ED0"/>
    <w:rsid w:val="001B1A60"/>
    <w:rsid w:val="001E0D4C"/>
    <w:rsid w:val="001E7764"/>
    <w:rsid w:val="001F2027"/>
    <w:rsid w:val="001F53CE"/>
    <w:rsid w:val="0021738D"/>
    <w:rsid w:val="002205F4"/>
    <w:rsid w:val="00226433"/>
    <w:rsid w:val="00260C4E"/>
    <w:rsid w:val="00274038"/>
    <w:rsid w:val="00274CFF"/>
    <w:rsid w:val="00282BB1"/>
    <w:rsid w:val="00297005"/>
    <w:rsid w:val="002A0930"/>
    <w:rsid w:val="002C4ADB"/>
    <w:rsid w:val="002D34BD"/>
    <w:rsid w:val="00314FC1"/>
    <w:rsid w:val="00322385"/>
    <w:rsid w:val="003523C3"/>
    <w:rsid w:val="00355E5C"/>
    <w:rsid w:val="00364060"/>
    <w:rsid w:val="00364BEB"/>
    <w:rsid w:val="00396323"/>
    <w:rsid w:val="003B135E"/>
    <w:rsid w:val="003B66D6"/>
    <w:rsid w:val="003D3268"/>
    <w:rsid w:val="003E0BE0"/>
    <w:rsid w:val="003E4CDE"/>
    <w:rsid w:val="003F41E4"/>
    <w:rsid w:val="00402F69"/>
    <w:rsid w:val="00407AFD"/>
    <w:rsid w:val="00427BB4"/>
    <w:rsid w:val="00441998"/>
    <w:rsid w:val="00445139"/>
    <w:rsid w:val="00481475"/>
    <w:rsid w:val="00487F14"/>
    <w:rsid w:val="004D35EE"/>
    <w:rsid w:val="004E7724"/>
    <w:rsid w:val="005071BF"/>
    <w:rsid w:val="005313E4"/>
    <w:rsid w:val="00534EBC"/>
    <w:rsid w:val="005461D8"/>
    <w:rsid w:val="00554813"/>
    <w:rsid w:val="00570B38"/>
    <w:rsid w:val="00570E92"/>
    <w:rsid w:val="0057556B"/>
    <w:rsid w:val="00586E6E"/>
    <w:rsid w:val="00596A43"/>
    <w:rsid w:val="005A18F0"/>
    <w:rsid w:val="005C5DCF"/>
    <w:rsid w:val="005C6B6B"/>
    <w:rsid w:val="005E5095"/>
    <w:rsid w:val="006041AF"/>
    <w:rsid w:val="006047EE"/>
    <w:rsid w:val="00662AC9"/>
    <w:rsid w:val="00692B9C"/>
    <w:rsid w:val="006A2156"/>
    <w:rsid w:val="006A496B"/>
    <w:rsid w:val="006B1EBF"/>
    <w:rsid w:val="006B4BE7"/>
    <w:rsid w:val="006C121C"/>
    <w:rsid w:val="006E777F"/>
    <w:rsid w:val="00727D34"/>
    <w:rsid w:val="00793A92"/>
    <w:rsid w:val="007A4AF6"/>
    <w:rsid w:val="007B7897"/>
    <w:rsid w:val="007C01EF"/>
    <w:rsid w:val="007C16DC"/>
    <w:rsid w:val="00821757"/>
    <w:rsid w:val="008250E0"/>
    <w:rsid w:val="008541FA"/>
    <w:rsid w:val="00865AA6"/>
    <w:rsid w:val="008704AF"/>
    <w:rsid w:val="008A69D1"/>
    <w:rsid w:val="008C5265"/>
    <w:rsid w:val="008E4381"/>
    <w:rsid w:val="008E7E36"/>
    <w:rsid w:val="008F166B"/>
    <w:rsid w:val="00927505"/>
    <w:rsid w:val="0094118B"/>
    <w:rsid w:val="009463E8"/>
    <w:rsid w:val="00965E69"/>
    <w:rsid w:val="009A0B5C"/>
    <w:rsid w:val="009A1D3B"/>
    <w:rsid w:val="009A44C3"/>
    <w:rsid w:val="009A6662"/>
    <w:rsid w:val="009C16E7"/>
    <w:rsid w:val="009C4518"/>
    <w:rsid w:val="009D386B"/>
    <w:rsid w:val="00A3124A"/>
    <w:rsid w:val="00A60CD1"/>
    <w:rsid w:val="00A66FC9"/>
    <w:rsid w:val="00A80F11"/>
    <w:rsid w:val="00A8185A"/>
    <w:rsid w:val="00A84BF6"/>
    <w:rsid w:val="00A87764"/>
    <w:rsid w:val="00A97B26"/>
    <w:rsid w:val="00AA5B67"/>
    <w:rsid w:val="00AD733A"/>
    <w:rsid w:val="00AF186B"/>
    <w:rsid w:val="00B0102D"/>
    <w:rsid w:val="00B02DE4"/>
    <w:rsid w:val="00B10BB5"/>
    <w:rsid w:val="00B143BB"/>
    <w:rsid w:val="00B14A91"/>
    <w:rsid w:val="00B22231"/>
    <w:rsid w:val="00B22BC1"/>
    <w:rsid w:val="00B636D9"/>
    <w:rsid w:val="00B67BD4"/>
    <w:rsid w:val="00B67CEE"/>
    <w:rsid w:val="00B71732"/>
    <w:rsid w:val="00B7195F"/>
    <w:rsid w:val="00B74F2E"/>
    <w:rsid w:val="00BB531A"/>
    <w:rsid w:val="00BB5F62"/>
    <w:rsid w:val="00BC5A43"/>
    <w:rsid w:val="00BD0F13"/>
    <w:rsid w:val="00BF62B9"/>
    <w:rsid w:val="00C237A3"/>
    <w:rsid w:val="00C2721E"/>
    <w:rsid w:val="00C35F16"/>
    <w:rsid w:val="00C83230"/>
    <w:rsid w:val="00CB2C1B"/>
    <w:rsid w:val="00CB5E07"/>
    <w:rsid w:val="00CD0847"/>
    <w:rsid w:val="00CE601C"/>
    <w:rsid w:val="00D560D3"/>
    <w:rsid w:val="00D737B4"/>
    <w:rsid w:val="00D8124E"/>
    <w:rsid w:val="00D91D62"/>
    <w:rsid w:val="00D96AC2"/>
    <w:rsid w:val="00DA0179"/>
    <w:rsid w:val="00DA395F"/>
    <w:rsid w:val="00DB57FC"/>
    <w:rsid w:val="00DF2385"/>
    <w:rsid w:val="00E57615"/>
    <w:rsid w:val="00E64767"/>
    <w:rsid w:val="00E76182"/>
    <w:rsid w:val="00E80A05"/>
    <w:rsid w:val="00E82CBC"/>
    <w:rsid w:val="00E85531"/>
    <w:rsid w:val="00EA2D17"/>
    <w:rsid w:val="00EB1876"/>
    <w:rsid w:val="00F1157F"/>
    <w:rsid w:val="00F135EA"/>
    <w:rsid w:val="00F17709"/>
    <w:rsid w:val="00F33A42"/>
    <w:rsid w:val="00F37D08"/>
    <w:rsid w:val="00F426E1"/>
    <w:rsid w:val="00F44A21"/>
    <w:rsid w:val="00F46C59"/>
    <w:rsid w:val="00F4718A"/>
    <w:rsid w:val="00F62058"/>
    <w:rsid w:val="00F7495B"/>
    <w:rsid w:val="00F8399D"/>
    <w:rsid w:val="00F90504"/>
    <w:rsid w:val="00F91D48"/>
    <w:rsid w:val="00F93012"/>
    <w:rsid w:val="00F95F43"/>
    <w:rsid w:val="00FA61BD"/>
    <w:rsid w:val="00FC2FDD"/>
    <w:rsid w:val="00FD5B3F"/>
    <w:rsid w:val="00FF777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6CD361"/>
  <w15:chartTrackingRefBased/>
  <w15:docId w15:val="{95721A5F-D626-4BBF-A702-46F821320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basedOn w:val="Normal"/>
    <w:next w:val="Normal"/>
    <w:link w:val="Ttulo1Carter"/>
    <w:uiPriority w:val="9"/>
    <w:qFormat/>
    <w:rsid w:val="0000264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ter"/>
    <w:uiPriority w:val="9"/>
    <w:unhideWhenUsed/>
    <w:qFormat/>
    <w:rsid w:val="0000264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ter"/>
    <w:uiPriority w:val="9"/>
    <w:unhideWhenUsed/>
    <w:qFormat/>
    <w:rsid w:val="0000264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002641"/>
    <w:rPr>
      <w:rFonts w:asciiTheme="majorHAnsi" w:eastAsiaTheme="majorEastAsia" w:hAnsiTheme="majorHAnsi" w:cstheme="majorBidi"/>
      <w:color w:val="2F5496" w:themeColor="accent1" w:themeShade="BF"/>
      <w:sz w:val="32"/>
      <w:szCs w:val="32"/>
    </w:rPr>
  </w:style>
  <w:style w:type="character" w:customStyle="1" w:styleId="Ttulo2Carter">
    <w:name w:val="Título 2 Caráter"/>
    <w:basedOn w:val="Tipodeletrapredefinidodopargrafo"/>
    <w:link w:val="Ttulo2"/>
    <w:uiPriority w:val="9"/>
    <w:rsid w:val="00002641"/>
    <w:rPr>
      <w:rFonts w:asciiTheme="majorHAnsi" w:eastAsiaTheme="majorEastAsia" w:hAnsiTheme="majorHAnsi" w:cstheme="majorBidi"/>
      <w:color w:val="2F5496" w:themeColor="accent1" w:themeShade="BF"/>
      <w:sz w:val="26"/>
      <w:szCs w:val="26"/>
    </w:rPr>
  </w:style>
  <w:style w:type="character" w:customStyle="1" w:styleId="Ttulo3Carter">
    <w:name w:val="Título 3 Caráter"/>
    <w:basedOn w:val="Tipodeletrapredefinidodopargrafo"/>
    <w:link w:val="Ttulo3"/>
    <w:uiPriority w:val="9"/>
    <w:rsid w:val="00002641"/>
    <w:rPr>
      <w:rFonts w:asciiTheme="majorHAnsi" w:eastAsiaTheme="majorEastAsia" w:hAnsiTheme="majorHAnsi" w:cstheme="majorBidi"/>
      <w:color w:val="1F3763" w:themeColor="accent1" w:themeShade="7F"/>
      <w:sz w:val="24"/>
      <w:szCs w:val="24"/>
    </w:rPr>
  </w:style>
  <w:style w:type="paragraph" w:styleId="PargrafodaLista">
    <w:name w:val="List Paragraph"/>
    <w:basedOn w:val="Normal"/>
    <w:uiPriority w:val="34"/>
    <w:qFormat/>
    <w:rsid w:val="008250E0"/>
    <w:pPr>
      <w:ind w:left="720"/>
      <w:contextualSpacing/>
    </w:pPr>
  </w:style>
  <w:style w:type="character" w:styleId="TextodoMarcadordePosio">
    <w:name w:val="Placeholder Text"/>
    <w:basedOn w:val="Tipodeletrapredefinidodopargrafo"/>
    <w:uiPriority w:val="99"/>
    <w:semiHidden/>
    <w:rsid w:val="00E57615"/>
    <w:rPr>
      <w:color w:val="808080"/>
    </w:rPr>
  </w:style>
  <w:style w:type="paragraph" w:styleId="Textodebalo">
    <w:name w:val="Balloon Text"/>
    <w:basedOn w:val="Normal"/>
    <w:link w:val="TextodebaloCarter"/>
    <w:uiPriority w:val="99"/>
    <w:semiHidden/>
    <w:unhideWhenUsed/>
    <w:rsid w:val="00CB5E07"/>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CB5E07"/>
    <w:rPr>
      <w:rFonts w:ascii="Segoe UI" w:hAnsi="Segoe UI" w:cs="Segoe UI"/>
      <w:sz w:val="18"/>
      <w:szCs w:val="18"/>
    </w:rPr>
  </w:style>
  <w:style w:type="paragraph" w:styleId="Legenda">
    <w:name w:val="caption"/>
    <w:basedOn w:val="Normal"/>
    <w:next w:val="Normal"/>
    <w:uiPriority w:val="35"/>
    <w:unhideWhenUsed/>
    <w:qFormat/>
    <w:rsid w:val="00F135EA"/>
    <w:pPr>
      <w:spacing w:after="200" w:line="240" w:lineRule="auto"/>
    </w:pPr>
    <w:rPr>
      <w:i/>
      <w:iCs/>
      <w:color w:val="44546A" w:themeColor="text2"/>
      <w:sz w:val="18"/>
      <w:szCs w:val="18"/>
    </w:rPr>
  </w:style>
  <w:style w:type="paragraph" w:styleId="Cabealhodondice">
    <w:name w:val="TOC Heading"/>
    <w:basedOn w:val="Ttulo1"/>
    <w:next w:val="Normal"/>
    <w:uiPriority w:val="39"/>
    <w:unhideWhenUsed/>
    <w:qFormat/>
    <w:rsid w:val="001716FA"/>
    <w:pPr>
      <w:outlineLvl w:val="9"/>
    </w:pPr>
    <w:rPr>
      <w:lang w:eastAsia="pt-PT"/>
    </w:rPr>
  </w:style>
  <w:style w:type="paragraph" w:styleId="ndice1">
    <w:name w:val="toc 1"/>
    <w:basedOn w:val="Normal"/>
    <w:next w:val="Normal"/>
    <w:autoRedefine/>
    <w:uiPriority w:val="39"/>
    <w:unhideWhenUsed/>
    <w:rsid w:val="001716FA"/>
    <w:pPr>
      <w:spacing w:after="100"/>
    </w:pPr>
  </w:style>
  <w:style w:type="paragraph" w:styleId="ndice2">
    <w:name w:val="toc 2"/>
    <w:basedOn w:val="Normal"/>
    <w:next w:val="Normal"/>
    <w:autoRedefine/>
    <w:uiPriority w:val="39"/>
    <w:unhideWhenUsed/>
    <w:rsid w:val="001716FA"/>
    <w:pPr>
      <w:spacing w:after="100"/>
      <w:ind w:left="220"/>
    </w:pPr>
  </w:style>
  <w:style w:type="paragraph" w:styleId="ndice3">
    <w:name w:val="toc 3"/>
    <w:basedOn w:val="Normal"/>
    <w:next w:val="Normal"/>
    <w:autoRedefine/>
    <w:uiPriority w:val="39"/>
    <w:unhideWhenUsed/>
    <w:rsid w:val="001716FA"/>
    <w:pPr>
      <w:spacing w:after="100"/>
      <w:ind w:left="440"/>
    </w:pPr>
  </w:style>
  <w:style w:type="character" w:styleId="Hiperligao">
    <w:name w:val="Hyperlink"/>
    <w:basedOn w:val="Tipodeletrapredefinidodopargrafo"/>
    <w:uiPriority w:val="99"/>
    <w:unhideWhenUsed/>
    <w:rsid w:val="001716FA"/>
    <w:rPr>
      <w:color w:val="0563C1" w:themeColor="hyperlink"/>
      <w:u w:val="single"/>
    </w:rPr>
  </w:style>
  <w:style w:type="paragraph" w:styleId="ndicedeilustraes">
    <w:name w:val="table of figures"/>
    <w:basedOn w:val="Normal"/>
    <w:next w:val="Normal"/>
    <w:uiPriority w:val="99"/>
    <w:unhideWhenUsed/>
    <w:rsid w:val="001716FA"/>
    <w:pPr>
      <w:spacing w:after="0"/>
    </w:pPr>
  </w:style>
  <w:style w:type="paragraph" w:styleId="Cabealho">
    <w:name w:val="header"/>
    <w:basedOn w:val="Normal"/>
    <w:link w:val="CabealhoCarter"/>
    <w:uiPriority w:val="99"/>
    <w:unhideWhenUsed/>
    <w:rsid w:val="00364060"/>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364060"/>
  </w:style>
  <w:style w:type="paragraph" w:styleId="Rodap">
    <w:name w:val="footer"/>
    <w:basedOn w:val="Normal"/>
    <w:link w:val="RodapCarter"/>
    <w:uiPriority w:val="99"/>
    <w:unhideWhenUsed/>
    <w:rsid w:val="00364060"/>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364060"/>
  </w:style>
  <w:style w:type="paragraph" w:styleId="HTMLpr-formatado">
    <w:name w:val="HTML Preformatted"/>
    <w:basedOn w:val="Normal"/>
    <w:link w:val="HTMLpr-formatadoCarter"/>
    <w:uiPriority w:val="99"/>
    <w:semiHidden/>
    <w:unhideWhenUsed/>
    <w:rsid w:val="004E77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PT"/>
    </w:rPr>
  </w:style>
  <w:style w:type="character" w:customStyle="1" w:styleId="HTMLpr-formatadoCarter">
    <w:name w:val="HTML pré-formatado Caráter"/>
    <w:basedOn w:val="Tipodeletrapredefinidodopargrafo"/>
    <w:link w:val="HTMLpr-formatado"/>
    <w:uiPriority w:val="99"/>
    <w:semiHidden/>
    <w:rsid w:val="004E7724"/>
    <w:rPr>
      <w:rFonts w:ascii="Courier New" w:eastAsia="Times New Roman" w:hAnsi="Courier New" w:cs="Courier New"/>
      <w:sz w:val="20"/>
      <w:szCs w:val="20"/>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885909">
      <w:bodyDiv w:val="1"/>
      <w:marLeft w:val="0"/>
      <w:marRight w:val="0"/>
      <w:marTop w:val="0"/>
      <w:marBottom w:val="0"/>
      <w:divBdr>
        <w:top w:val="none" w:sz="0" w:space="0" w:color="auto"/>
        <w:left w:val="none" w:sz="0" w:space="0" w:color="auto"/>
        <w:bottom w:val="none" w:sz="0" w:space="0" w:color="auto"/>
        <w:right w:val="none" w:sz="0" w:space="0" w:color="auto"/>
      </w:divBdr>
    </w:div>
    <w:div w:id="336687953">
      <w:bodyDiv w:val="1"/>
      <w:marLeft w:val="0"/>
      <w:marRight w:val="0"/>
      <w:marTop w:val="0"/>
      <w:marBottom w:val="0"/>
      <w:divBdr>
        <w:top w:val="none" w:sz="0" w:space="0" w:color="auto"/>
        <w:left w:val="none" w:sz="0" w:space="0" w:color="auto"/>
        <w:bottom w:val="none" w:sz="0" w:space="0" w:color="auto"/>
        <w:right w:val="none" w:sz="0" w:space="0" w:color="auto"/>
      </w:divBdr>
    </w:div>
    <w:div w:id="665861523">
      <w:bodyDiv w:val="1"/>
      <w:marLeft w:val="0"/>
      <w:marRight w:val="0"/>
      <w:marTop w:val="0"/>
      <w:marBottom w:val="0"/>
      <w:divBdr>
        <w:top w:val="none" w:sz="0" w:space="0" w:color="auto"/>
        <w:left w:val="none" w:sz="0" w:space="0" w:color="auto"/>
        <w:bottom w:val="none" w:sz="0" w:space="0" w:color="auto"/>
        <w:right w:val="none" w:sz="0" w:space="0" w:color="auto"/>
      </w:divBdr>
    </w:div>
    <w:div w:id="862787098">
      <w:bodyDiv w:val="1"/>
      <w:marLeft w:val="0"/>
      <w:marRight w:val="0"/>
      <w:marTop w:val="0"/>
      <w:marBottom w:val="0"/>
      <w:divBdr>
        <w:top w:val="none" w:sz="0" w:space="0" w:color="auto"/>
        <w:left w:val="none" w:sz="0" w:space="0" w:color="auto"/>
        <w:bottom w:val="none" w:sz="0" w:space="0" w:color="auto"/>
        <w:right w:val="none" w:sz="0" w:space="0" w:color="auto"/>
      </w:divBdr>
    </w:div>
    <w:div w:id="995767288">
      <w:bodyDiv w:val="1"/>
      <w:marLeft w:val="0"/>
      <w:marRight w:val="0"/>
      <w:marTop w:val="0"/>
      <w:marBottom w:val="0"/>
      <w:divBdr>
        <w:top w:val="none" w:sz="0" w:space="0" w:color="auto"/>
        <w:left w:val="none" w:sz="0" w:space="0" w:color="auto"/>
        <w:bottom w:val="none" w:sz="0" w:space="0" w:color="auto"/>
        <w:right w:val="none" w:sz="0" w:space="0" w:color="auto"/>
      </w:divBdr>
    </w:div>
    <w:div w:id="1437486106">
      <w:bodyDiv w:val="1"/>
      <w:marLeft w:val="0"/>
      <w:marRight w:val="0"/>
      <w:marTop w:val="0"/>
      <w:marBottom w:val="0"/>
      <w:divBdr>
        <w:top w:val="none" w:sz="0" w:space="0" w:color="auto"/>
        <w:left w:val="none" w:sz="0" w:space="0" w:color="auto"/>
        <w:bottom w:val="none" w:sz="0" w:space="0" w:color="auto"/>
        <w:right w:val="none" w:sz="0" w:space="0" w:color="auto"/>
      </w:divBdr>
    </w:div>
    <w:div w:id="1553692907">
      <w:bodyDiv w:val="1"/>
      <w:marLeft w:val="0"/>
      <w:marRight w:val="0"/>
      <w:marTop w:val="0"/>
      <w:marBottom w:val="0"/>
      <w:divBdr>
        <w:top w:val="none" w:sz="0" w:space="0" w:color="auto"/>
        <w:left w:val="none" w:sz="0" w:space="0" w:color="auto"/>
        <w:bottom w:val="none" w:sz="0" w:space="0" w:color="auto"/>
        <w:right w:val="none" w:sz="0" w:space="0" w:color="auto"/>
      </w:divBdr>
    </w:div>
    <w:div w:id="1553806088">
      <w:bodyDiv w:val="1"/>
      <w:marLeft w:val="0"/>
      <w:marRight w:val="0"/>
      <w:marTop w:val="0"/>
      <w:marBottom w:val="0"/>
      <w:divBdr>
        <w:top w:val="none" w:sz="0" w:space="0" w:color="auto"/>
        <w:left w:val="none" w:sz="0" w:space="0" w:color="auto"/>
        <w:bottom w:val="none" w:sz="0" w:space="0" w:color="auto"/>
        <w:right w:val="none" w:sz="0" w:space="0" w:color="auto"/>
      </w:divBdr>
    </w:div>
    <w:div w:id="2113429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emf"/><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emf"/><Relationship Id="rId42" Type="http://schemas.openxmlformats.org/officeDocument/2006/relationships/image" Target="media/image33.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emf"/><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footer" Target="footer1.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ANA\Desktop\DM%20-%20Determinantes%20de%20uma%20estrutura%20de%20capital.docx" TargetMode="External"/><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png"/><Relationship Id="rId30" Type="http://schemas.openxmlformats.org/officeDocument/2006/relationships/image" Target="media/image21.emf"/><Relationship Id="rId35" Type="http://schemas.openxmlformats.org/officeDocument/2006/relationships/image" Target="media/image26.png"/><Relationship Id="rId43" Type="http://schemas.openxmlformats.org/officeDocument/2006/relationships/footer" Target="foot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E95BEE-38AB-462E-A01D-994D09FB2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8191</Words>
  <Characters>46689</Characters>
  <Application>Microsoft Office Word</Application>
  <DocSecurity>0</DocSecurity>
  <Lines>389</Lines>
  <Paragraphs>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dias</dc:creator>
  <cp:keywords/>
  <dc:description/>
  <cp:lastModifiedBy>ana dias</cp:lastModifiedBy>
  <cp:revision>2</cp:revision>
  <cp:lastPrinted>2020-01-01T22:43:00Z</cp:lastPrinted>
  <dcterms:created xsi:type="dcterms:W3CDTF">2020-08-24T13:52:00Z</dcterms:created>
  <dcterms:modified xsi:type="dcterms:W3CDTF">2020-08-24T13:52:00Z</dcterms:modified>
</cp:coreProperties>
</file>