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CFF" w:rsidRDefault="009A5CFF" w:rsidP="009A5CFF">
      <w:pPr>
        <w:spacing w:line="360" w:lineRule="auto"/>
        <w:rPr>
          <w:rFonts w:ascii="Calibri" w:hAnsi="Calibri"/>
          <w:b/>
          <w:sz w:val="28"/>
          <w:szCs w:val="28"/>
          <w:lang w:val="pt-PT"/>
        </w:rPr>
      </w:pPr>
      <w:r w:rsidRPr="000D47FF">
        <w:rPr>
          <w:rFonts w:ascii="Calibri" w:hAnsi="Calibri"/>
          <w:b/>
          <w:sz w:val="28"/>
          <w:szCs w:val="28"/>
          <w:lang w:val="pt-PT"/>
        </w:rPr>
        <w:t>Estudo do desperdício Alimentar e do grau de satisfação existente no serviço de ortopedia do HNM do SESARAM, EPE.</w:t>
      </w:r>
    </w:p>
    <w:p w:rsidR="009A5CFF" w:rsidRDefault="009A5CFF" w:rsidP="009A5CFF">
      <w:pPr>
        <w:spacing w:line="360" w:lineRule="auto"/>
        <w:rPr>
          <w:rFonts w:ascii="Calibri" w:hAnsi="Calibri"/>
          <w:b/>
          <w:sz w:val="28"/>
          <w:szCs w:val="28"/>
          <w:lang w:val="pt-PT"/>
        </w:rPr>
      </w:pPr>
    </w:p>
    <w:p w:rsidR="009A5CFF" w:rsidRDefault="009A5CFF" w:rsidP="009A5CFF">
      <w:pPr>
        <w:spacing w:line="360" w:lineRule="auto"/>
        <w:rPr>
          <w:rFonts w:ascii="Calibri" w:hAnsi="Calibri"/>
          <w:b/>
          <w:sz w:val="28"/>
          <w:szCs w:val="28"/>
          <w:lang w:val="pt-PT"/>
        </w:rPr>
      </w:pPr>
      <w:r>
        <w:rPr>
          <w:rFonts w:ascii="Calibri" w:hAnsi="Calibri"/>
          <w:b/>
          <w:sz w:val="28"/>
          <w:szCs w:val="28"/>
          <w:lang w:val="pt-PT"/>
        </w:rPr>
        <w:t>Organismo: SESARAM, EPE</w:t>
      </w:r>
    </w:p>
    <w:p w:rsidR="009A5CFF" w:rsidRDefault="009A5CFF" w:rsidP="009A5CFF">
      <w:pPr>
        <w:spacing w:line="360" w:lineRule="auto"/>
        <w:rPr>
          <w:rFonts w:ascii="Calibri" w:hAnsi="Calibri"/>
          <w:b/>
          <w:sz w:val="28"/>
          <w:szCs w:val="28"/>
          <w:lang w:val="pt-PT"/>
        </w:rPr>
      </w:pPr>
      <w:r>
        <w:rPr>
          <w:rFonts w:ascii="Calibri" w:hAnsi="Calibri"/>
          <w:b/>
          <w:sz w:val="28"/>
          <w:szCs w:val="28"/>
          <w:lang w:val="pt-PT"/>
        </w:rPr>
        <w:t>Serviço: Núcleo de Alimentação</w:t>
      </w:r>
    </w:p>
    <w:p w:rsidR="009A5CFF" w:rsidRDefault="009A5CFF" w:rsidP="009A5CFF">
      <w:pPr>
        <w:spacing w:line="360" w:lineRule="auto"/>
        <w:rPr>
          <w:rFonts w:ascii="Calibri" w:hAnsi="Calibri"/>
          <w:b/>
          <w:sz w:val="28"/>
          <w:szCs w:val="28"/>
          <w:lang w:val="pt-PT"/>
        </w:rPr>
      </w:pPr>
      <w:r>
        <w:rPr>
          <w:rFonts w:ascii="Calibri" w:hAnsi="Calibri"/>
          <w:b/>
          <w:sz w:val="28"/>
          <w:szCs w:val="28"/>
          <w:lang w:val="pt-PT"/>
        </w:rPr>
        <w:t>Ano: 2016</w:t>
      </w:r>
    </w:p>
    <w:p w:rsidR="009A5CFF" w:rsidRDefault="009A5CFF" w:rsidP="009A5CFF">
      <w:pPr>
        <w:spacing w:line="360" w:lineRule="auto"/>
        <w:rPr>
          <w:rFonts w:ascii="Calibri" w:hAnsi="Calibri"/>
          <w:b/>
          <w:lang w:val="pt-PT"/>
        </w:rPr>
      </w:pPr>
    </w:p>
    <w:p w:rsidR="009A5CFF" w:rsidRPr="009A5CFF" w:rsidRDefault="009A5CFF" w:rsidP="009A5CFF">
      <w:pPr>
        <w:spacing w:line="360" w:lineRule="auto"/>
        <w:rPr>
          <w:rFonts w:ascii="Calibri" w:hAnsi="Calibri"/>
          <w:b/>
          <w:lang w:val="pt-PT"/>
        </w:rPr>
      </w:pPr>
      <w:r w:rsidRPr="009A5CFF">
        <w:rPr>
          <w:rFonts w:ascii="Calibri" w:hAnsi="Calibri"/>
          <w:b/>
          <w:lang w:val="pt-PT"/>
        </w:rPr>
        <w:t>Autor:</w:t>
      </w:r>
    </w:p>
    <w:p w:rsidR="009A5CFF" w:rsidRPr="009A5CFF" w:rsidRDefault="009A5CFF" w:rsidP="009A5CFF">
      <w:pPr>
        <w:spacing w:line="360" w:lineRule="auto"/>
        <w:rPr>
          <w:rFonts w:ascii="Calibri" w:hAnsi="Calibri"/>
          <w:lang w:val="pt-PT"/>
        </w:rPr>
      </w:pPr>
      <w:r w:rsidRPr="009A5CFF">
        <w:rPr>
          <w:rFonts w:ascii="Calibri" w:hAnsi="Calibri"/>
          <w:b/>
          <w:lang w:val="pt-PT"/>
        </w:rPr>
        <w:t xml:space="preserve">Coordenador do Núcleo de Alimentação: </w:t>
      </w:r>
      <w:r w:rsidRPr="009A5CFF">
        <w:rPr>
          <w:rFonts w:ascii="Calibri" w:hAnsi="Calibri"/>
          <w:lang w:val="pt-PT"/>
        </w:rPr>
        <w:t>Rogério Alves – Nutricionista no HNM</w:t>
      </w:r>
    </w:p>
    <w:p w:rsidR="009A5CFF" w:rsidRDefault="009A5CFF" w:rsidP="009A5CFF">
      <w:pPr>
        <w:spacing w:line="360" w:lineRule="auto"/>
        <w:rPr>
          <w:rFonts w:ascii="Calibri" w:hAnsi="Calibri"/>
          <w:b/>
          <w:lang w:val="pt-PT"/>
        </w:rPr>
      </w:pPr>
    </w:p>
    <w:p w:rsidR="009A5CFF" w:rsidRDefault="009A5CFF" w:rsidP="009A5CFF">
      <w:pPr>
        <w:spacing w:line="360" w:lineRule="auto"/>
        <w:rPr>
          <w:rFonts w:ascii="Calibri" w:hAnsi="Calibri"/>
          <w:b/>
          <w:lang w:val="pt-PT"/>
        </w:rPr>
      </w:pPr>
    </w:p>
    <w:p w:rsidR="009A5CFF" w:rsidRPr="009A5CFF" w:rsidRDefault="009A5CFF" w:rsidP="009A5CFF">
      <w:pPr>
        <w:spacing w:line="360" w:lineRule="auto"/>
        <w:rPr>
          <w:rFonts w:ascii="Calibri" w:hAnsi="Calibri"/>
          <w:lang w:val="pt-PT"/>
        </w:rPr>
      </w:pPr>
      <w:r w:rsidRPr="009A5CFF">
        <w:rPr>
          <w:rFonts w:ascii="Calibri" w:hAnsi="Calibri"/>
          <w:b/>
          <w:lang w:val="pt-PT"/>
        </w:rPr>
        <w:t xml:space="preserve">Colaboradores: </w:t>
      </w:r>
      <w:r w:rsidRPr="009A5CFF">
        <w:rPr>
          <w:rFonts w:ascii="Calibri" w:hAnsi="Calibri"/>
          <w:lang w:val="pt-PT"/>
        </w:rPr>
        <w:t>Engenheira Maria Moisés Coutinho – Técnica superior para a área da segurança alimentar; Ana Paula Bettencourt Caldeira – Nutricionista no HNM; Maria Amélia Fernandes Teixeira – Nutricionista no HM; Maria Manuela Castro – Dietista no HNM; Marta Gouveia – Dietista no HNM</w:t>
      </w:r>
    </w:p>
    <w:p w:rsidR="009A5CFF" w:rsidRPr="009A5CFF" w:rsidRDefault="009A5CFF" w:rsidP="009A5CFF">
      <w:pPr>
        <w:spacing w:line="360" w:lineRule="auto"/>
        <w:rPr>
          <w:rFonts w:ascii="Calibri" w:hAnsi="Calibri"/>
          <w:b/>
          <w:lang w:val="pt-PT"/>
        </w:rPr>
      </w:pPr>
    </w:p>
    <w:p w:rsidR="009A5CFF" w:rsidRPr="000D47FF" w:rsidRDefault="009A5CFF" w:rsidP="009A5CFF">
      <w:pPr>
        <w:spacing w:line="360" w:lineRule="auto"/>
        <w:rPr>
          <w:rFonts w:ascii="Calibri" w:hAnsi="Calibri"/>
          <w:b/>
          <w:sz w:val="28"/>
          <w:szCs w:val="28"/>
          <w:lang w:val="pt-PT"/>
        </w:rPr>
      </w:pPr>
    </w:p>
    <w:p w:rsidR="00692B64" w:rsidRPr="009A5CFF" w:rsidRDefault="00692B64" w:rsidP="009A5CFF">
      <w:bookmarkStart w:id="0" w:name="_GoBack"/>
      <w:bookmarkEnd w:id="0"/>
    </w:p>
    <w:sectPr w:rsidR="00692B64" w:rsidRPr="009A5CF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CFF"/>
    <w:rsid w:val="00692B64"/>
    <w:rsid w:val="009A5CFF"/>
    <w:rsid w:val="009E0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5C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5C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86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Serviço de Saúde da RAM, E.P.E.</Company>
  <LinksUpToDate>false</LinksUpToDate>
  <CharactersWithSpaces>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Rogério dos Santos Alves - Nutricionista</dc:creator>
  <cp:lastModifiedBy>Rogério dos Santos Alves - Nutricionista</cp:lastModifiedBy>
  <cp:revision>1</cp:revision>
  <dcterms:created xsi:type="dcterms:W3CDTF">2021-05-17T14:45:00Z</dcterms:created>
  <dcterms:modified xsi:type="dcterms:W3CDTF">2021-05-17T14:55:00Z</dcterms:modified>
</cp:coreProperties>
</file>