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471A" w:rsidRDefault="002E471A" w:rsidP="00F97B76">
      <w:pPr>
        <w:rPr>
          <w:rFonts w:ascii="Arial" w:hAnsi="Arial" w:cs="Arial"/>
          <w:sz w:val="24"/>
          <w:szCs w:val="24"/>
        </w:rPr>
      </w:pPr>
    </w:p>
    <w:p w:rsidR="002E471A" w:rsidRDefault="002E471A" w:rsidP="00F97B76">
      <w:pPr>
        <w:rPr>
          <w:rFonts w:ascii="Arial" w:hAnsi="Arial" w:cs="Arial"/>
          <w:sz w:val="24"/>
          <w:szCs w:val="24"/>
        </w:rPr>
      </w:pPr>
    </w:p>
    <w:p w:rsidR="002E471A" w:rsidRDefault="002E471A" w:rsidP="00F97B76">
      <w:pPr>
        <w:rPr>
          <w:rFonts w:ascii="Arial" w:hAnsi="Arial" w:cs="Arial"/>
          <w:sz w:val="24"/>
          <w:szCs w:val="24"/>
        </w:rPr>
      </w:pPr>
    </w:p>
    <w:p w:rsidR="00F97B76" w:rsidRDefault="00F97B76" w:rsidP="00F97B76">
      <w:pPr>
        <w:rPr>
          <w:rFonts w:ascii="Arial" w:hAnsi="Arial" w:cs="Arial"/>
          <w:sz w:val="24"/>
          <w:szCs w:val="24"/>
        </w:rPr>
      </w:pPr>
      <w:r>
        <w:rPr>
          <w:rFonts w:ascii="Arial" w:hAnsi="Arial" w:cs="Arial"/>
          <w:noProof/>
          <w:sz w:val="24"/>
          <w:szCs w:val="24"/>
          <w:lang w:eastAsia="pt-PT"/>
        </w:rPr>
        <w:drawing>
          <wp:anchor distT="0" distB="0" distL="114300" distR="114300" simplePos="0" relativeHeight="251658240" behindDoc="0" locked="0" layoutInCell="1" allowOverlap="1" wp14:anchorId="67DCAD38" wp14:editId="17EE3276">
            <wp:simplePos x="2818263" y="723331"/>
            <wp:positionH relativeFrom="column">
              <wp:align>center</wp:align>
            </wp:positionH>
            <wp:positionV relativeFrom="page">
              <wp:posOffset>1080135</wp:posOffset>
            </wp:positionV>
            <wp:extent cx="2286000" cy="1378800"/>
            <wp:effectExtent l="0" t="0" r="0"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86000" cy="137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97B76" w:rsidRDefault="00F97B76" w:rsidP="00F97B76">
      <w:pPr>
        <w:rPr>
          <w:rFonts w:ascii="Arial" w:hAnsi="Arial" w:cs="Arial"/>
          <w:sz w:val="24"/>
          <w:szCs w:val="24"/>
        </w:rPr>
      </w:pPr>
    </w:p>
    <w:p w:rsidR="00F97B76" w:rsidRDefault="00F97B76" w:rsidP="00F97B76">
      <w:pPr>
        <w:rPr>
          <w:rFonts w:ascii="Arial" w:hAnsi="Arial" w:cs="Arial"/>
          <w:sz w:val="24"/>
          <w:szCs w:val="24"/>
        </w:rPr>
      </w:pPr>
    </w:p>
    <w:p w:rsidR="00F97B76" w:rsidRPr="0013360F" w:rsidRDefault="00F97B76" w:rsidP="002E471A">
      <w:pPr>
        <w:jc w:val="center"/>
        <w:rPr>
          <w:rFonts w:ascii="Arial" w:hAnsi="Arial" w:cs="Arial"/>
          <w:b/>
          <w:sz w:val="32"/>
          <w:szCs w:val="32"/>
        </w:rPr>
      </w:pPr>
      <w:r w:rsidRPr="0013360F">
        <w:rPr>
          <w:rFonts w:ascii="Arial" w:hAnsi="Arial" w:cs="Arial"/>
          <w:b/>
          <w:sz w:val="32"/>
          <w:szCs w:val="32"/>
        </w:rPr>
        <w:t>Instituto Superior de Gestão</w:t>
      </w:r>
    </w:p>
    <w:p w:rsidR="00F97B76" w:rsidRPr="0013360F" w:rsidRDefault="00F97B76" w:rsidP="002E471A">
      <w:pPr>
        <w:jc w:val="center"/>
        <w:rPr>
          <w:rFonts w:ascii="Arial" w:hAnsi="Arial" w:cs="Arial"/>
          <w:b/>
          <w:sz w:val="26"/>
          <w:szCs w:val="26"/>
        </w:rPr>
      </w:pPr>
    </w:p>
    <w:p w:rsidR="00C03A5C" w:rsidRDefault="00C03A5C" w:rsidP="002E471A">
      <w:pPr>
        <w:jc w:val="center"/>
        <w:rPr>
          <w:rFonts w:ascii="Arial" w:hAnsi="Arial" w:cs="Arial"/>
          <w:sz w:val="24"/>
          <w:szCs w:val="24"/>
        </w:rPr>
      </w:pPr>
    </w:p>
    <w:p w:rsidR="00C03A5C" w:rsidRDefault="00C03A5C" w:rsidP="002E471A">
      <w:pPr>
        <w:jc w:val="center"/>
        <w:rPr>
          <w:rFonts w:ascii="Arial" w:hAnsi="Arial" w:cs="Arial"/>
          <w:sz w:val="24"/>
          <w:szCs w:val="24"/>
        </w:rPr>
      </w:pPr>
    </w:p>
    <w:p w:rsidR="00C03A5C" w:rsidRDefault="00C03A5C" w:rsidP="002E471A">
      <w:pPr>
        <w:jc w:val="center"/>
        <w:rPr>
          <w:rFonts w:ascii="Arial" w:hAnsi="Arial" w:cs="Arial"/>
          <w:sz w:val="24"/>
          <w:szCs w:val="24"/>
        </w:rPr>
      </w:pPr>
    </w:p>
    <w:p w:rsidR="0077728B" w:rsidRDefault="0077728B" w:rsidP="002E471A">
      <w:pPr>
        <w:jc w:val="center"/>
        <w:rPr>
          <w:rFonts w:ascii="Arial" w:hAnsi="Arial" w:cs="Arial"/>
          <w:sz w:val="24"/>
          <w:szCs w:val="24"/>
        </w:rPr>
      </w:pPr>
    </w:p>
    <w:p w:rsidR="00600123" w:rsidRDefault="00600123" w:rsidP="00D32D60">
      <w:pPr>
        <w:rPr>
          <w:rFonts w:ascii="Arial" w:hAnsi="Arial" w:cs="Arial"/>
          <w:sz w:val="24"/>
          <w:szCs w:val="24"/>
        </w:rPr>
      </w:pPr>
    </w:p>
    <w:p w:rsidR="00600123" w:rsidRDefault="00600123" w:rsidP="002E471A">
      <w:pPr>
        <w:jc w:val="center"/>
        <w:rPr>
          <w:rFonts w:ascii="Arial" w:hAnsi="Arial" w:cs="Arial"/>
          <w:sz w:val="24"/>
          <w:szCs w:val="24"/>
        </w:rPr>
      </w:pPr>
    </w:p>
    <w:p w:rsidR="00C03A5C" w:rsidRPr="00FF059D" w:rsidRDefault="00C03A5C" w:rsidP="00C33A2D">
      <w:pPr>
        <w:spacing w:after="0" w:line="360" w:lineRule="auto"/>
        <w:jc w:val="center"/>
        <w:rPr>
          <w:rFonts w:ascii="Arial" w:hAnsi="Arial" w:cs="Arial"/>
          <w:b/>
          <w:sz w:val="32"/>
          <w:szCs w:val="32"/>
        </w:rPr>
      </w:pPr>
      <w:r w:rsidRPr="00FF059D">
        <w:rPr>
          <w:rFonts w:ascii="Arial" w:hAnsi="Arial" w:cs="Arial"/>
          <w:b/>
          <w:sz w:val="32"/>
          <w:szCs w:val="32"/>
        </w:rPr>
        <w:t>A Tributação Esp</w:t>
      </w:r>
      <w:r w:rsidR="00FF059D" w:rsidRPr="00FF059D">
        <w:rPr>
          <w:rFonts w:ascii="Arial" w:hAnsi="Arial" w:cs="Arial"/>
          <w:b/>
          <w:sz w:val="32"/>
          <w:szCs w:val="32"/>
        </w:rPr>
        <w:t xml:space="preserve">ecífica das Sociedades </w:t>
      </w:r>
      <w:r w:rsidR="002B448F" w:rsidRPr="00FF059D">
        <w:rPr>
          <w:rFonts w:ascii="Arial" w:hAnsi="Arial" w:cs="Arial"/>
          <w:b/>
          <w:sz w:val="32"/>
          <w:szCs w:val="32"/>
        </w:rPr>
        <w:t>Desportivas</w:t>
      </w:r>
      <w:r w:rsidR="00C33A2D">
        <w:rPr>
          <w:rFonts w:ascii="Arial" w:hAnsi="Arial" w:cs="Arial"/>
          <w:b/>
          <w:sz w:val="32"/>
          <w:szCs w:val="32"/>
        </w:rPr>
        <w:t xml:space="preserve"> em Portugal: </w:t>
      </w:r>
      <w:r w:rsidR="00FF059D" w:rsidRPr="00FF059D">
        <w:rPr>
          <w:rFonts w:ascii="Arial" w:hAnsi="Arial" w:cs="Arial"/>
          <w:b/>
          <w:sz w:val="32"/>
          <w:szCs w:val="32"/>
        </w:rPr>
        <w:t>o caso particular</w:t>
      </w:r>
      <w:r w:rsidR="002B448F" w:rsidRPr="00FF059D">
        <w:rPr>
          <w:rFonts w:ascii="Arial" w:hAnsi="Arial" w:cs="Arial"/>
          <w:b/>
          <w:sz w:val="32"/>
          <w:szCs w:val="32"/>
        </w:rPr>
        <w:t xml:space="preserve"> </w:t>
      </w:r>
      <w:r w:rsidR="00FF059D" w:rsidRPr="00FF059D">
        <w:rPr>
          <w:rFonts w:ascii="Arial" w:hAnsi="Arial" w:cs="Arial"/>
          <w:b/>
          <w:sz w:val="32"/>
          <w:szCs w:val="32"/>
        </w:rPr>
        <w:t>do</w:t>
      </w:r>
      <w:r w:rsidRPr="00FF059D">
        <w:rPr>
          <w:rFonts w:ascii="Arial" w:hAnsi="Arial" w:cs="Arial"/>
          <w:b/>
          <w:sz w:val="32"/>
          <w:szCs w:val="32"/>
        </w:rPr>
        <w:t xml:space="preserve"> Futebol</w:t>
      </w:r>
      <w:r w:rsidR="00C33A2D">
        <w:rPr>
          <w:rFonts w:ascii="Arial" w:hAnsi="Arial" w:cs="Arial"/>
          <w:b/>
          <w:sz w:val="32"/>
          <w:szCs w:val="32"/>
        </w:rPr>
        <w:t xml:space="preserve"> Profissional</w:t>
      </w:r>
    </w:p>
    <w:p w:rsidR="00F97B76" w:rsidRPr="00C03A5C" w:rsidRDefault="00F97B76" w:rsidP="00D32D60">
      <w:pPr>
        <w:spacing w:after="0" w:line="360" w:lineRule="auto"/>
        <w:rPr>
          <w:rFonts w:ascii="Arial" w:hAnsi="Arial" w:cs="Arial"/>
          <w:b/>
          <w:sz w:val="24"/>
          <w:szCs w:val="24"/>
        </w:rPr>
      </w:pPr>
    </w:p>
    <w:p w:rsidR="00F97B76" w:rsidRDefault="00F97B76">
      <w:pPr>
        <w:rPr>
          <w:rFonts w:ascii="Arial" w:hAnsi="Arial" w:cs="Arial"/>
          <w:sz w:val="24"/>
          <w:szCs w:val="24"/>
        </w:rPr>
      </w:pPr>
    </w:p>
    <w:p w:rsidR="0077728B" w:rsidRDefault="0077728B">
      <w:pPr>
        <w:rPr>
          <w:rFonts w:ascii="Arial" w:hAnsi="Arial" w:cs="Arial"/>
          <w:sz w:val="24"/>
          <w:szCs w:val="24"/>
        </w:rPr>
      </w:pPr>
    </w:p>
    <w:p w:rsidR="00F97B76" w:rsidRPr="0013360F" w:rsidRDefault="009347A0" w:rsidP="009347A0">
      <w:pPr>
        <w:jc w:val="center"/>
        <w:rPr>
          <w:rFonts w:ascii="Arial" w:hAnsi="Arial" w:cs="Arial"/>
          <w:b/>
          <w:sz w:val="28"/>
          <w:szCs w:val="28"/>
        </w:rPr>
      </w:pPr>
      <w:r w:rsidRPr="0013360F">
        <w:rPr>
          <w:rFonts w:ascii="Arial" w:hAnsi="Arial" w:cs="Arial"/>
          <w:b/>
          <w:sz w:val="28"/>
          <w:szCs w:val="28"/>
        </w:rPr>
        <w:t>Fernanda Duarte Marques</w:t>
      </w:r>
    </w:p>
    <w:p w:rsidR="00F97B76" w:rsidRDefault="00F97B76">
      <w:pPr>
        <w:rPr>
          <w:rFonts w:ascii="Arial" w:hAnsi="Arial" w:cs="Arial"/>
          <w:sz w:val="24"/>
          <w:szCs w:val="24"/>
        </w:rPr>
      </w:pPr>
    </w:p>
    <w:p w:rsidR="00F97B76" w:rsidRDefault="00F97B76">
      <w:pPr>
        <w:rPr>
          <w:rFonts w:ascii="Arial" w:hAnsi="Arial" w:cs="Arial"/>
          <w:sz w:val="24"/>
          <w:szCs w:val="24"/>
        </w:rPr>
      </w:pPr>
    </w:p>
    <w:p w:rsidR="00F97B76" w:rsidRDefault="00F97B76">
      <w:pPr>
        <w:rPr>
          <w:rFonts w:ascii="Arial" w:hAnsi="Arial" w:cs="Arial"/>
          <w:sz w:val="24"/>
          <w:szCs w:val="24"/>
        </w:rPr>
      </w:pPr>
    </w:p>
    <w:p w:rsidR="0077728B" w:rsidRPr="0013360F" w:rsidRDefault="008A0AAF" w:rsidP="0013360F">
      <w:pPr>
        <w:spacing w:after="0" w:line="360" w:lineRule="auto"/>
        <w:ind w:left="3538"/>
        <w:jc w:val="both"/>
        <w:rPr>
          <w:rFonts w:ascii="Arial" w:hAnsi="Arial" w:cs="Arial"/>
          <w:b/>
        </w:rPr>
      </w:pPr>
      <w:proofErr w:type="spellStart"/>
      <w:r>
        <w:rPr>
          <w:rFonts w:ascii="Arial" w:hAnsi="Arial" w:cs="Arial"/>
          <w:b/>
        </w:rPr>
        <w:t>Projeto</w:t>
      </w:r>
      <w:proofErr w:type="spellEnd"/>
      <w:r>
        <w:rPr>
          <w:rFonts w:ascii="Arial" w:hAnsi="Arial" w:cs="Arial"/>
          <w:b/>
        </w:rPr>
        <w:t xml:space="preserve"> apresentado</w:t>
      </w:r>
      <w:r w:rsidR="00754442" w:rsidRPr="0013360F">
        <w:rPr>
          <w:rFonts w:ascii="Arial" w:hAnsi="Arial" w:cs="Arial"/>
          <w:b/>
        </w:rPr>
        <w:t xml:space="preserve"> no </w:t>
      </w:r>
      <w:r w:rsidR="0077728B" w:rsidRPr="0013360F">
        <w:rPr>
          <w:rFonts w:ascii="Arial" w:hAnsi="Arial" w:cs="Arial"/>
          <w:b/>
        </w:rPr>
        <w:t>Instituto Superior de Gestão,</w:t>
      </w:r>
      <w:r w:rsidR="0013360F" w:rsidRPr="0013360F">
        <w:rPr>
          <w:rFonts w:ascii="Arial" w:hAnsi="Arial" w:cs="Arial"/>
          <w:b/>
        </w:rPr>
        <w:t xml:space="preserve"> </w:t>
      </w:r>
      <w:r w:rsidR="0077728B" w:rsidRPr="0013360F">
        <w:rPr>
          <w:rFonts w:ascii="Arial" w:hAnsi="Arial" w:cs="Arial"/>
          <w:b/>
        </w:rPr>
        <w:t>para obtenção do Grau de Mestre em Gestão</w:t>
      </w:r>
    </w:p>
    <w:p w:rsidR="0077728B" w:rsidRPr="0013360F" w:rsidRDefault="0077728B" w:rsidP="0013360F">
      <w:pPr>
        <w:spacing w:after="0" w:line="360" w:lineRule="auto"/>
        <w:ind w:left="3538"/>
        <w:jc w:val="both"/>
        <w:rPr>
          <w:rFonts w:ascii="Arial" w:hAnsi="Arial" w:cs="Arial"/>
          <w:b/>
        </w:rPr>
      </w:pPr>
    </w:p>
    <w:p w:rsidR="0077728B" w:rsidRPr="0013360F" w:rsidRDefault="00A92D47" w:rsidP="0013360F">
      <w:pPr>
        <w:spacing w:after="0" w:line="360" w:lineRule="auto"/>
        <w:ind w:left="3538"/>
        <w:jc w:val="both"/>
        <w:rPr>
          <w:rFonts w:ascii="Arial" w:hAnsi="Arial" w:cs="Arial"/>
          <w:b/>
        </w:rPr>
      </w:pPr>
      <w:r>
        <w:rPr>
          <w:rFonts w:ascii="Arial" w:hAnsi="Arial" w:cs="Arial"/>
          <w:b/>
        </w:rPr>
        <w:t xml:space="preserve">Orientador: </w:t>
      </w:r>
      <w:r w:rsidR="0077728B" w:rsidRPr="0013360F">
        <w:rPr>
          <w:rFonts w:ascii="Arial" w:hAnsi="Arial" w:cs="Arial"/>
          <w:b/>
        </w:rPr>
        <w:t>Professor Doutor Miguel Varela</w:t>
      </w:r>
    </w:p>
    <w:p w:rsidR="0077728B" w:rsidRDefault="0077728B" w:rsidP="0077728B">
      <w:pPr>
        <w:jc w:val="center"/>
        <w:rPr>
          <w:rFonts w:ascii="Arial" w:hAnsi="Arial" w:cs="Arial"/>
          <w:b/>
          <w:sz w:val="20"/>
          <w:szCs w:val="20"/>
        </w:rPr>
      </w:pPr>
    </w:p>
    <w:p w:rsidR="0077728B" w:rsidRDefault="0077728B" w:rsidP="0077728B">
      <w:pPr>
        <w:jc w:val="center"/>
        <w:rPr>
          <w:rFonts w:ascii="Arial" w:hAnsi="Arial" w:cs="Arial"/>
          <w:b/>
          <w:sz w:val="20"/>
          <w:szCs w:val="20"/>
        </w:rPr>
      </w:pPr>
    </w:p>
    <w:p w:rsidR="0077728B" w:rsidRPr="0013360F" w:rsidRDefault="0077728B" w:rsidP="0077728B">
      <w:pPr>
        <w:jc w:val="center"/>
        <w:rPr>
          <w:rFonts w:ascii="Arial" w:hAnsi="Arial" w:cs="Arial"/>
          <w:b/>
        </w:rPr>
      </w:pPr>
      <w:r w:rsidRPr="0013360F">
        <w:rPr>
          <w:rFonts w:ascii="Arial" w:hAnsi="Arial" w:cs="Arial"/>
          <w:b/>
        </w:rPr>
        <w:t>LISBOA</w:t>
      </w:r>
    </w:p>
    <w:p w:rsidR="0077728B" w:rsidRPr="0013360F" w:rsidRDefault="0077728B" w:rsidP="0077728B">
      <w:pPr>
        <w:jc w:val="center"/>
        <w:rPr>
          <w:rFonts w:ascii="Arial" w:hAnsi="Arial" w:cs="Arial"/>
          <w:b/>
        </w:rPr>
      </w:pPr>
      <w:r w:rsidRPr="0013360F">
        <w:rPr>
          <w:rFonts w:ascii="Arial" w:hAnsi="Arial" w:cs="Arial"/>
          <w:b/>
        </w:rPr>
        <w:t>2015</w:t>
      </w:r>
    </w:p>
    <w:p w:rsidR="0077728B" w:rsidRPr="00FD7B6C" w:rsidRDefault="006928CB" w:rsidP="0018213B">
      <w:pPr>
        <w:spacing w:after="0" w:line="360" w:lineRule="auto"/>
        <w:jc w:val="both"/>
        <w:rPr>
          <w:rFonts w:ascii="Arial" w:hAnsi="Arial" w:cs="Arial"/>
          <w:b/>
          <w:sz w:val="24"/>
          <w:szCs w:val="24"/>
        </w:rPr>
      </w:pPr>
      <w:r>
        <w:rPr>
          <w:rFonts w:ascii="Arial" w:hAnsi="Arial" w:cs="Arial"/>
          <w:b/>
          <w:noProof/>
          <w:sz w:val="24"/>
          <w:szCs w:val="24"/>
          <w:lang w:eastAsia="pt-PT"/>
        </w:rPr>
        <w:lastRenderedPageBreak/>
        <mc:AlternateContent>
          <mc:Choice Requires="wps">
            <w:drawing>
              <wp:anchor distT="0" distB="0" distL="114300" distR="114300" simplePos="0" relativeHeight="251659264" behindDoc="0" locked="0" layoutInCell="1" allowOverlap="1" wp14:anchorId="664A4275" wp14:editId="49E48122">
                <wp:simplePos x="0" y="0"/>
                <wp:positionH relativeFrom="column">
                  <wp:posOffset>5602605</wp:posOffset>
                </wp:positionH>
                <wp:positionV relativeFrom="paragraph">
                  <wp:posOffset>212090</wp:posOffset>
                </wp:positionV>
                <wp:extent cx="449580" cy="304800"/>
                <wp:effectExtent l="0" t="0" r="26670" b="19050"/>
                <wp:wrapNone/>
                <wp:docPr id="2" name="Caixa de texto 2"/>
                <wp:cNvGraphicFramePr/>
                <a:graphic xmlns:a="http://schemas.openxmlformats.org/drawingml/2006/main">
                  <a:graphicData uri="http://schemas.microsoft.com/office/word/2010/wordprocessingShape">
                    <wps:wsp>
                      <wps:cNvSpPr txBox="1"/>
                      <wps:spPr>
                        <a:xfrm>
                          <a:off x="0" y="0"/>
                          <a:ext cx="449580" cy="3048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EE26C0" w:rsidRPr="006928CB" w:rsidRDefault="00EE26C0">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aixa de texto 2" o:spid="_x0000_s1026" type="#_x0000_t202" style="position:absolute;left:0;text-align:left;margin-left:441.15pt;margin-top:16.7pt;width:35.4pt;height:24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" fillcolor="white [3201]" strokecolor="white [3212]" strokeweight=".5pt">
                <v:textbox>
                  <w:txbxContent>
                    <w:p w:rsidR="00EE26C0" w:rsidRPr="006928CB" w:rsidRDefault="00EE26C0">
                      <w:pPr>
                        <w:rPr>
                          <w:color w:val="FFFFFF" w:themeColor="background1"/>
                        </w:rPr>
                      </w:pPr>
                    </w:p>
                  </w:txbxContent>
                </v:textbox>
              </v:shape>
            </w:pict>
          </mc:Fallback>
        </mc:AlternateContent>
      </w:r>
      <w:r w:rsidR="00FD7B6C" w:rsidRPr="00FD7B6C">
        <w:rPr>
          <w:rFonts w:ascii="Arial" w:hAnsi="Arial" w:cs="Arial"/>
          <w:b/>
          <w:sz w:val="24"/>
          <w:szCs w:val="24"/>
        </w:rPr>
        <w:t>Resumo</w:t>
      </w:r>
    </w:p>
    <w:p w:rsidR="00F97B76" w:rsidRDefault="00F97B76" w:rsidP="0018213B">
      <w:pPr>
        <w:spacing w:after="0" w:line="360" w:lineRule="auto"/>
        <w:jc w:val="both"/>
        <w:rPr>
          <w:rFonts w:ascii="Arial" w:hAnsi="Arial" w:cs="Arial"/>
          <w:sz w:val="24"/>
          <w:szCs w:val="24"/>
        </w:rPr>
      </w:pPr>
    </w:p>
    <w:p w:rsidR="00EF523F" w:rsidRDefault="00EF523F" w:rsidP="00EF523F">
      <w:pPr>
        <w:spacing w:after="0" w:line="360" w:lineRule="auto"/>
        <w:jc w:val="both"/>
        <w:rPr>
          <w:rFonts w:ascii="Arial" w:hAnsi="Arial" w:cs="Arial"/>
          <w:sz w:val="24"/>
          <w:szCs w:val="24"/>
        </w:rPr>
      </w:pPr>
      <w:r>
        <w:rPr>
          <w:rFonts w:ascii="Arial" w:hAnsi="Arial" w:cs="Arial"/>
          <w:sz w:val="24"/>
          <w:szCs w:val="24"/>
        </w:rPr>
        <w:t>A investigação que ora se apresenta versou sobre a análise da tributação específica das sociedades desportivas em Portugal, tanto quanto ao regime fiscal que lhe é aplicável, como à sua concretização, com enfoque na modalidade do futebol profissional.</w:t>
      </w:r>
    </w:p>
    <w:p w:rsidR="00EF523F" w:rsidRDefault="00EF523F" w:rsidP="00EF523F">
      <w:pPr>
        <w:spacing w:after="0" w:line="360" w:lineRule="auto"/>
        <w:jc w:val="both"/>
        <w:rPr>
          <w:rFonts w:ascii="Arial" w:hAnsi="Arial" w:cs="Arial"/>
          <w:sz w:val="24"/>
          <w:szCs w:val="24"/>
        </w:rPr>
      </w:pPr>
    </w:p>
    <w:p w:rsidR="00842491" w:rsidRDefault="00EF523F" w:rsidP="00EF523F">
      <w:pPr>
        <w:spacing w:after="0" w:line="360" w:lineRule="auto"/>
        <w:jc w:val="both"/>
        <w:rPr>
          <w:rFonts w:ascii="Arial" w:hAnsi="Arial" w:cs="Arial"/>
          <w:sz w:val="24"/>
          <w:szCs w:val="24"/>
        </w:rPr>
      </w:pPr>
      <w:r>
        <w:rPr>
          <w:rFonts w:ascii="Arial" w:hAnsi="Arial" w:cs="Arial"/>
          <w:sz w:val="24"/>
          <w:szCs w:val="24"/>
        </w:rPr>
        <w:t xml:space="preserve">Os objetivos foram identificar os pontos fortes e fracos da regulação </w:t>
      </w:r>
      <w:r w:rsidR="00BB6F76">
        <w:rPr>
          <w:rFonts w:ascii="Arial" w:hAnsi="Arial" w:cs="Arial"/>
          <w:sz w:val="24"/>
          <w:szCs w:val="24"/>
        </w:rPr>
        <w:t xml:space="preserve">fiscal </w:t>
      </w:r>
      <w:r>
        <w:rPr>
          <w:rFonts w:ascii="Arial" w:hAnsi="Arial" w:cs="Arial"/>
          <w:sz w:val="24"/>
          <w:szCs w:val="24"/>
        </w:rPr>
        <w:t xml:space="preserve">especial das sociedades </w:t>
      </w:r>
      <w:r w:rsidR="00842491">
        <w:rPr>
          <w:rFonts w:ascii="Arial" w:hAnsi="Arial" w:cs="Arial"/>
          <w:sz w:val="24"/>
          <w:szCs w:val="24"/>
        </w:rPr>
        <w:t>desportivas, em comparação com o reg</w:t>
      </w:r>
      <w:r w:rsidR="00342562">
        <w:rPr>
          <w:rFonts w:ascii="Arial" w:hAnsi="Arial" w:cs="Arial"/>
          <w:sz w:val="24"/>
          <w:szCs w:val="24"/>
        </w:rPr>
        <w:t>ime geral</w:t>
      </w:r>
      <w:r w:rsidR="00842491">
        <w:rPr>
          <w:rFonts w:ascii="Arial" w:hAnsi="Arial" w:cs="Arial"/>
          <w:sz w:val="24"/>
          <w:szCs w:val="24"/>
        </w:rPr>
        <w:t>, e as oportunidades e os constrangimentos daquelas entidades perante a regulação aduzida.</w:t>
      </w:r>
    </w:p>
    <w:p w:rsidR="00842491" w:rsidRDefault="00842491" w:rsidP="00EF523F">
      <w:pPr>
        <w:spacing w:after="0" w:line="360" w:lineRule="auto"/>
        <w:jc w:val="both"/>
        <w:rPr>
          <w:rFonts w:ascii="Arial" w:hAnsi="Arial" w:cs="Arial"/>
          <w:sz w:val="24"/>
          <w:szCs w:val="24"/>
        </w:rPr>
      </w:pPr>
    </w:p>
    <w:p w:rsidR="00EF523F" w:rsidRDefault="00EF523F" w:rsidP="00EF523F">
      <w:pPr>
        <w:spacing w:after="0" w:line="360" w:lineRule="auto"/>
        <w:jc w:val="both"/>
        <w:rPr>
          <w:rFonts w:ascii="Arial" w:hAnsi="Arial" w:cs="Arial"/>
          <w:sz w:val="24"/>
          <w:szCs w:val="24"/>
        </w:rPr>
      </w:pPr>
      <w:r>
        <w:rPr>
          <w:rFonts w:ascii="Arial" w:hAnsi="Arial" w:cs="Arial"/>
          <w:sz w:val="24"/>
          <w:szCs w:val="24"/>
        </w:rPr>
        <w:t>Para a investigação procedida</w:t>
      </w:r>
      <w:r w:rsidR="00842491">
        <w:rPr>
          <w:rFonts w:ascii="Arial" w:hAnsi="Arial" w:cs="Arial"/>
          <w:sz w:val="24"/>
          <w:szCs w:val="24"/>
        </w:rPr>
        <w:t xml:space="preserve">, </w:t>
      </w:r>
      <w:r>
        <w:rPr>
          <w:rFonts w:ascii="Arial" w:hAnsi="Arial" w:cs="Arial"/>
          <w:sz w:val="24"/>
          <w:szCs w:val="24"/>
        </w:rPr>
        <w:t xml:space="preserve">optámos por realizar um estudo qualitativo, </w:t>
      </w:r>
      <w:r w:rsidR="00842491">
        <w:rPr>
          <w:rFonts w:ascii="Arial" w:hAnsi="Arial" w:cs="Arial"/>
          <w:sz w:val="24"/>
          <w:szCs w:val="24"/>
        </w:rPr>
        <w:t xml:space="preserve">mediante a utilização de entrevistas </w:t>
      </w:r>
      <w:proofErr w:type="spellStart"/>
      <w:r w:rsidR="00842491">
        <w:rPr>
          <w:rFonts w:ascii="Arial" w:hAnsi="Arial" w:cs="Arial"/>
          <w:sz w:val="24"/>
          <w:szCs w:val="24"/>
        </w:rPr>
        <w:t>semidiretivas</w:t>
      </w:r>
      <w:proofErr w:type="spellEnd"/>
      <w:r w:rsidR="00842491">
        <w:rPr>
          <w:rFonts w:ascii="Arial" w:hAnsi="Arial" w:cs="Arial"/>
          <w:sz w:val="24"/>
          <w:szCs w:val="24"/>
        </w:rPr>
        <w:t xml:space="preserve"> a intervenientes capazes de darem um </w:t>
      </w:r>
      <w:r>
        <w:rPr>
          <w:rFonts w:ascii="Arial" w:hAnsi="Arial" w:cs="Arial"/>
          <w:sz w:val="24"/>
          <w:szCs w:val="24"/>
        </w:rPr>
        <w:t>contributo decisivo</w:t>
      </w:r>
      <w:r w:rsidR="00842491">
        <w:rPr>
          <w:rFonts w:ascii="Arial" w:hAnsi="Arial" w:cs="Arial"/>
          <w:sz w:val="24"/>
          <w:szCs w:val="24"/>
        </w:rPr>
        <w:t>,</w:t>
      </w:r>
      <w:r>
        <w:rPr>
          <w:rFonts w:ascii="Arial" w:hAnsi="Arial" w:cs="Arial"/>
          <w:sz w:val="24"/>
          <w:szCs w:val="24"/>
        </w:rPr>
        <w:t xml:space="preserve"> em termos de </w:t>
      </w:r>
      <w:r w:rsidR="00842491">
        <w:rPr>
          <w:rFonts w:ascii="Arial" w:hAnsi="Arial" w:cs="Arial"/>
          <w:sz w:val="24"/>
          <w:szCs w:val="24"/>
        </w:rPr>
        <w:t xml:space="preserve">partilha de </w:t>
      </w:r>
      <w:r>
        <w:rPr>
          <w:rFonts w:ascii="Arial" w:hAnsi="Arial" w:cs="Arial"/>
          <w:sz w:val="24"/>
          <w:szCs w:val="24"/>
        </w:rPr>
        <w:t xml:space="preserve">conhecimento da respetiva visão </w:t>
      </w:r>
      <w:r w:rsidR="00842491">
        <w:rPr>
          <w:rFonts w:ascii="Arial" w:hAnsi="Arial" w:cs="Arial"/>
          <w:sz w:val="24"/>
          <w:szCs w:val="24"/>
        </w:rPr>
        <w:t xml:space="preserve">e </w:t>
      </w:r>
      <w:r w:rsidR="005F58A6">
        <w:rPr>
          <w:rFonts w:ascii="Arial" w:hAnsi="Arial" w:cs="Arial"/>
          <w:sz w:val="24"/>
          <w:szCs w:val="24"/>
        </w:rPr>
        <w:t xml:space="preserve">da </w:t>
      </w:r>
      <w:r w:rsidR="00842491">
        <w:rPr>
          <w:rFonts w:ascii="Arial" w:hAnsi="Arial" w:cs="Arial"/>
          <w:sz w:val="24"/>
          <w:szCs w:val="24"/>
        </w:rPr>
        <w:t>sua experiência tida neste contexto das sociedades desportivas. Do que i</w:t>
      </w:r>
      <w:r>
        <w:rPr>
          <w:rFonts w:ascii="Arial" w:hAnsi="Arial" w:cs="Arial"/>
          <w:sz w:val="24"/>
          <w:szCs w:val="24"/>
        </w:rPr>
        <w:t xml:space="preserve">nferimos das entrevistas </w:t>
      </w:r>
      <w:proofErr w:type="spellStart"/>
      <w:r>
        <w:rPr>
          <w:rFonts w:ascii="Arial" w:hAnsi="Arial" w:cs="Arial"/>
          <w:sz w:val="24"/>
          <w:szCs w:val="24"/>
        </w:rPr>
        <w:t>efe</w:t>
      </w:r>
      <w:r w:rsidR="00842491">
        <w:rPr>
          <w:rFonts w:ascii="Arial" w:hAnsi="Arial" w:cs="Arial"/>
          <w:sz w:val="24"/>
          <w:szCs w:val="24"/>
        </w:rPr>
        <w:t>tuadas</w:t>
      </w:r>
      <w:proofErr w:type="spellEnd"/>
      <w:r w:rsidR="00842491">
        <w:rPr>
          <w:rFonts w:ascii="Arial" w:hAnsi="Arial" w:cs="Arial"/>
          <w:sz w:val="24"/>
          <w:szCs w:val="24"/>
        </w:rPr>
        <w:t xml:space="preserve">, o regime </w:t>
      </w:r>
      <w:proofErr w:type="spellStart"/>
      <w:r w:rsidR="00842491" w:rsidRPr="00842491">
        <w:rPr>
          <w:rFonts w:ascii="Arial" w:hAnsi="Arial" w:cs="Arial"/>
          <w:i/>
          <w:sz w:val="24"/>
          <w:szCs w:val="24"/>
        </w:rPr>
        <w:t>sub</w:t>
      </w:r>
      <w:proofErr w:type="spellEnd"/>
      <w:r w:rsidR="00842491" w:rsidRPr="00842491">
        <w:rPr>
          <w:rFonts w:ascii="Arial" w:hAnsi="Arial" w:cs="Arial"/>
          <w:i/>
          <w:sz w:val="24"/>
          <w:szCs w:val="24"/>
        </w:rPr>
        <w:t xml:space="preserve"> </w:t>
      </w:r>
      <w:proofErr w:type="spellStart"/>
      <w:r w:rsidR="00842491" w:rsidRPr="00842491">
        <w:rPr>
          <w:rFonts w:ascii="Arial" w:hAnsi="Arial" w:cs="Arial"/>
          <w:i/>
          <w:sz w:val="24"/>
          <w:szCs w:val="24"/>
        </w:rPr>
        <w:t>judice</w:t>
      </w:r>
      <w:proofErr w:type="spellEnd"/>
      <w:r w:rsidR="00842491">
        <w:rPr>
          <w:rFonts w:ascii="Arial" w:hAnsi="Arial" w:cs="Arial"/>
          <w:sz w:val="24"/>
          <w:szCs w:val="24"/>
        </w:rPr>
        <w:t xml:space="preserve"> </w:t>
      </w:r>
      <w:r>
        <w:rPr>
          <w:rFonts w:ascii="Arial" w:hAnsi="Arial" w:cs="Arial"/>
          <w:sz w:val="24"/>
          <w:szCs w:val="24"/>
        </w:rPr>
        <w:t xml:space="preserve">é alvo de críticas, tendo os entrevistados manifestado </w:t>
      </w:r>
      <w:r w:rsidR="00842491">
        <w:rPr>
          <w:rFonts w:ascii="Arial" w:hAnsi="Arial" w:cs="Arial"/>
          <w:sz w:val="24"/>
          <w:szCs w:val="24"/>
        </w:rPr>
        <w:t>que existiam</w:t>
      </w:r>
      <w:r>
        <w:rPr>
          <w:rFonts w:ascii="Arial" w:hAnsi="Arial" w:cs="Arial"/>
          <w:sz w:val="24"/>
          <w:szCs w:val="24"/>
        </w:rPr>
        <w:t xml:space="preserve"> temáticas </w:t>
      </w:r>
      <w:r w:rsidR="00842491">
        <w:rPr>
          <w:rFonts w:ascii="Arial" w:hAnsi="Arial" w:cs="Arial"/>
          <w:sz w:val="24"/>
          <w:szCs w:val="24"/>
        </w:rPr>
        <w:t>que gostariam de ver reformuladas.</w:t>
      </w:r>
    </w:p>
    <w:p w:rsidR="00842491" w:rsidRDefault="00842491" w:rsidP="00EF523F">
      <w:pPr>
        <w:spacing w:after="0" w:line="360" w:lineRule="auto"/>
        <w:jc w:val="both"/>
        <w:rPr>
          <w:rFonts w:ascii="Arial" w:hAnsi="Arial" w:cs="Arial"/>
          <w:sz w:val="24"/>
          <w:szCs w:val="24"/>
        </w:rPr>
      </w:pPr>
    </w:p>
    <w:p w:rsidR="00842491" w:rsidRDefault="00EF523F" w:rsidP="00EF523F">
      <w:pPr>
        <w:spacing w:after="0" w:line="360" w:lineRule="auto"/>
        <w:jc w:val="both"/>
        <w:rPr>
          <w:rFonts w:ascii="Arial" w:hAnsi="Arial" w:cs="Arial"/>
          <w:sz w:val="24"/>
          <w:szCs w:val="24"/>
        </w:rPr>
      </w:pPr>
      <w:r>
        <w:rPr>
          <w:rFonts w:ascii="Arial" w:hAnsi="Arial" w:cs="Arial"/>
          <w:sz w:val="24"/>
          <w:szCs w:val="24"/>
        </w:rPr>
        <w:t xml:space="preserve">Analisámos, também, os relatórios </w:t>
      </w:r>
      <w:r w:rsidR="00842491">
        <w:rPr>
          <w:rFonts w:ascii="Arial" w:hAnsi="Arial" w:cs="Arial"/>
          <w:sz w:val="24"/>
          <w:szCs w:val="24"/>
        </w:rPr>
        <w:t>e contas das sociedades</w:t>
      </w:r>
      <w:r w:rsidR="001D0E0B">
        <w:rPr>
          <w:rFonts w:ascii="Arial" w:hAnsi="Arial" w:cs="Arial"/>
          <w:sz w:val="24"/>
          <w:szCs w:val="24"/>
        </w:rPr>
        <w:t xml:space="preserve"> (anónimas) desportivas de dois </w:t>
      </w:r>
      <w:r w:rsidR="00842491" w:rsidRPr="004A1B07">
        <w:rPr>
          <w:rFonts w:ascii="Arial" w:hAnsi="Arial" w:cs="Arial"/>
          <w:i/>
          <w:sz w:val="24"/>
          <w:szCs w:val="24"/>
        </w:rPr>
        <w:t xml:space="preserve">“grandes” </w:t>
      </w:r>
      <w:r w:rsidR="00842491">
        <w:rPr>
          <w:rFonts w:ascii="Arial" w:hAnsi="Arial" w:cs="Arial"/>
          <w:sz w:val="24"/>
          <w:szCs w:val="24"/>
        </w:rPr>
        <w:t>do futebol portugu</w:t>
      </w:r>
      <w:r w:rsidR="004A1B07">
        <w:rPr>
          <w:rFonts w:ascii="Arial" w:hAnsi="Arial" w:cs="Arial"/>
          <w:sz w:val="24"/>
          <w:szCs w:val="24"/>
        </w:rPr>
        <w:t>ês, para aferir da concretização da regulação fiscal estudada.</w:t>
      </w:r>
    </w:p>
    <w:p w:rsidR="00EF523F" w:rsidRDefault="00EF523F" w:rsidP="00EF523F">
      <w:pPr>
        <w:spacing w:after="0" w:line="360" w:lineRule="auto"/>
        <w:jc w:val="both"/>
        <w:rPr>
          <w:rFonts w:ascii="Arial" w:hAnsi="Arial" w:cs="Arial"/>
          <w:sz w:val="24"/>
          <w:szCs w:val="24"/>
        </w:rPr>
      </w:pPr>
    </w:p>
    <w:p w:rsidR="00EF523F" w:rsidRDefault="00EF523F" w:rsidP="00EF523F">
      <w:pPr>
        <w:spacing w:after="0" w:line="360" w:lineRule="auto"/>
        <w:jc w:val="both"/>
        <w:rPr>
          <w:rFonts w:ascii="Arial" w:hAnsi="Arial" w:cs="Arial"/>
          <w:sz w:val="24"/>
          <w:szCs w:val="24"/>
        </w:rPr>
      </w:pPr>
      <w:r>
        <w:rPr>
          <w:rFonts w:ascii="Arial" w:hAnsi="Arial" w:cs="Arial"/>
          <w:sz w:val="24"/>
          <w:szCs w:val="24"/>
        </w:rPr>
        <w:t xml:space="preserve">Por fim, apresentámos </w:t>
      </w:r>
      <w:r w:rsidR="00461A4E">
        <w:rPr>
          <w:rFonts w:ascii="Arial" w:hAnsi="Arial" w:cs="Arial"/>
          <w:sz w:val="24"/>
          <w:szCs w:val="24"/>
        </w:rPr>
        <w:t xml:space="preserve">as nossas proposições sobre a adequação </w:t>
      </w:r>
      <w:r w:rsidR="004A1B07">
        <w:rPr>
          <w:rFonts w:ascii="Arial" w:hAnsi="Arial" w:cs="Arial"/>
          <w:sz w:val="24"/>
          <w:szCs w:val="24"/>
        </w:rPr>
        <w:t xml:space="preserve">deste regime especial às particularidades das sociedades desportivas, </w:t>
      </w:r>
      <w:r w:rsidR="00461A4E">
        <w:rPr>
          <w:rFonts w:ascii="Arial" w:hAnsi="Arial" w:cs="Arial"/>
          <w:sz w:val="24"/>
          <w:szCs w:val="24"/>
        </w:rPr>
        <w:t xml:space="preserve">no âmbito do </w:t>
      </w:r>
      <w:r w:rsidR="004A1B07">
        <w:rPr>
          <w:rFonts w:ascii="Arial" w:hAnsi="Arial" w:cs="Arial"/>
          <w:sz w:val="24"/>
          <w:szCs w:val="24"/>
        </w:rPr>
        <w:t>sistema fiscal portugu</w:t>
      </w:r>
      <w:r w:rsidR="00461A4E">
        <w:rPr>
          <w:rFonts w:ascii="Arial" w:hAnsi="Arial" w:cs="Arial"/>
          <w:sz w:val="24"/>
          <w:szCs w:val="24"/>
        </w:rPr>
        <w:t>ês.</w:t>
      </w:r>
    </w:p>
    <w:p w:rsidR="004A1B07" w:rsidRDefault="004A1B07" w:rsidP="00EF523F">
      <w:pPr>
        <w:spacing w:after="0" w:line="360" w:lineRule="auto"/>
        <w:jc w:val="both"/>
        <w:rPr>
          <w:rFonts w:ascii="Arial" w:hAnsi="Arial" w:cs="Arial"/>
          <w:sz w:val="24"/>
          <w:szCs w:val="24"/>
        </w:rPr>
      </w:pPr>
    </w:p>
    <w:p w:rsidR="004A1B07" w:rsidRDefault="004A1B07" w:rsidP="00EF523F">
      <w:pPr>
        <w:spacing w:after="0" w:line="360" w:lineRule="auto"/>
        <w:jc w:val="both"/>
        <w:rPr>
          <w:rFonts w:ascii="Arial" w:hAnsi="Arial" w:cs="Arial"/>
          <w:sz w:val="24"/>
          <w:szCs w:val="24"/>
        </w:rPr>
      </w:pPr>
    </w:p>
    <w:p w:rsidR="004A1B07" w:rsidRDefault="004A1B07" w:rsidP="00EF523F">
      <w:pPr>
        <w:spacing w:after="0" w:line="360" w:lineRule="auto"/>
        <w:jc w:val="both"/>
        <w:rPr>
          <w:rFonts w:ascii="Arial" w:hAnsi="Arial" w:cs="Arial"/>
          <w:b/>
          <w:sz w:val="24"/>
          <w:szCs w:val="24"/>
        </w:rPr>
      </w:pPr>
    </w:p>
    <w:p w:rsidR="004A1B07" w:rsidRDefault="004A1B07" w:rsidP="00EF523F">
      <w:pPr>
        <w:spacing w:after="0" w:line="360" w:lineRule="auto"/>
        <w:jc w:val="both"/>
        <w:rPr>
          <w:rFonts w:ascii="Arial" w:hAnsi="Arial" w:cs="Arial"/>
          <w:b/>
          <w:sz w:val="24"/>
          <w:szCs w:val="24"/>
        </w:rPr>
      </w:pPr>
    </w:p>
    <w:p w:rsidR="004A1B07" w:rsidRDefault="004A1B07" w:rsidP="00EF523F">
      <w:pPr>
        <w:spacing w:after="0" w:line="360" w:lineRule="auto"/>
        <w:jc w:val="both"/>
        <w:rPr>
          <w:rFonts w:ascii="Arial" w:hAnsi="Arial" w:cs="Arial"/>
          <w:b/>
          <w:sz w:val="24"/>
          <w:szCs w:val="24"/>
        </w:rPr>
      </w:pPr>
    </w:p>
    <w:p w:rsidR="00EF523F" w:rsidRPr="00B2562A" w:rsidRDefault="00EF523F" w:rsidP="00EF523F">
      <w:pPr>
        <w:spacing w:after="0" w:line="360" w:lineRule="auto"/>
        <w:jc w:val="both"/>
        <w:rPr>
          <w:rFonts w:ascii="Arial" w:hAnsi="Arial" w:cs="Arial"/>
          <w:sz w:val="24"/>
          <w:szCs w:val="24"/>
        </w:rPr>
      </w:pPr>
      <w:r w:rsidRPr="00880113">
        <w:rPr>
          <w:rFonts w:ascii="Arial" w:hAnsi="Arial" w:cs="Arial"/>
          <w:b/>
          <w:sz w:val="24"/>
          <w:szCs w:val="24"/>
        </w:rPr>
        <w:t xml:space="preserve">Palavras-chave: </w:t>
      </w:r>
      <w:r>
        <w:rPr>
          <w:rFonts w:ascii="Arial" w:hAnsi="Arial" w:cs="Arial"/>
          <w:sz w:val="24"/>
          <w:szCs w:val="24"/>
        </w:rPr>
        <w:t xml:space="preserve">Sociedades </w:t>
      </w:r>
      <w:r w:rsidR="004A1B07">
        <w:rPr>
          <w:rFonts w:ascii="Arial" w:hAnsi="Arial" w:cs="Arial"/>
          <w:sz w:val="24"/>
          <w:szCs w:val="24"/>
        </w:rPr>
        <w:t xml:space="preserve">Desportivas, </w:t>
      </w:r>
      <w:r>
        <w:rPr>
          <w:rFonts w:ascii="Arial" w:hAnsi="Arial" w:cs="Arial"/>
          <w:sz w:val="24"/>
          <w:szCs w:val="24"/>
        </w:rPr>
        <w:t xml:space="preserve">Futebol Profissional, Tributação, </w:t>
      </w:r>
      <w:r w:rsidR="004A1B07">
        <w:rPr>
          <w:rFonts w:ascii="Arial" w:hAnsi="Arial" w:cs="Arial"/>
          <w:sz w:val="24"/>
          <w:szCs w:val="24"/>
        </w:rPr>
        <w:t xml:space="preserve">Impostos, </w:t>
      </w:r>
      <w:r>
        <w:rPr>
          <w:rFonts w:ascii="Arial" w:hAnsi="Arial" w:cs="Arial"/>
          <w:sz w:val="24"/>
          <w:szCs w:val="24"/>
        </w:rPr>
        <w:t>Regime específico.</w:t>
      </w:r>
    </w:p>
    <w:p w:rsidR="00EF523F" w:rsidRDefault="00EF523F" w:rsidP="00EF523F">
      <w:pPr>
        <w:spacing w:after="0" w:line="360" w:lineRule="auto"/>
        <w:jc w:val="both"/>
        <w:rPr>
          <w:rFonts w:ascii="Arial" w:hAnsi="Arial" w:cs="Arial"/>
          <w:sz w:val="24"/>
          <w:szCs w:val="24"/>
        </w:rPr>
      </w:pPr>
    </w:p>
    <w:p w:rsidR="00F97B76" w:rsidRPr="009E3748" w:rsidRDefault="00DB34F0" w:rsidP="00F12AA3">
      <w:pPr>
        <w:spacing w:after="0" w:line="360" w:lineRule="auto"/>
        <w:jc w:val="both"/>
        <w:rPr>
          <w:rFonts w:ascii="Arial" w:hAnsi="Arial" w:cs="Arial"/>
          <w:b/>
          <w:sz w:val="24"/>
          <w:szCs w:val="24"/>
          <w:lang w:val="en-US"/>
        </w:rPr>
      </w:pPr>
      <w:r w:rsidRPr="009E3748">
        <w:rPr>
          <w:rFonts w:ascii="Arial" w:hAnsi="Arial" w:cs="Arial"/>
          <w:b/>
          <w:sz w:val="24"/>
          <w:szCs w:val="24"/>
          <w:lang w:val="en-US"/>
        </w:rPr>
        <w:lastRenderedPageBreak/>
        <w:t>Abstract</w:t>
      </w:r>
    </w:p>
    <w:p w:rsidR="00F97B76" w:rsidRPr="009E3748" w:rsidRDefault="00F97B76" w:rsidP="00F12AA3">
      <w:pPr>
        <w:spacing w:after="0" w:line="360" w:lineRule="auto"/>
        <w:jc w:val="both"/>
        <w:rPr>
          <w:rFonts w:ascii="Arial" w:hAnsi="Arial" w:cs="Arial"/>
          <w:sz w:val="24"/>
          <w:szCs w:val="24"/>
          <w:lang w:val="en-US"/>
        </w:rPr>
      </w:pPr>
    </w:p>
    <w:p w:rsidR="00EA719B" w:rsidRDefault="008D71D0" w:rsidP="00F12AA3">
      <w:pPr>
        <w:spacing w:after="0" w:line="360" w:lineRule="auto"/>
        <w:jc w:val="both"/>
        <w:rPr>
          <w:rStyle w:val="hps"/>
          <w:rFonts w:ascii="Arial" w:hAnsi="Arial" w:cs="Arial"/>
          <w:color w:val="000000" w:themeColor="text1"/>
          <w:sz w:val="24"/>
          <w:szCs w:val="24"/>
          <w:lang w:val="en"/>
        </w:rPr>
      </w:pPr>
      <w:r w:rsidRPr="009E3748">
        <w:rPr>
          <w:rFonts w:ascii="Arial" w:hAnsi="Arial" w:cs="Arial"/>
          <w:color w:val="000000" w:themeColor="text1"/>
          <w:sz w:val="24"/>
          <w:szCs w:val="24"/>
          <w:lang w:val="en-US"/>
        </w:rPr>
        <w:t>The</w:t>
      </w:r>
      <w:r w:rsidR="00F12AA3" w:rsidRPr="009E3748">
        <w:rPr>
          <w:rFonts w:ascii="Arial" w:hAnsi="Arial" w:cs="Arial"/>
          <w:color w:val="000000" w:themeColor="text1"/>
          <w:sz w:val="24"/>
          <w:szCs w:val="24"/>
          <w:lang w:val="en-US"/>
        </w:rPr>
        <w:t xml:space="preserve"> research </w:t>
      </w:r>
      <w:r w:rsidR="00C21AC4" w:rsidRPr="009E3748">
        <w:rPr>
          <w:rFonts w:ascii="Arial" w:hAnsi="Arial" w:cs="Arial"/>
          <w:color w:val="000000" w:themeColor="text1"/>
          <w:sz w:val="24"/>
          <w:szCs w:val="24"/>
          <w:lang w:val="en-US"/>
        </w:rPr>
        <w:t xml:space="preserve">presented here </w:t>
      </w:r>
      <w:r w:rsidR="00EA719B">
        <w:rPr>
          <w:rFonts w:ascii="Arial" w:hAnsi="Arial" w:cs="Arial"/>
          <w:color w:val="000000" w:themeColor="text1"/>
          <w:sz w:val="24"/>
          <w:szCs w:val="24"/>
          <w:lang w:val="en-US"/>
        </w:rPr>
        <w:t xml:space="preserve">is </w:t>
      </w:r>
      <w:r w:rsidR="00F12AA3" w:rsidRPr="009E3748">
        <w:rPr>
          <w:rFonts w:ascii="Arial" w:hAnsi="Arial" w:cs="Arial"/>
          <w:color w:val="000000" w:themeColor="text1"/>
          <w:sz w:val="24"/>
          <w:szCs w:val="24"/>
          <w:lang w:val="en-US"/>
        </w:rPr>
        <w:t xml:space="preserve">focused on the analysis of the specific taxation of sports companies in Portugal, </w:t>
      </w:r>
      <w:r w:rsidR="00EA719B">
        <w:rPr>
          <w:rFonts w:ascii="Arial" w:hAnsi="Arial" w:cs="Arial"/>
          <w:color w:val="000000" w:themeColor="text1"/>
          <w:sz w:val="24"/>
          <w:szCs w:val="24"/>
          <w:lang w:val="en-US"/>
        </w:rPr>
        <w:t>either on the fiscal regime applicable to them, as well as their implementation, with emphasis in the sport of professional football.</w:t>
      </w:r>
    </w:p>
    <w:p w:rsidR="005041F8" w:rsidRPr="009E3748" w:rsidRDefault="005041F8" w:rsidP="00F12AA3">
      <w:pPr>
        <w:spacing w:after="0" w:line="360" w:lineRule="auto"/>
        <w:jc w:val="both"/>
        <w:rPr>
          <w:rFonts w:ascii="Arial" w:hAnsi="Arial" w:cs="Arial"/>
          <w:color w:val="000000" w:themeColor="text1"/>
          <w:sz w:val="24"/>
          <w:szCs w:val="24"/>
          <w:lang w:val="en-US"/>
        </w:rPr>
      </w:pPr>
    </w:p>
    <w:p w:rsidR="00506BEF" w:rsidRDefault="005041F8" w:rsidP="00F12AA3">
      <w:pPr>
        <w:spacing w:after="0" w:line="360" w:lineRule="auto"/>
        <w:jc w:val="both"/>
        <w:rPr>
          <w:rFonts w:ascii="Arial" w:hAnsi="Arial" w:cs="Arial"/>
          <w:color w:val="000000" w:themeColor="text1"/>
          <w:sz w:val="24"/>
          <w:szCs w:val="24"/>
          <w:lang w:val="en-US"/>
        </w:rPr>
      </w:pPr>
      <w:r w:rsidRPr="009E3748">
        <w:rPr>
          <w:rFonts w:ascii="Arial" w:hAnsi="Arial" w:cs="Arial"/>
          <w:color w:val="000000" w:themeColor="text1"/>
          <w:sz w:val="24"/>
          <w:szCs w:val="24"/>
          <w:lang w:val="en-US"/>
        </w:rPr>
        <w:t>The aims were to identify the strengths and weaknesses of the</w:t>
      </w:r>
      <w:r w:rsidR="00506BEF">
        <w:rPr>
          <w:rFonts w:ascii="Arial" w:hAnsi="Arial" w:cs="Arial"/>
          <w:color w:val="000000" w:themeColor="text1"/>
          <w:sz w:val="24"/>
          <w:szCs w:val="24"/>
          <w:lang w:val="en-US"/>
        </w:rPr>
        <w:t xml:space="preserve"> special</w:t>
      </w:r>
      <w:r w:rsidRPr="009E3748">
        <w:rPr>
          <w:rFonts w:ascii="Arial" w:hAnsi="Arial" w:cs="Arial"/>
          <w:color w:val="000000" w:themeColor="text1"/>
          <w:sz w:val="24"/>
          <w:szCs w:val="24"/>
          <w:lang w:val="en-US"/>
        </w:rPr>
        <w:t xml:space="preserve"> tax regime</w:t>
      </w:r>
      <w:r w:rsidR="00506BEF">
        <w:rPr>
          <w:rFonts w:ascii="Arial" w:hAnsi="Arial" w:cs="Arial"/>
          <w:color w:val="000000" w:themeColor="text1"/>
          <w:sz w:val="24"/>
          <w:szCs w:val="24"/>
          <w:lang w:val="en-US"/>
        </w:rPr>
        <w:t xml:space="preserve"> of sports companies</w:t>
      </w:r>
      <w:r w:rsidRPr="009E3748">
        <w:rPr>
          <w:rFonts w:ascii="Arial" w:hAnsi="Arial" w:cs="Arial"/>
          <w:color w:val="000000" w:themeColor="text1"/>
          <w:sz w:val="24"/>
          <w:szCs w:val="24"/>
          <w:lang w:val="en-US"/>
        </w:rPr>
        <w:t xml:space="preserve">, </w:t>
      </w:r>
      <w:r w:rsidR="00506BEF">
        <w:rPr>
          <w:rFonts w:ascii="Arial" w:hAnsi="Arial" w:cs="Arial"/>
          <w:color w:val="000000" w:themeColor="text1"/>
          <w:sz w:val="24"/>
          <w:szCs w:val="24"/>
          <w:lang w:val="en-US"/>
        </w:rPr>
        <w:t>compared to the general regime</w:t>
      </w:r>
      <w:r w:rsidR="00342562">
        <w:rPr>
          <w:rFonts w:ascii="Arial" w:hAnsi="Arial" w:cs="Arial"/>
          <w:color w:val="000000" w:themeColor="text1"/>
          <w:sz w:val="24"/>
          <w:szCs w:val="24"/>
          <w:lang w:val="en-US"/>
        </w:rPr>
        <w:t xml:space="preserve">, </w:t>
      </w:r>
      <w:r w:rsidR="00506BEF">
        <w:rPr>
          <w:rFonts w:ascii="Arial" w:hAnsi="Arial" w:cs="Arial"/>
          <w:color w:val="000000" w:themeColor="text1"/>
          <w:sz w:val="24"/>
          <w:szCs w:val="24"/>
          <w:lang w:val="en-US"/>
        </w:rPr>
        <w:t xml:space="preserve">and the </w:t>
      </w:r>
      <w:r w:rsidR="008C5519">
        <w:rPr>
          <w:rFonts w:ascii="Arial" w:hAnsi="Arial" w:cs="Arial"/>
          <w:color w:val="000000" w:themeColor="text1"/>
          <w:sz w:val="24"/>
          <w:szCs w:val="24"/>
          <w:lang w:val="en-US"/>
        </w:rPr>
        <w:t xml:space="preserve">opportunities and constraints </w:t>
      </w:r>
      <w:r w:rsidR="000B6177">
        <w:rPr>
          <w:rFonts w:ascii="Arial" w:hAnsi="Arial" w:cs="Arial"/>
          <w:color w:val="000000" w:themeColor="text1"/>
          <w:sz w:val="24"/>
          <w:szCs w:val="24"/>
          <w:lang w:val="en-US"/>
        </w:rPr>
        <w:t>of those entities before the aforesaid regulation.</w:t>
      </w:r>
    </w:p>
    <w:p w:rsidR="00D43E49" w:rsidRPr="009E3748" w:rsidRDefault="00D43E49" w:rsidP="00D43E49">
      <w:pPr>
        <w:spacing w:after="0" w:line="360" w:lineRule="auto"/>
        <w:jc w:val="both"/>
        <w:rPr>
          <w:rFonts w:ascii="Arial" w:hAnsi="Arial" w:cs="Arial"/>
          <w:color w:val="000000" w:themeColor="text1"/>
          <w:sz w:val="24"/>
          <w:szCs w:val="24"/>
          <w:lang w:val="en-US"/>
        </w:rPr>
      </w:pPr>
    </w:p>
    <w:p w:rsidR="00996136" w:rsidRDefault="005E70B5" w:rsidP="00F12AA3">
      <w:pPr>
        <w:spacing w:after="0" w:line="360" w:lineRule="auto"/>
        <w:jc w:val="both"/>
        <w:rPr>
          <w:rStyle w:val="hps"/>
          <w:rFonts w:ascii="Arial" w:hAnsi="Arial" w:cs="Arial"/>
          <w:color w:val="000000" w:themeColor="text1"/>
          <w:sz w:val="24"/>
          <w:szCs w:val="24"/>
          <w:lang w:val="en"/>
        </w:rPr>
      </w:pPr>
      <w:r>
        <w:rPr>
          <w:rStyle w:val="hps"/>
          <w:rFonts w:ascii="Arial" w:hAnsi="Arial" w:cs="Arial"/>
          <w:color w:val="000000" w:themeColor="text1"/>
          <w:sz w:val="24"/>
          <w:szCs w:val="24"/>
          <w:lang w:val="en"/>
        </w:rPr>
        <w:t>For the research</w:t>
      </w:r>
      <w:r w:rsidR="00170A9D" w:rsidRPr="00996136">
        <w:rPr>
          <w:rFonts w:ascii="Arial" w:hAnsi="Arial" w:cs="Arial"/>
          <w:color w:val="000000" w:themeColor="text1"/>
          <w:sz w:val="24"/>
          <w:szCs w:val="24"/>
          <w:lang w:val="en"/>
        </w:rPr>
        <w:t xml:space="preserve"> </w:t>
      </w:r>
      <w:r w:rsidR="00170A9D" w:rsidRPr="00996136">
        <w:rPr>
          <w:rStyle w:val="hps"/>
          <w:rFonts w:ascii="Arial" w:hAnsi="Arial" w:cs="Arial"/>
          <w:color w:val="000000" w:themeColor="text1"/>
          <w:sz w:val="24"/>
          <w:szCs w:val="24"/>
          <w:lang w:val="en"/>
        </w:rPr>
        <w:t>proceeded,</w:t>
      </w:r>
      <w:r w:rsidR="00170A9D" w:rsidRPr="00996136">
        <w:rPr>
          <w:rFonts w:ascii="Arial" w:hAnsi="Arial" w:cs="Arial"/>
          <w:color w:val="000000" w:themeColor="text1"/>
          <w:sz w:val="24"/>
          <w:szCs w:val="24"/>
          <w:lang w:val="en"/>
        </w:rPr>
        <w:t xml:space="preserve"> </w:t>
      </w:r>
      <w:r w:rsidR="00170A9D" w:rsidRPr="00996136">
        <w:rPr>
          <w:rStyle w:val="hps"/>
          <w:rFonts w:ascii="Arial" w:hAnsi="Arial" w:cs="Arial"/>
          <w:color w:val="000000" w:themeColor="text1"/>
          <w:sz w:val="24"/>
          <w:szCs w:val="24"/>
          <w:lang w:val="en"/>
        </w:rPr>
        <w:t>we have decided to</w:t>
      </w:r>
      <w:r w:rsidR="00170A9D" w:rsidRPr="00996136">
        <w:rPr>
          <w:rFonts w:ascii="Arial" w:hAnsi="Arial" w:cs="Arial"/>
          <w:color w:val="000000" w:themeColor="text1"/>
          <w:sz w:val="24"/>
          <w:szCs w:val="24"/>
          <w:lang w:val="en"/>
        </w:rPr>
        <w:t xml:space="preserve"> </w:t>
      </w:r>
      <w:r w:rsidR="00622F9D">
        <w:rPr>
          <w:rStyle w:val="hps"/>
          <w:rFonts w:ascii="Arial" w:hAnsi="Arial" w:cs="Arial"/>
          <w:color w:val="000000" w:themeColor="text1"/>
          <w:sz w:val="24"/>
          <w:szCs w:val="24"/>
          <w:lang w:val="en"/>
        </w:rPr>
        <w:t>conduct</w:t>
      </w:r>
      <w:r w:rsidR="00170A9D" w:rsidRPr="00996136">
        <w:rPr>
          <w:rStyle w:val="hps"/>
          <w:rFonts w:ascii="Arial" w:hAnsi="Arial" w:cs="Arial"/>
          <w:color w:val="000000" w:themeColor="text1"/>
          <w:sz w:val="24"/>
          <w:szCs w:val="24"/>
          <w:lang w:val="en"/>
        </w:rPr>
        <w:t xml:space="preserve"> a</w:t>
      </w:r>
      <w:r w:rsidR="00170A9D" w:rsidRPr="00996136">
        <w:rPr>
          <w:rFonts w:ascii="Arial" w:hAnsi="Arial" w:cs="Arial"/>
          <w:color w:val="000000" w:themeColor="text1"/>
          <w:sz w:val="24"/>
          <w:szCs w:val="24"/>
          <w:lang w:val="en"/>
        </w:rPr>
        <w:t xml:space="preserve"> </w:t>
      </w:r>
      <w:r w:rsidR="00170A9D" w:rsidRPr="00996136">
        <w:rPr>
          <w:rStyle w:val="hps"/>
          <w:rFonts w:ascii="Arial" w:hAnsi="Arial" w:cs="Arial"/>
          <w:color w:val="000000" w:themeColor="text1"/>
          <w:sz w:val="24"/>
          <w:szCs w:val="24"/>
          <w:lang w:val="en"/>
        </w:rPr>
        <w:t>qualitative study</w:t>
      </w:r>
      <w:r w:rsidR="00622F9D">
        <w:rPr>
          <w:rFonts w:ascii="Arial" w:hAnsi="Arial" w:cs="Arial"/>
          <w:color w:val="000000" w:themeColor="text1"/>
          <w:sz w:val="24"/>
          <w:szCs w:val="24"/>
          <w:lang w:val="en"/>
        </w:rPr>
        <w:t>, through</w:t>
      </w:r>
      <w:r w:rsidR="00170A9D" w:rsidRPr="00996136">
        <w:rPr>
          <w:rFonts w:ascii="Arial" w:hAnsi="Arial" w:cs="Arial"/>
          <w:color w:val="000000" w:themeColor="text1"/>
          <w:sz w:val="24"/>
          <w:szCs w:val="24"/>
          <w:lang w:val="en"/>
        </w:rPr>
        <w:t xml:space="preserve"> </w:t>
      </w:r>
      <w:r w:rsidR="00622F9D">
        <w:rPr>
          <w:rFonts w:ascii="Arial" w:hAnsi="Arial" w:cs="Arial"/>
          <w:color w:val="000000" w:themeColor="text1"/>
          <w:sz w:val="24"/>
          <w:szCs w:val="24"/>
          <w:lang w:val="en"/>
        </w:rPr>
        <w:t xml:space="preserve">the use of </w:t>
      </w:r>
      <w:r w:rsidR="00170A9D" w:rsidRPr="00996136">
        <w:rPr>
          <w:rStyle w:val="hps"/>
          <w:rFonts w:ascii="Arial" w:hAnsi="Arial" w:cs="Arial"/>
          <w:color w:val="000000" w:themeColor="text1"/>
          <w:sz w:val="24"/>
          <w:szCs w:val="24"/>
          <w:lang w:val="en"/>
        </w:rPr>
        <w:t>semi-directive</w:t>
      </w:r>
      <w:r w:rsidR="00170A9D" w:rsidRPr="00996136">
        <w:rPr>
          <w:rFonts w:ascii="Arial" w:hAnsi="Arial" w:cs="Arial"/>
          <w:color w:val="000000" w:themeColor="text1"/>
          <w:sz w:val="24"/>
          <w:szCs w:val="24"/>
          <w:lang w:val="en"/>
        </w:rPr>
        <w:t xml:space="preserve"> </w:t>
      </w:r>
      <w:r w:rsidR="00170A9D" w:rsidRPr="00996136">
        <w:rPr>
          <w:rStyle w:val="hps"/>
          <w:rFonts w:ascii="Arial" w:hAnsi="Arial" w:cs="Arial"/>
          <w:color w:val="000000" w:themeColor="text1"/>
          <w:sz w:val="24"/>
          <w:szCs w:val="24"/>
          <w:lang w:val="en"/>
        </w:rPr>
        <w:t>interviews with</w:t>
      </w:r>
      <w:r w:rsidR="00170A9D" w:rsidRPr="00996136">
        <w:rPr>
          <w:rFonts w:ascii="Arial" w:hAnsi="Arial" w:cs="Arial"/>
          <w:color w:val="000000" w:themeColor="text1"/>
          <w:sz w:val="24"/>
          <w:szCs w:val="24"/>
          <w:lang w:val="en"/>
        </w:rPr>
        <w:t xml:space="preserve"> </w:t>
      </w:r>
      <w:r w:rsidR="00622F9D">
        <w:rPr>
          <w:rStyle w:val="hps"/>
          <w:rFonts w:ascii="Arial" w:hAnsi="Arial" w:cs="Arial"/>
          <w:color w:val="000000" w:themeColor="text1"/>
          <w:sz w:val="24"/>
          <w:szCs w:val="24"/>
          <w:lang w:val="en"/>
        </w:rPr>
        <w:t>players</w:t>
      </w:r>
      <w:r w:rsidR="00170A9D" w:rsidRPr="00996136">
        <w:rPr>
          <w:rStyle w:val="hps"/>
          <w:rFonts w:ascii="Arial" w:hAnsi="Arial" w:cs="Arial"/>
          <w:color w:val="000000" w:themeColor="text1"/>
          <w:sz w:val="24"/>
          <w:szCs w:val="24"/>
          <w:lang w:val="en"/>
        </w:rPr>
        <w:t xml:space="preserve"> </w:t>
      </w:r>
      <w:r w:rsidR="00277AE7">
        <w:rPr>
          <w:rStyle w:val="hps"/>
          <w:rFonts w:ascii="Arial" w:hAnsi="Arial" w:cs="Arial"/>
          <w:color w:val="000000" w:themeColor="text1"/>
          <w:sz w:val="24"/>
          <w:szCs w:val="24"/>
          <w:lang w:val="en"/>
        </w:rPr>
        <w:t>able</w:t>
      </w:r>
      <w:r w:rsidR="00622F9D">
        <w:rPr>
          <w:rStyle w:val="hps"/>
          <w:rFonts w:ascii="Arial" w:hAnsi="Arial" w:cs="Arial"/>
          <w:color w:val="000000" w:themeColor="text1"/>
          <w:sz w:val="24"/>
          <w:szCs w:val="24"/>
          <w:lang w:val="en"/>
        </w:rPr>
        <w:t xml:space="preserve"> to give a decisive </w:t>
      </w:r>
      <w:r w:rsidR="00170A9D" w:rsidRPr="00996136">
        <w:rPr>
          <w:rStyle w:val="hps"/>
          <w:rFonts w:ascii="Arial" w:hAnsi="Arial" w:cs="Arial"/>
          <w:color w:val="000000" w:themeColor="text1"/>
          <w:sz w:val="24"/>
          <w:szCs w:val="24"/>
          <w:lang w:val="en"/>
        </w:rPr>
        <w:t>contribution</w:t>
      </w:r>
      <w:r w:rsidR="00170A9D" w:rsidRPr="00996136">
        <w:rPr>
          <w:rFonts w:ascii="Arial" w:hAnsi="Arial" w:cs="Arial"/>
          <w:color w:val="000000" w:themeColor="text1"/>
          <w:sz w:val="24"/>
          <w:szCs w:val="24"/>
          <w:lang w:val="en"/>
        </w:rPr>
        <w:t xml:space="preserve"> </w:t>
      </w:r>
      <w:r w:rsidR="00170A9D" w:rsidRPr="00996136">
        <w:rPr>
          <w:rStyle w:val="hps"/>
          <w:rFonts w:ascii="Arial" w:hAnsi="Arial" w:cs="Arial"/>
          <w:color w:val="000000" w:themeColor="text1"/>
          <w:sz w:val="24"/>
          <w:szCs w:val="24"/>
          <w:lang w:val="en"/>
        </w:rPr>
        <w:t>in terms of</w:t>
      </w:r>
      <w:r w:rsidR="00695FC0" w:rsidRPr="00996136">
        <w:rPr>
          <w:rStyle w:val="hps"/>
          <w:rFonts w:ascii="Arial" w:hAnsi="Arial" w:cs="Arial"/>
          <w:color w:val="000000" w:themeColor="text1"/>
          <w:sz w:val="24"/>
          <w:szCs w:val="24"/>
          <w:lang w:val="en"/>
        </w:rPr>
        <w:t xml:space="preserve"> </w:t>
      </w:r>
      <w:r w:rsidR="001322DB">
        <w:rPr>
          <w:rStyle w:val="hps"/>
          <w:rFonts w:ascii="Arial" w:hAnsi="Arial" w:cs="Arial"/>
          <w:color w:val="000000" w:themeColor="text1"/>
          <w:sz w:val="24"/>
          <w:szCs w:val="24"/>
          <w:lang w:val="en"/>
        </w:rPr>
        <w:t xml:space="preserve">sharing </w:t>
      </w:r>
      <w:r w:rsidR="00695FC0" w:rsidRPr="00996136">
        <w:rPr>
          <w:rStyle w:val="hps"/>
          <w:rFonts w:ascii="Arial" w:hAnsi="Arial" w:cs="Arial"/>
          <w:color w:val="000000" w:themeColor="text1"/>
          <w:sz w:val="24"/>
          <w:szCs w:val="24"/>
          <w:lang w:val="en"/>
        </w:rPr>
        <w:t>knowledge of the respec</w:t>
      </w:r>
      <w:r w:rsidR="00277AE7">
        <w:rPr>
          <w:rStyle w:val="hps"/>
          <w:rFonts w:ascii="Arial" w:hAnsi="Arial" w:cs="Arial"/>
          <w:color w:val="000000" w:themeColor="text1"/>
          <w:sz w:val="24"/>
          <w:szCs w:val="24"/>
          <w:lang w:val="en"/>
        </w:rPr>
        <w:t>tive vision and their experience taken in the context of sports companies.</w:t>
      </w:r>
      <w:r w:rsidR="008760A7">
        <w:rPr>
          <w:rStyle w:val="hps"/>
          <w:rFonts w:ascii="Arial" w:hAnsi="Arial" w:cs="Arial"/>
          <w:color w:val="000000" w:themeColor="text1"/>
          <w:sz w:val="24"/>
          <w:szCs w:val="24"/>
          <w:lang w:val="en"/>
        </w:rPr>
        <w:t xml:space="preserve"> From interviews </w:t>
      </w:r>
      <w:r w:rsidR="005648B9">
        <w:rPr>
          <w:rStyle w:val="hps"/>
          <w:rFonts w:ascii="Arial" w:hAnsi="Arial" w:cs="Arial"/>
          <w:color w:val="000000" w:themeColor="text1"/>
          <w:sz w:val="24"/>
          <w:szCs w:val="24"/>
          <w:lang w:val="en"/>
        </w:rPr>
        <w:t>made, it was found that the specific taxation on</w:t>
      </w:r>
      <w:r w:rsidR="00EC3FEE">
        <w:rPr>
          <w:rStyle w:val="hps"/>
          <w:rFonts w:ascii="Arial" w:hAnsi="Arial" w:cs="Arial"/>
          <w:color w:val="000000" w:themeColor="text1"/>
          <w:sz w:val="24"/>
          <w:szCs w:val="24"/>
          <w:lang w:val="en"/>
        </w:rPr>
        <w:t xml:space="preserve"> sports companies is criticized, and interviewees expressed that there were issues they would like to see ref</w:t>
      </w:r>
      <w:r w:rsidR="00E349A0">
        <w:rPr>
          <w:rStyle w:val="hps"/>
          <w:rFonts w:ascii="Arial" w:hAnsi="Arial" w:cs="Arial"/>
          <w:color w:val="000000" w:themeColor="text1"/>
          <w:sz w:val="24"/>
          <w:szCs w:val="24"/>
          <w:lang w:val="en"/>
        </w:rPr>
        <w:t>ormulated.</w:t>
      </w:r>
    </w:p>
    <w:p w:rsidR="00996136" w:rsidRDefault="00996136" w:rsidP="00F12AA3">
      <w:pPr>
        <w:spacing w:after="0" w:line="360" w:lineRule="auto"/>
        <w:jc w:val="both"/>
        <w:rPr>
          <w:rStyle w:val="hps"/>
          <w:rFonts w:ascii="Arial" w:hAnsi="Arial" w:cs="Arial"/>
          <w:color w:val="000000" w:themeColor="text1"/>
          <w:sz w:val="24"/>
          <w:szCs w:val="24"/>
          <w:lang w:val="en"/>
        </w:rPr>
      </w:pPr>
    </w:p>
    <w:p w:rsidR="00BF4FE5" w:rsidRDefault="00AC1BB9" w:rsidP="00BF4FE5">
      <w:pPr>
        <w:spacing w:after="0" w:line="360" w:lineRule="auto"/>
        <w:jc w:val="both"/>
        <w:rPr>
          <w:rStyle w:val="hps"/>
          <w:rFonts w:ascii="Arial" w:hAnsi="Arial" w:cs="Arial"/>
          <w:color w:val="000000" w:themeColor="text1"/>
          <w:sz w:val="24"/>
          <w:szCs w:val="24"/>
          <w:lang w:val="en"/>
        </w:rPr>
      </w:pPr>
      <w:r>
        <w:rPr>
          <w:rStyle w:val="hps"/>
          <w:rFonts w:ascii="Arial" w:hAnsi="Arial" w:cs="Arial"/>
          <w:color w:val="000000" w:themeColor="text1"/>
          <w:sz w:val="24"/>
          <w:szCs w:val="24"/>
          <w:lang w:val="en"/>
        </w:rPr>
        <w:t>We also analyzed the annual reports of sports (limited) companies</w:t>
      </w:r>
      <w:r w:rsidR="00036A80">
        <w:rPr>
          <w:rStyle w:val="hps"/>
          <w:rFonts w:ascii="Arial" w:hAnsi="Arial" w:cs="Arial"/>
          <w:color w:val="000000" w:themeColor="text1"/>
          <w:sz w:val="24"/>
          <w:szCs w:val="24"/>
          <w:lang w:val="en"/>
        </w:rPr>
        <w:t xml:space="preserve"> of the two</w:t>
      </w:r>
      <w:r w:rsidR="009D7397">
        <w:rPr>
          <w:rStyle w:val="hps"/>
          <w:rFonts w:ascii="Arial" w:hAnsi="Arial" w:cs="Arial"/>
          <w:color w:val="000000" w:themeColor="text1"/>
          <w:sz w:val="24"/>
          <w:szCs w:val="24"/>
          <w:lang w:val="en"/>
        </w:rPr>
        <w:t xml:space="preserve"> </w:t>
      </w:r>
      <w:r w:rsidR="009D7397" w:rsidRPr="00944958">
        <w:rPr>
          <w:rStyle w:val="hps"/>
          <w:rFonts w:ascii="Arial" w:hAnsi="Arial" w:cs="Arial"/>
          <w:i/>
          <w:color w:val="000000" w:themeColor="text1"/>
          <w:sz w:val="24"/>
          <w:szCs w:val="24"/>
          <w:lang w:val="en"/>
        </w:rPr>
        <w:t>“big”</w:t>
      </w:r>
      <w:r w:rsidR="009D7397">
        <w:rPr>
          <w:rStyle w:val="hps"/>
          <w:rFonts w:ascii="Arial" w:hAnsi="Arial" w:cs="Arial"/>
          <w:color w:val="000000" w:themeColor="text1"/>
          <w:sz w:val="24"/>
          <w:szCs w:val="24"/>
          <w:lang w:val="en"/>
        </w:rPr>
        <w:t xml:space="preserve"> of Portuguese foo</w:t>
      </w:r>
      <w:r w:rsidR="00BF4FE5">
        <w:rPr>
          <w:rStyle w:val="hps"/>
          <w:rFonts w:ascii="Arial" w:hAnsi="Arial" w:cs="Arial"/>
          <w:color w:val="000000" w:themeColor="text1"/>
          <w:sz w:val="24"/>
          <w:szCs w:val="24"/>
          <w:lang w:val="en"/>
        </w:rPr>
        <w:t>tball, to see the implementation of the specific tax regime studied.</w:t>
      </w:r>
    </w:p>
    <w:p w:rsidR="00BF4FE5" w:rsidRDefault="00BF4FE5" w:rsidP="00BF4FE5">
      <w:pPr>
        <w:spacing w:after="0" w:line="360" w:lineRule="auto"/>
        <w:jc w:val="both"/>
        <w:rPr>
          <w:rStyle w:val="hps"/>
          <w:rFonts w:ascii="Arial" w:hAnsi="Arial" w:cs="Arial"/>
          <w:color w:val="000000" w:themeColor="text1"/>
          <w:sz w:val="24"/>
          <w:szCs w:val="24"/>
          <w:lang w:val="en"/>
        </w:rPr>
      </w:pPr>
    </w:p>
    <w:p w:rsidR="00BF4FE5" w:rsidRDefault="00BF4FE5" w:rsidP="00F12AA3">
      <w:pPr>
        <w:spacing w:after="0" w:line="360" w:lineRule="auto"/>
        <w:jc w:val="both"/>
        <w:rPr>
          <w:rStyle w:val="hps"/>
          <w:rFonts w:ascii="Arial" w:hAnsi="Arial" w:cs="Arial"/>
          <w:color w:val="000000" w:themeColor="text1"/>
          <w:sz w:val="24"/>
          <w:szCs w:val="24"/>
          <w:lang w:val="en"/>
        </w:rPr>
      </w:pPr>
      <w:r>
        <w:rPr>
          <w:rStyle w:val="hps"/>
          <w:rFonts w:ascii="Arial" w:hAnsi="Arial" w:cs="Arial"/>
          <w:color w:val="000000" w:themeColor="text1"/>
          <w:sz w:val="24"/>
          <w:szCs w:val="24"/>
          <w:lang w:val="en"/>
        </w:rPr>
        <w:t>F</w:t>
      </w:r>
      <w:r w:rsidR="005B039C">
        <w:rPr>
          <w:rStyle w:val="hps"/>
          <w:rFonts w:ascii="Arial" w:hAnsi="Arial" w:cs="Arial"/>
          <w:color w:val="000000" w:themeColor="text1"/>
          <w:sz w:val="24"/>
          <w:szCs w:val="24"/>
          <w:lang w:val="en"/>
        </w:rPr>
        <w:t xml:space="preserve">inally, we presented </w:t>
      </w:r>
      <w:r>
        <w:rPr>
          <w:rStyle w:val="hps"/>
          <w:rFonts w:ascii="Arial" w:hAnsi="Arial" w:cs="Arial"/>
          <w:color w:val="000000" w:themeColor="text1"/>
          <w:sz w:val="24"/>
          <w:szCs w:val="24"/>
          <w:lang w:val="en"/>
        </w:rPr>
        <w:t>our statements about the adequacy of this special regime to the particularities of the sports companies, under the Portuguese tax system.</w:t>
      </w:r>
    </w:p>
    <w:p w:rsidR="00F97B76" w:rsidRPr="009E3748" w:rsidRDefault="00F97B76" w:rsidP="00F12AA3">
      <w:pPr>
        <w:spacing w:after="0" w:line="360" w:lineRule="auto"/>
        <w:jc w:val="both"/>
        <w:rPr>
          <w:rFonts w:ascii="Arial" w:hAnsi="Arial" w:cs="Arial"/>
          <w:sz w:val="24"/>
          <w:szCs w:val="24"/>
          <w:lang w:val="en-US"/>
        </w:rPr>
      </w:pPr>
    </w:p>
    <w:p w:rsidR="00F97B76" w:rsidRPr="009E3748" w:rsidRDefault="00F97B76" w:rsidP="00F12AA3">
      <w:pPr>
        <w:spacing w:after="0" w:line="360" w:lineRule="auto"/>
        <w:jc w:val="both"/>
        <w:rPr>
          <w:rFonts w:ascii="Arial" w:hAnsi="Arial" w:cs="Arial"/>
          <w:sz w:val="24"/>
          <w:szCs w:val="24"/>
          <w:lang w:val="en-US"/>
        </w:rPr>
      </w:pPr>
    </w:p>
    <w:p w:rsidR="00F97B76" w:rsidRPr="009E3748" w:rsidRDefault="00F97B76" w:rsidP="00F12AA3">
      <w:pPr>
        <w:spacing w:after="0" w:line="360" w:lineRule="auto"/>
        <w:jc w:val="both"/>
        <w:rPr>
          <w:rFonts w:ascii="Arial" w:hAnsi="Arial" w:cs="Arial"/>
          <w:sz w:val="24"/>
          <w:szCs w:val="24"/>
          <w:lang w:val="en-US"/>
        </w:rPr>
      </w:pPr>
    </w:p>
    <w:p w:rsidR="00F97B76" w:rsidRPr="009E3748" w:rsidRDefault="00F97B76">
      <w:pPr>
        <w:rPr>
          <w:rFonts w:ascii="Arial" w:hAnsi="Arial" w:cs="Arial"/>
          <w:sz w:val="24"/>
          <w:szCs w:val="24"/>
          <w:lang w:val="en-US"/>
        </w:rPr>
      </w:pPr>
    </w:p>
    <w:p w:rsidR="00F97B76" w:rsidRPr="009E3748" w:rsidRDefault="00F97B76">
      <w:pPr>
        <w:rPr>
          <w:rFonts w:ascii="Arial" w:hAnsi="Arial" w:cs="Arial"/>
          <w:sz w:val="24"/>
          <w:szCs w:val="24"/>
          <w:lang w:val="en-US"/>
        </w:rPr>
      </w:pPr>
    </w:p>
    <w:p w:rsidR="00F97B76" w:rsidRPr="009E3748" w:rsidRDefault="00F97B76">
      <w:pPr>
        <w:rPr>
          <w:rFonts w:ascii="Arial" w:hAnsi="Arial" w:cs="Arial"/>
          <w:sz w:val="24"/>
          <w:szCs w:val="24"/>
          <w:lang w:val="en-US"/>
        </w:rPr>
      </w:pPr>
    </w:p>
    <w:p w:rsidR="00F97B76" w:rsidRPr="009E3748" w:rsidRDefault="00F97B76">
      <w:pPr>
        <w:rPr>
          <w:rFonts w:ascii="Arial" w:hAnsi="Arial" w:cs="Arial"/>
          <w:sz w:val="24"/>
          <w:szCs w:val="24"/>
          <w:lang w:val="en-US"/>
        </w:rPr>
      </w:pPr>
    </w:p>
    <w:p w:rsidR="004E0AC1" w:rsidRDefault="004E0AC1" w:rsidP="004C1167">
      <w:pPr>
        <w:spacing w:after="0" w:line="360" w:lineRule="auto"/>
        <w:jc w:val="both"/>
        <w:rPr>
          <w:rFonts w:ascii="Arial" w:hAnsi="Arial" w:cs="Arial"/>
          <w:b/>
          <w:sz w:val="24"/>
          <w:szCs w:val="24"/>
          <w:lang w:val="en-US"/>
        </w:rPr>
      </w:pPr>
    </w:p>
    <w:p w:rsidR="004C1167" w:rsidRPr="009E3748" w:rsidRDefault="004C1167" w:rsidP="004C1167">
      <w:pPr>
        <w:spacing w:after="0" w:line="360" w:lineRule="auto"/>
        <w:jc w:val="both"/>
        <w:rPr>
          <w:rFonts w:ascii="Arial" w:hAnsi="Arial" w:cs="Arial"/>
          <w:sz w:val="24"/>
          <w:szCs w:val="24"/>
          <w:lang w:val="en-US"/>
        </w:rPr>
      </w:pPr>
      <w:r w:rsidRPr="009E3748">
        <w:rPr>
          <w:rFonts w:ascii="Arial" w:hAnsi="Arial" w:cs="Arial"/>
          <w:b/>
          <w:sz w:val="24"/>
          <w:szCs w:val="24"/>
          <w:lang w:val="en-US"/>
        </w:rPr>
        <w:t xml:space="preserve">Keywords: </w:t>
      </w:r>
      <w:r w:rsidR="004E0AC1">
        <w:rPr>
          <w:rFonts w:ascii="Arial" w:hAnsi="Arial" w:cs="Arial"/>
          <w:sz w:val="24"/>
          <w:szCs w:val="24"/>
          <w:lang w:val="en-US"/>
        </w:rPr>
        <w:t xml:space="preserve">Sports companies, </w:t>
      </w:r>
      <w:r w:rsidR="00C50FE9" w:rsidRPr="009E3748">
        <w:rPr>
          <w:rFonts w:ascii="Arial" w:hAnsi="Arial" w:cs="Arial"/>
          <w:sz w:val="24"/>
          <w:szCs w:val="24"/>
          <w:lang w:val="en-US"/>
        </w:rPr>
        <w:t xml:space="preserve">Professional Football, Taxation, </w:t>
      </w:r>
      <w:r w:rsidR="004E0AC1">
        <w:rPr>
          <w:rFonts w:ascii="Arial" w:hAnsi="Arial" w:cs="Arial"/>
          <w:sz w:val="24"/>
          <w:szCs w:val="24"/>
          <w:lang w:val="en-US"/>
        </w:rPr>
        <w:t xml:space="preserve">Tax, </w:t>
      </w:r>
      <w:r w:rsidR="00C50FE9" w:rsidRPr="009E3748">
        <w:rPr>
          <w:rFonts w:ascii="Arial" w:hAnsi="Arial" w:cs="Arial"/>
          <w:sz w:val="24"/>
          <w:szCs w:val="24"/>
          <w:lang w:val="en-US"/>
        </w:rPr>
        <w:t>Specific regime.</w:t>
      </w:r>
    </w:p>
    <w:p w:rsidR="00655D82" w:rsidRDefault="00655D82" w:rsidP="00DB34F0">
      <w:pPr>
        <w:spacing w:after="0" w:line="360" w:lineRule="auto"/>
        <w:jc w:val="both"/>
        <w:rPr>
          <w:rFonts w:ascii="Arial" w:hAnsi="Arial" w:cs="Arial"/>
          <w:sz w:val="24"/>
          <w:szCs w:val="24"/>
          <w:lang w:val="en-US"/>
        </w:rPr>
      </w:pPr>
    </w:p>
    <w:p w:rsidR="00B0652F" w:rsidRPr="00036A80" w:rsidRDefault="00B0652F" w:rsidP="00DB34F0">
      <w:pPr>
        <w:spacing w:after="0" w:line="360" w:lineRule="auto"/>
        <w:jc w:val="both"/>
        <w:rPr>
          <w:rFonts w:ascii="Arial" w:hAnsi="Arial" w:cs="Arial"/>
          <w:b/>
          <w:sz w:val="24"/>
          <w:szCs w:val="24"/>
          <w:lang w:val="en-US"/>
        </w:rPr>
      </w:pPr>
    </w:p>
    <w:p w:rsidR="00B0652F" w:rsidRPr="00036A80" w:rsidRDefault="00B0652F" w:rsidP="00DB34F0">
      <w:pPr>
        <w:spacing w:after="0" w:line="360" w:lineRule="auto"/>
        <w:jc w:val="both"/>
        <w:rPr>
          <w:rFonts w:ascii="Arial" w:hAnsi="Arial" w:cs="Arial"/>
          <w:b/>
          <w:sz w:val="24"/>
          <w:szCs w:val="24"/>
          <w:lang w:val="en-US"/>
        </w:rPr>
      </w:pPr>
    </w:p>
    <w:p w:rsidR="00F97B76" w:rsidRDefault="00DB34F0" w:rsidP="00DB34F0">
      <w:pPr>
        <w:spacing w:after="0" w:line="360" w:lineRule="auto"/>
        <w:jc w:val="both"/>
        <w:rPr>
          <w:rFonts w:ascii="Arial" w:hAnsi="Arial" w:cs="Arial"/>
          <w:b/>
          <w:sz w:val="24"/>
          <w:szCs w:val="24"/>
        </w:rPr>
      </w:pPr>
      <w:r w:rsidRPr="00DB34F0">
        <w:rPr>
          <w:rFonts w:ascii="Arial" w:hAnsi="Arial" w:cs="Arial"/>
          <w:b/>
          <w:sz w:val="24"/>
          <w:szCs w:val="24"/>
        </w:rPr>
        <w:lastRenderedPageBreak/>
        <w:t>Agradecimentos</w:t>
      </w:r>
    </w:p>
    <w:p w:rsidR="00DB34F0" w:rsidRDefault="00DB34F0" w:rsidP="00DB34F0">
      <w:pPr>
        <w:spacing w:after="0" w:line="360" w:lineRule="auto"/>
        <w:jc w:val="both"/>
        <w:rPr>
          <w:rFonts w:ascii="Arial" w:hAnsi="Arial" w:cs="Arial"/>
          <w:b/>
          <w:sz w:val="24"/>
          <w:szCs w:val="24"/>
        </w:rPr>
      </w:pPr>
    </w:p>
    <w:p w:rsidR="00EF45F4" w:rsidRPr="00003B1D" w:rsidRDefault="00EF45F4" w:rsidP="00EF45F4">
      <w:pPr>
        <w:spacing w:after="0" w:line="360" w:lineRule="auto"/>
        <w:jc w:val="both"/>
        <w:rPr>
          <w:rFonts w:ascii="Arial" w:hAnsi="Arial" w:cs="Arial"/>
          <w:sz w:val="24"/>
          <w:szCs w:val="24"/>
        </w:rPr>
      </w:pPr>
      <w:r w:rsidRPr="00003B1D">
        <w:rPr>
          <w:rFonts w:ascii="Arial" w:hAnsi="Arial" w:cs="Arial"/>
          <w:sz w:val="24"/>
          <w:szCs w:val="24"/>
        </w:rPr>
        <w:t>As vicissitudes d</w:t>
      </w:r>
      <w:r w:rsidR="00B269C9">
        <w:rPr>
          <w:rFonts w:ascii="Arial" w:hAnsi="Arial" w:cs="Arial"/>
          <w:sz w:val="24"/>
          <w:szCs w:val="24"/>
        </w:rPr>
        <w:t>e um projeto</w:t>
      </w:r>
      <w:r>
        <w:rPr>
          <w:rFonts w:ascii="Arial" w:hAnsi="Arial" w:cs="Arial"/>
          <w:sz w:val="24"/>
          <w:szCs w:val="24"/>
        </w:rPr>
        <w:t xml:space="preserve">, como este </w:t>
      </w:r>
      <w:r w:rsidRPr="00003B1D">
        <w:rPr>
          <w:rFonts w:ascii="Arial" w:hAnsi="Arial" w:cs="Arial"/>
          <w:sz w:val="24"/>
          <w:szCs w:val="24"/>
        </w:rPr>
        <w:t>que ora se apresenta, não são vividas singular</w:t>
      </w:r>
      <w:r w:rsidR="00B269C9">
        <w:rPr>
          <w:rFonts w:ascii="Arial" w:hAnsi="Arial" w:cs="Arial"/>
          <w:sz w:val="24"/>
          <w:szCs w:val="24"/>
        </w:rPr>
        <w:t>mente, ainda que seja um empreendimento</w:t>
      </w:r>
      <w:r w:rsidRPr="00003B1D">
        <w:rPr>
          <w:rFonts w:ascii="Arial" w:hAnsi="Arial" w:cs="Arial"/>
          <w:sz w:val="24"/>
          <w:szCs w:val="24"/>
        </w:rPr>
        <w:t xml:space="preserve"> individual. De fato, para a feitura deste trabalho de investigação diversos protagonistas contribuíram, antes e durante este percurso, com o alento, a crítica, os conhecimentos e a experiência, decisivos para que este estudo fosse concretizado, e aos quais, desde já, não poderia deixar de agradecer.</w:t>
      </w:r>
    </w:p>
    <w:p w:rsidR="00EF45F4" w:rsidRPr="00003B1D" w:rsidRDefault="00EF45F4" w:rsidP="00EF45F4">
      <w:pPr>
        <w:spacing w:after="0" w:line="360" w:lineRule="auto"/>
        <w:jc w:val="both"/>
        <w:rPr>
          <w:rFonts w:ascii="Arial" w:hAnsi="Arial" w:cs="Arial"/>
          <w:sz w:val="24"/>
          <w:szCs w:val="24"/>
        </w:rPr>
      </w:pPr>
    </w:p>
    <w:p w:rsidR="00EF45F4" w:rsidRPr="00003B1D" w:rsidRDefault="00EF45F4" w:rsidP="00EF45F4">
      <w:pPr>
        <w:spacing w:after="0" w:line="360" w:lineRule="auto"/>
        <w:jc w:val="both"/>
        <w:rPr>
          <w:rFonts w:ascii="Arial" w:hAnsi="Arial" w:cs="Arial"/>
          <w:sz w:val="24"/>
          <w:szCs w:val="24"/>
        </w:rPr>
      </w:pPr>
      <w:r w:rsidRPr="00003B1D">
        <w:rPr>
          <w:rFonts w:ascii="Arial" w:hAnsi="Arial" w:cs="Arial"/>
          <w:sz w:val="24"/>
          <w:szCs w:val="24"/>
        </w:rPr>
        <w:t>Em primeiro lugar, ao Professor Doutor Miguel Varela, por toda a disponibilidade que demonstrou para orientar este projeto, bem como pelos atentos conselhos prestados, e a todos os meus Professores do Instituto Superior de Gestão da licenciatura e do mestrado pelos ensinamentos que comigo partilharam.</w:t>
      </w:r>
    </w:p>
    <w:p w:rsidR="00EF45F4" w:rsidRPr="00003B1D" w:rsidRDefault="00EF45F4" w:rsidP="00EF45F4">
      <w:pPr>
        <w:spacing w:after="0" w:line="360" w:lineRule="auto"/>
        <w:jc w:val="both"/>
        <w:rPr>
          <w:rFonts w:ascii="Arial" w:hAnsi="Arial" w:cs="Arial"/>
          <w:sz w:val="24"/>
          <w:szCs w:val="24"/>
        </w:rPr>
      </w:pPr>
    </w:p>
    <w:p w:rsidR="00EF45F4" w:rsidRPr="00003B1D" w:rsidRDefault="00EF45F4" w:rsidP="00EF45F4">
      <w:pPr>
        <w:spacing w:after="0" w:line="360" w:lineRule="auto"/>
        <w:jc w:val="both"/>
        <w:rPr>
          <w:rFonts w:ascii="Arial" w:hAnsi="Arial" w:cs="Arial"/>
          <w:sz w:val="24"/>
          <w:szCs w:val="24"/>
        </w:rPr>
      </w:pPr>
      <w:r w:rsidRPr="00003B1D">
        <w:rPr>
          <w:rFonts w:ascii="Arial" w:hAnsi="Arial" w:cs="Arial"/>
          <w:sz w:val="24"/>
          <w:szCs w:val="24"/>
        </w:rPr>
        <w:t xml:space="preserve">Em segundo lugar, expresso a minha gratidão ao Dr. Carlos Vieira e ao Dr. Paulo Lourenço, pela visão e experiência que partilharam comigo, conducente a novas </w:t>
      </w:r>
      <w:r>
        <w:rPr>
          <w:rFonts w:ascii="Arial" w:hAnsi="Arial" w:cs="Arial"/>
          <w:sz w:val="24"/>
          <w:szCs w:val="24"/>
        </w:rPr>
        <w:t xml:space="preserve">e diversas </w:t>
      </w:r>
      <w:r w:rsidRPr="00003B1D">
        <w:rPr>
          <w:rFonts w:ascii="Arial" w:hAnsi="Arial" w:cs="Arial"/>
          <w:sz w:val="24"/>
          <w:szCs w:val="24"/>
        </w:rPr>
        <w:t>perspetivas</w:t>
      </w:r>
      <w:r>
        <w:rPr>
          <w:rFonts w:ascii="Arial" w:hAnsi="Arial" w:cs="Arial"/>
          <w:sz w:val="24"/>
          <w:szCs w:val="24"/>
        </w:rPr>
        <w:t>, o que me permitiu</w:t>
      </w:r>
      <w:r w:rsidRPr="00003B1D">
        <w:rPr>
          <w:rFonts w:ascii="Arial" w:hAnsi="Arial" w:cs="Arial"/>
          <w:sz w:val="24"/>
          <w:szCs w:val="24"/>
        </w:rPr>
        <w:t xml:space="preserve"> analisar de um modo não só teórico, mas também pragmático, o contexto da tributação específica das sociedades desportivas em Portugal, com enfoque na modalidade do futebol profissional.</w:t>
      </w:r>
    </w:p>
    <w:p w:rsidR="00EF45F4" w:rsidRPr="00003B1D" w:rsidRDefault="00EF45F4" w:rsidP="00EF45F4">
      <w:pPr>
        <w:spacing w:after="0" w:line="360" w:lineRule="auto"/>
        <w:jc w:val="both"/>
        <w:rPr>
          <w:rFonts w:ascii="Arial" w:hAnsi="Arial" w:cs="Arial"/>
          <w:sz w:val="24"/>
          <w:szCs w:val="24"/>
        </w:rPr>
      </w:pPr>
    </w:p>
    <w:p w:rsidR="00EF45F4" w:rsidRPr="00003B1D" w:rsidRDefault="00EF45F4" w:rsidP="00EF45F4">
      <w:pPr>
        <w:spacing w:after="0" w:line="360" w:lineRule="auto"/>
        <w:jc w:val="both"/>
        <w:rPr>
          <w:rFonts w:ascii="Arial" w:hAnsi="Arial" w:cs="Arial"/>
          <w:sz w:val="24"/>
          <w:szCs w:val="24"/>
        </w:rPr>
      </w:pPr>
      <w:r w:rsidRPr="00003B1D">
        <w:rPr>
          <w:rFonts w:ascii="Arial" w:hAnsi="Arial" w:cs="Arial"/>
          <w:sz w:val="24"/>
          <w:szCs w:val="24"/>
        </w:rPr>
        <w:t>Em terceiro lugar, ao meu Diretor-Geral, Dr. Alberto Fernandes, por me ter permitido evoluir academicamente, para além do que disponha, desde que ingressei no Grupo Galp Energia.</w:t>
      </w:r>
    </w:p>
    <w:p w:rsidR="00EF45F4" w:rsidRPr="00003B1D" w:rsidRDefault="00EF45F4" w:rsidP="00EF45F4">
      <w:pPr>
        <w:spacing w:after="0" w:line="360" w:lineRule="auto"/>
        <w:jc w:val="both"/>
        <w:rPr>
          <w:rFonts w:ascii="Arial" w:hAnsi="Arial" w:cs="Arial"/>
          <w:sz w:val="24"/>
          <w:szCs w:val="24"/>
        </w:rPr>
      </w:pPr>
    </w:p>
    <w:p w:rsidR="00EF45F4" w:rsidRPr="00003B1D" w:rsidRDefault="00EF45F4" w:rsidP="00EF45F4">
      <w:pPr>
        <w:spacing w:after="0" w:line="360" w:lineRule="auto"/>
        <w:jc w:val="both"/>
        <w:rPr>
          <w:rFonts w:ascii="Arial" w:hAnsi="Arial" w:cs="Arial"/>
          <w:sz w:val="24"/>
          <w:szCs w:val="24"/>
        </w:rPr>
      </w:pPr>
      <w:r w:rsidRPr="00003B1D">
        <w:rPr>
          <w:rFonts w:ascii="Arial" w:hAnsi="Arial" w:cs="Arial"/>
          <w:sz w:val="24"/>
          <w:szCs w:val="24"/>
        </w:rPr>
        <w:t>Por fim, agradeço aos meus pais pelo apoio incondicional que me deram, bem como a todos os meus amigos que, direta ou indiretamente, contribuíram para a feitura deste proj</w:t>
      </w:r>
      <w:r w:rsidR="00B9371D">
        <w:rPr>
          <w:rFonts w:ascii="Arial" w:hAnsi="Arial" w:cs="Arial"/>
          <w:sz w:val="24"/>
          <w:szCs w:val="24"/>
        </w:rPr>
        <w:t>eto, mediante</w:t>
      </w:r>
      <w:r w:rsidR="00B269C9">
        <w:rPr>
          <w:rFonts w:ascii="Arial" w:hAnsi="Arial" w:cs="Arial"/>
          <w:sz w:val="24"/>
          <w:szCs w:val="24"/>
        </w:rPr>
        <w:t xml:space="preserve"> </w:t>
      </w:r>
      <w:r w:rsidR="00B9371D">
        <w:rPr>
          <w:rFonts w:ascii="Arial" w:hAnsi="Arial" w:cs="Arial"/>
          <w:sz w:val="24"/>
          <w:szCs w:val="24"/>
        </w:rPr>
        <w:t xml:space="preserve">o </w:t>
      </w:r>
      <w:r w:rsidR="005D6CE5">
        <w:rPr>
          <w:rFonts w:ascii="Arial" w:hAnsi="Arial" w:cs="Arial"/>
          <w:sz w:val="24"/>
          <w:szCs w:val="24"/>
        </w:rPr>
        <w:t>alento transmitido.</w:t>
      </w:r>
    </w:p>
    <w:p w:rsidR="00EF45F4" w:rsidRDefault="00EF45F4" w:rsidP="00DB34F0">
      <w:pPr>
        <w:spacing w:after="0" w:line="360" w:lineRule="auto"/>
        <w:jc w:val="both"/>
        <w:rPr>
          <w:rFonts w:ascii="Arial" w:hAnsi="Arial" w:cs="Arial"/>
          <w:sz w:val="24"/>
          <w:szCs w:val="24"/>
        </w:rPr>
      </w:pPr>
    </w:p>
    <w:p w:rsidR="00E54559" w:rsidRDefault="00E54559" w:rsidP="00DB34F0">
      <w:pPr>
        <w:spacing w:after="0" w:line="360" w:lineRule="auto"/>
        <w:jc w:val="both"/>
        <w:rPr>
          <w:rFonts w:ascii="Arial" w:hAnsi="Arial" w:cs="Arial"/>
          <w:sz w:val="24"/>
          <w:szCs w:val="24"/>
        </w:rPr>
      </w:pPr>
    </w:p>
    <w:p w:rsidR="00E54559" w:rsidRDefault="00E54559" w:rsidP="00DB34F0">
      <w:pPr>
        <w:spacing w:after="0" w:line="360" w:lineRule="auto"/>
        <w:jc w:val="both"/>
        <w:rPr>
          <w:rFonts w:ascii="Arial" w:hAnsi="Arial" w:cs="Arial"/>
          <w:sz w:val="24"/>
          <w:szCs w:val="24"/>
        </w:rPr>
      </w:pPr>
    </w:p>
    <w:p w:rsidR="00E54559" w:rsidRDefault="00E54559" w:rsidP="00DB34F0">
      <w:pPr>
        <w:spacing w:after="0" w:line="360" w:lineRule="auto"/>
        <w:jc w:val="both"/>
        <w:rPr>
          <w:rFonts w:ascii="Arial" w:hAnsi="Arial" w:cs="Arial"/>
          <w:sz w:val="24"/>
          <w:szCs w:val="24"/>
        </w:rPr>
      </w:pPr>
    </w:p>
    <w:p w:rsidR="007548E5" w:rsidRDefault="007548E5" w:rsidP="00DB34F0">
      <w:pPr>
        <w:spacing w:after="0" w:line="360" w:lineRule="auto"/>
        <w:jc w:val="both"/>
        <w:rPr>
          <w:rFonts w:ascii="Arial" w:hAnsi="Arial" w:cs="Arial"/>
          <w:b/>
          <w:sz w:val="24"/>
          <w:szCs w:val="24"/>
        </w:rPr>
      </w:pPr>
    </w:p>
    <w:p w:rsidR="004F4E36" w:rsidRDefault="004F4E36" w:rsidP="00DB34F0">
      <w:pPr>
        <w:spacing w:after="0" w:line="360" w:lineRule="auto"/>
        <w:jc w:val="both"/>
        <w:rPr>
          <w:rFonts w:ascii="Arial" w:hAnsi="Arial" w:cs="Arial"/>
          <w:b/>
          <w:sz w:val="24"/>
          <w:szCs w:val="24"/>
        </w:rPr>
      </w:pPr>
    </w:p>
    <w:p w:rsidR="004F4E36" w:rsidRDefault="004F4E36" w:rsidP="00DB34F0">
      <w:pPr>
        <w:spacing w:after="0" w:line="360" w:lineRule="auto"/>
        <w:jc w:val="both"/>
        <w:rPr>
          <w:rFonts w:ascii="Arial" w:hAnsi="Arial" w:cs="Arial"/>
          <w:b/>
          <w:sz w:val="24"/>
          <w:szCs w:val="24"/>
        </w:rPr>
      </w:pPr>
    </w:p>
    <w:p w:rsidR="005D6CE5" w:rsidRDefault="005D6CE5" w:rsidP="00DB34F0">
      <w:pPr>
        <w:spacing w:after="0" w:line="360" w:lineRule="auto"/>
        <w:jc w:val="both"/>
        <w:rPr>
          <w:rFonts w:ascii="Arial" w:hAnsi="Arial" w:cs="Arial"/>
          <w:b/>
          <w:sz w:val="24"/>
          <w:szCs w:val="24"/>
        </w:rPr>
      </w:pPr>
    </w:p>
    <w:p w:rsidR="00E54559" w:rsidRDefault="00857D07" w:rsidP="00DB34F0">
      <w:pPr>
        <w:spacing w:after="0" w:line="360" w:lineRule="auto"/>
        <w:jc w:val="both"/>
        <w:rPr>
          <w:rFonts w:ascii="Arial" w:hAnsi="Arial" w:cs="Arial"/>
          <w:b/>
          <w:sz w:val="24"/>
          <w:szCs w:val="24"/>
        </w:rPr>
      </w:pPr>
      <w:r>
        <w:rPr>
          <w:rFonts w:ascii="Arial" w:hAnsi="Arial" w:cs="Arial"/>
          <w:b/>
          <w:sz w:val="24"/>
          <w:szCs w:val="24"/>
        </w:rPr>
        <w:lastRenderedPageBreak/>
        <w:t>Lista de a</w:t>
      </w:r>
      <w:r w:rsidR="00E54559" w:rsidRPr="00E54559">
        <w:rPr>
          <w:rFonts w:ascii="Arial" w:hAnsi="Arial" w:cs="Arial"/>
          <w:b/>
          <w:sz w:val="24"/>
          <w:szCs w:val="24"/>
        </w:rPr>
        <w:t>breviaturas</w:t>
      </w:r>
      <w:r>
        <w:rPr>
          <w:rFonts w:ascii="Arial" w:hAnsi="Arial" w:cs="Arial"/>
          <w:b/>
          <w:sz w:val="24"/>
          <w:szCs w:val="24"/>
        </w:rPr>
        <w:t>, siglas e acrónimos</w:t>
      </w:r>
    </w:p>
    <w:p w:rsidR="00CD79AC" w:rsidRDefault="00CD79AC" w:rsidP="00DB34F0">
      <w:pPr>
        <w:spacing w:after="0" w:line="360" w:lineRule="auto"/>
        <w:jc w:val="both"/>
        <w:rPr>
          <w:rFonts w:ascii="Arial" w:hAnsi="Arial" w:cs="Arial"/>
          <w:b/>
          <w:sz w:val="24"/>
          <w:szCs w:val="24"/>
        </w:rPr>
      </w:pPr>
    </w:p>
    <w:p w:rsidR="009014B6" w:rsidRDefault="009014B6" w:rsidP="009014B6">
      <w:pPr>
        <w:spacing w:after="0" w:line="360" w:lineRule="auto"/>
        <w:jc w:val="both"/>
        <w:rPr>
          <w:rFonts w:ascii="Arial" w:hAnsi="Arial" w:cs="Arial"/>
          <w:sz w:val="24"/>
          <w:szCs w:val="24"/>
        </w:rPr>
      </w:pPr>
      <w:proofErr w:type="spellStart"/>
      <w:r>
        <w:rPr>
          <w:rFonts w:ascii="Arial" w:hAnsi="Arial" w:cs="Arial"/>
          <w:sz w:val="24"/>
          <w:szCs w:val="24"/>
        </w:rPr>
        <w:t>Ac</w:t>
      </w:r>
      <w:proofErr w:type="spellEnd"/>
      <w:r>
        <w:rPr>
          <w:rFonts w:ascii="Arial" w:hAnsi="Arial" w:cs="Arial"/>
          <w:sz w:val="24"/>
          <w:szCs w:val="24"/>
        </w:rPr>
        <w:t>. – Acórdão</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AT – Autoridade Tributária e Aduaneira</w:t>
      </w:r>
    </w:p>
    <w:p w:rsidR="009014B6" w:rsidRPr="00B9371D" w:rsidRDefault="009014B6" w:rsidP="009014B6">
      <w:pPr>
        <w:spacing w:after="0" w:line="360" w:lineRule="auto"/>
        <w:jc w:val="both"/>
        <w:rPr>
          <w:rFonts w:ascii="Arial" w:hAnsi="Arial" w:cs="Arial"/>
          <w:sz w:val="24"/>
          <w:szCs w:val="24"/>
        </w:rPr>
      </w:pPr>
      <w:r w:rsidRPr="00B9371D">
        <w:rPr>
          <w:rFonts w:ascii="Arial" w:hAnsi="Arial" w:cs="Arial"/>
          <w:sz w:val="24"/>
          <w:szCs w:val="24"/>
        </w:rPr>
        <w:t xml:space="preserve">BOE – </w:t>
      </w:r>
      <w:proofErr w:type="spellStart"/>
      <w:r w:rsidRPr="00B9371D">
        <w:rPr>
          <w:rFonts w:ascii="Arial" w:hAnsi="Arial" w:cs="Arial"/>
          <w:sz w:val="24"/>
          <w:szCs w:val="24"/>
        </w:rPr>
        <w:t>Boletín</w:t>
      </w:r>
      <w:proofErr w:type="spellEnd"/>
      <w:r w:rsidRPr="00B9371D">
        <w:rPr>
          <w:rFonts w:ascii="Arial" w:hAnsi="Arial" w:cs="Arial"/>
          <w:sz w:val="24"/>
          <w:szCs w:val="24"/>
        </w:rPr>
        <w:t xml:space="preserve"> Oficial </w:t>
      </w:r>
      <w:proofErr w:type="spellStart"/>
      <w:r w:rsidRPr="00B9371D">
        <w:rPr>
          <w:rFonts w:ascii="Arial" w:hAnsi="Arial" w:cs="Arial"/>
          <w:sz w:val="24"/>
          <w:szCs w:val="24"/>
        </w:rPr>
        <w:t>del</w:t>
      </w:r>
      <w:proofErr w:type="spellEnd"/>
      <w:r w:rsidRPr="00B9371D">
        <w:rPr>
          <w:rFonts w:ascii="Arial" w:hAnsi="Arial" w:cs="Arial"/>
          <w:sz w:val="24"/>
          <w:szCs w:val="24"/>
        </w:rPr>
        <w:t xml:space="preserve"> Estado</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DGCI – Direção-Geral dos Impostos</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DL – Decreto-Lei</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DR – Diário da República</w:t>
      </w:r>
    </w:p>
    <w:p w:rsidR="00B269C9" w:rsidRDefault="00B269C9" w:rsidP="009014B6">
      <w:pPr>
        <w:spacing w:after="0" w:line="360" w:lineRule="auto"/>
        <w:jc w:val="both"/>
        <w:rPr>
          <w:rFonts w:ascii="Arial" w:hAnsi="Arial" w:cs="Arial"/>
          <w:sz w:val="24"/>
          <w:szCs w:val="24"/>
        </w:rPr>
      </w:pPr>
      <w:r>
        <w:rPr>
          <w:rFonts w:ascii="Arial" w:hAnsi="Arial" w:cs="Arial"/>
          <w:sz w:val="24"/>
          <w:szCs w:val="24"/>
        </w:rPr>
        <w:t>DSIRC – Direção de Serviços do IRC</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EBF – Estatuto dos Benefícios Fiscais</w:t>
      </w:r>
    </w:p>
    <w:p w:rsidR="00E46099" w:rsidRPr="00F95D05" w:rsidRDefault="00E46099" w:rsidP="009014B6">
      <w:pPr>
        <w:spacing w:after="0" w:line="360" w:lineRule="auto"/>
        <w:jc w:val="both"/>
        <w:rPr>
          <w:rFonts w:ascii="Arial" w:hAnsi="Arial" w:cs="Arial"/>
          <w:sz w:val="24"/>
          <w:szCs w:val="24"/>
        </w:rPr>
      </w:pPr>
      <w:r w:rsidRPr="00F95D05">
        <w:rPr>
          <w:rFonts w:ascii="Arial" w:hAnsi="Arial" w:cs="Arial"/>
          <w:sz w:val="24"/>
          <w:szCs w:val="24"/>
        </w:rPr>
        <w:t xml:space="preserve">FIFA - </w:t>
      </w:r>
      <w:proofErr w:type="spellStart"/>
      <w:r w:rsidRPr="00B9478C">
        <w:rPr>
          <w:rFonts w:ascii="Arial" w:hAnsi="Arial" w:cs="Arial"/>
          <w:bCs/>
          <w:i/>
          <w:sz w:val="24"/>
          <w:szCs w:val="24"/>
        </w:rPr>
        <w:t>Fédération</w:t>
      </w:r>
      <w:proofErr w:type="spellEnd"/>
      <w:r w:rsidRPr="00B9478C">
        <w:rPr>
          <w:rFonts w:ascii="Arial" w:hAnsi="Arial" w:cs="Arial"/>
          <w:bCs/>
          <w:i/>
          <w:sz w:val="24"/>
          <w:szCs w:val="24"/>
        </w:rPr>
        <w:t xml:space="preserve"> </w:t>
      </w:r>
      <w:proofErr w:type="spellStart"/>
      <w:r w:rsidRPr="00B9478C">
        <w:rPr>
          <w:rFonts w:ascii="Arial" w:hAnsi="Arial" w:cs="Arial"/>
          <w:bCs/>
          <w:i/>
          <w:sz w:val="24"/>
          <w:szCs w:val="24"/>
        </w:rPr>
        <w:t>Internationale</w:t>
      </w:r>
      <w:proofErr w:type="spellEnd"/>
      <w:r w:rsidRPr="00B9478C">
        <w:rPr>
          <w:rFonts w:ascii="Arial" w:hAnsi="Arial" w:cs="Arial"/>
          <w:bCs/>
          <w:i/>
          <w:sz w:val="24"/>
          <w:szCs w:val="24"/>
        </w:rPr>
        <w:t xml:space="preserve"> de </w:t>
      </w:r>
      <w:proofErr w:type="spellStart"/>
      <w:r w:rsidRPr="00B9478C">
        <w:rPr>
          <w:rFonts w:ascii="Arial" w:hAnsi="Arial" w:cs="Arial"/>
          <w:bCs/>
          <w:i/>
          <w:sz w:val="24"/>
          <w:szCs w:val="24"/>
        </w:rPr>
        <w:t>Football</w:t>
      </w:r>
      <w:proofErr w:type="spellEnd"/>
      <w:r w:rsidRPr="00B9478C">
        <w:rPr>
          <w:rFonts w:ascii="Arial" w:hAnsi="Arial" w:cs="Arial"/>
          <w:bCs/>
          <w:i/>
          <w:sz w:val="24"/>
          <w:szCs w:val="24"/>
        </w:rPr>
        <w:t xml:space="preserve"> </w:t>
      </w:r>
      <w:proofErr w:type="spellStart"/>
      <w:r w:rsidRPr="00B9478C">
        <w:rPr>
          <w:rFonts w:ascii="Arial" w:hAnsi="Arial" w:cs="Arial"/>
          <w:bCs/>
          <w:i/>
          <w:sz w:val="24"/>
          <w:szCs w:val="24"/>
        </w:rPr>
        <w:t>Association</w:t>
      </w:r>
      <w:proofErr w:type="spellEnd"/>
    </w:p>
    <w:p w:rsidR="009014B6" w:rsidRDefault="009014B6" w:rsidP="009014B6">
      <w:pPr>
        <w:spacing w:after="0" w:line="360" w:lineRule="auto"/>
        <w:jc w:val="both"/>
        <w:rPr>
          <w:rFonts w:ascii="Arial" w:hAnsi="Arial" w:cs="Arial"/>
          <w:sz w:val="24"/>
          <w:szCs w:val="24"/>
        </w:rPr>
      </w:pPr>
      <w:r>
        <w:rPr>
          <w:rFonts w:ascii="Arial" w:hAnsi="Arial" w:cs="Arial"/>
          <w:sz w:val="24"/>
          <w:szCs w:val="24"/>
        </w:rPr>
        <w:t>FPF – Federação Portuguesa de Futebol</w:t>
      </w:r>
    </w:p>
    <w:p w:rsidR="00B9371D" w:rsidRDefault="00B9371D" w:rsidP="009014B6">
      <w:pPr>
        <w:spacing w:after="0" w:line="360" w:lineRule="auto"/>
        <w:jc w:val="both"/>
        <w:rPr>
          <w:rFonts w:ascii="Arial" w:hAnsi="Arial" w:cs="Arial"/>
          <w:sz w:val="24"/>
          <w:szCs w:val="24"/>
        </w:rPr>
      </w:pPr>
      <w:proofErr w:type="spellStart"/>
      <w:r>
        <w:rPr>
          <w:rFonts w:ascii="Arial" w:hAnsi="Arial" w:cs="Arial"/>
          <w:sz w:val="24"/>
          <w:szCs w:val="24"/>
        </w:rPr>
        <w:t>i.é</w:t>
      </w:r>
      <w:proofErr w:type="spellEnd"/>
      <w:r>
        <w:rPr>
          <w:rFonts w:ascii="Arial" w:hAnsi="Arial" w:cs="Arial"/>
          <w:sz w:val="24"/>
          <w:szCs w:val="24"/>
        </w:rPr>
        <w:t xml:space="preserve"> – isto é</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IMT – Imposto Municipal sobre as Transmissões Onerosas de Imóveis</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IRC – Imposto sobre o Rendimento das Pessoas Coletivas</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IS – Imposto do Selo</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IVA – Imposto sobre o Valor Acrescentado</w:t>
      </w:r>
    </w:p>
    <w:p w:rsidR="00B9371D" w:rsidRDefault="009014B6" w:rsidP="009014B6">
      <w:pPr>
        <w:spacing w:after="0" w:line="360" w:lineRule="auto"/>
        <w:jc w:val="both"/>
        <w:rPr>
          <w:rFonts w:ascii="Arial" w:hAnsi="Arial" w:cs="Arial"/>
          <w:sz w:val="24"/>
          <w:szCs w:val="24"/>
        </w:rPr>
      </w:pPr>
      <w:r w:rsidRPr="007E1C45">
        <w:rPr>
          <w:rFonts w:ascii="Arial" w:hAnsi="Arial" w:cs="Arial"/>
          <w:sz w:val="24"/>
          <w:szCs w:val="24"/>
        </w:rPr>
        <w:t>LBSD – Lei de Bases do S</w:t>
      </w:r>
      <w:r w:rsidR="00B9371D">
        <w:rPr>
          <w:rFonts w:ascii="Arial" w:hAnsi="Arial" w:cs="Arial"/>
          <w:sz w:val="24"/>
          <w:szCs w:val="24"/>
        </w:rPr>
        <w:t>istema Desportivo</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LPF – Liga Portuguesa de Futebol Profissional</w:t>
      </w:r>
    </w:p>
    <w:p w:rsidR="008F3933" w:rsidRDefault="008F3933" w:rsidP="009014B6">
      <w:pPr>
        <w:spacing w:after="0" w:line="360" w:lineRule="auto"/>
        <w:jc w:val="both"/>
        <w:rPr>
          <w:rFonts w:ascii="Arial" w:hAnsi="Arial" w:cs="Arial"/>
          <w:sz w:val="24"/>
          <w:szCs w:val="24"/>
        </w:rPr>
      </w:pPr>
      <w:r>
        <w:rPr>
          <w:rFonts w:ascii="Arial" w:hAnsi="Arial" w:cs="Arial"/>
          <w:sz w:val="24"/>
          <w:szCs w:val="24"/>
        </w:rPr>
        <w:t>n.º - número</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NRFESD – Novo Regime Fiscal Específico das SD (Lei n.º 56/2013)</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NRJESD – Novo Regime Jurídico Específico das SD (Decreto-Lei n.º 10/2013)</w:t>
      </w:r>
    </w:p>
    <w:p w:rsidR="00AA51E7" w:rsidRDefault="00AA51E7" w:rsidP="009014B6">
      <w:pPr>
        <w:spacing w:after="0" w:line="360" w:lineRule="auto"/>
        <w:jc w:val="both"/>
        <w:rPr>
          <w:rFonts w:ascii="Arial" w:hAnsi="Arial" w:cs="Arial"/>
          <w:sz w:val="24"/>
          <w:szCs w:val="24"/>
        </w:rPr>
      </w:pPr>
      <w:r>
        <w:rPr>
          <w:rFonts w:ascii="Arial" w:hAnsi="Arial" w:cs="Arial"/>
          <w:sz w:val="24"/>
          <w:szCs w:val="24"/>
        </w:rPr>
        <w:t>p. - página</w:t>
      </w:r>
    </w:p>
    <w:p w:rsidR="00F57187" w:rsidRDefault="00F57187" w:rsidP="009014B6">
      <w:pPr>
        <w:spacing w:after="0" w:line="360" w:lineRule="auto"/>
        <w:jc w:val="both"/>
        <w:rPr>
          <w:rFonts w:ascii="Arial" w:hAnsi="Arial" w:cs="Arial"/>
          <w:sz w:val="24"/>
          <w:szCs w:val="24"/>
        </w:rPr>
      </w:pPr>
      <w:r>
        <w:rPr>
          <w:rFonts w:ascii="Arial" w:hAnsi="Arial" w:cs="Arial"/>
          <w:sz w:val="24"/>
          <w:szCs w:val="24"/>
        </w:rPr>
        <w:t>RC – Relatório e Contas</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RFESD – Regime Fiscal Específico das SD (Lei n.º 103/97)</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RJESD – Regime Jurídico Específico das SD (Decreto-Lei n.º 67/97)</w:t>
      </w:r>
    </w:p>
    <w:p w:rsidR="009014B6" w:rsidRDefault="009014B6" w:rsidP="009014B6">
      <w:pPr>
        <w:spacing w:after="0" w:line="360" w:lineRule="auto"/>
        <w:jc w:val="both"/>
        <w:rPr>
          <w:rFonts w:ascii="Arial" w:hAnsi="Arial" w:cs="Arial"/>
          <w:sz w:val="24"/>
          <w:szCs w:val="24"/>
        </w:rPr>
      </w:pPr>
      <w:r w:rsidRPr="000B6C88">
        <w:rPr>
          <w:rFonts w:ascii="Arial" w:hAnsi="Arial" w:cs="Arial"/>
          <w:sz w:val="24"/>
          <w:szCs w:val="24"/>
        </w:rPr>
        <w:t xml:space="preserve">SAD </w:t>
      </w:r>
      <w:r>
        <w:rPr>
          <w:rFonts w:ascii="Arial" w:hAnsi="Arial" w:cs="Arial"/>
          <w:sz w:val="24"/>
          <w:szCs w:val="24"/>
        </w:rPr>
        <w:t>–</w:t>
      </w:r>
      <w:r w:rsidRPr="000B6C88">
        <w:rPr>
          <w:rFonts w:ascii="Arial" w:hAnsi="Arial" w:cs="Arial"/>
          <w:sz w:val="24"/>
          <w:szCs w:val="24"/>
        </w:rPr>
        <w:t xml:space="preserve"> So</w:t>
      </w:r>
      <w:r>
        <w:rPr>
          <w:rFonts w:ascii="Arial" w:hAnsi="Arial" w:cs="Arial"/>
          <w:sz w:val="24"/>
          <w:szCs w:val="24"/>
        </w:rPr>
        <w:t xml:space="preserve">ciedade Anónima Desportiva ou </w:t>
      </w:r>
      <w:proofErr w:type="spellStart"/>
      <w:r>
        <w:rPr>
          <w:rFonts w:ascii="Arial" w:hAnsi="Arial" w:cs="Arial"/>
          <w:sz w:val="24"/>
          <w:szCs w:val="24"/>
        </w:rPr>
        <w:t>Sociedad</w:t>
      </w:r>
      <w:proofErr w:type="spellEnd"/>
      <w:r>
        <w:rPr>
          <w:rFonts w:ascii="Arial" w:hAnsi="Arial" w:cs="Arial"/>
          <w:sz w:val="24"/>
          <w:szCs w:val="24"/>
        </w:rPr>
        <w:t xml:space="preserve"> Anonima </w:t>
      </w:r>
      <w:proofErr w:type="spellStart"/>
      <w:r>
        <w:rPr>
          <w:rFonts w:ascii="Arial" w:hAnsi="Arial" w:cs="Arial"/>
          <w:sz w:val="24"/>
          <w:szCs w:val="24"/>
        </w:rPr>
        <w:t>Deportiva</w:t>
      </w:r>
      <w:proofErr w:type="spellEnd"/>
    </w:p>
    <w:p w:rsidR="00B9371D" w:rsidRDefault="00B9371D" w:rsidP="009014B6">
      <w:pPr>
        <w:spacing w:after="0" w:line="360" w:lineRule="auto"/>
        <w:jc w:val="both"/>
        <w:rPr>
          <w:rFonts w:ascii="Arial" w:hAnsi="Arial" w:cs="Arial"/>
          <w:sz w:val="24"/>
          <w:szCs w:val="24"/>
        </w:rPr>
      </w:pPr>
      <w:r>
        <w:rPr>
          <w:rFonts w:ascii="Arial" w:hAnsi="Arial" w:cs="Arial"/>
          <w:sz w:val="24"/>
          <w:szCs w:val="24"/>
        </w:rPr>
        <w:t>SDUQ – Sociedade Desportiva Unipessoal por Quotas</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 xml:space="preserve">SQ – Sociedade por Quotas </w:t>
      </w:r>
    </w:p>
    <w:p w:rsidR="009014B6" w:rsidRDefault="009014B6" w:rsidP="009014B6">
      <w:pPr>
        <w:spacing w:after="0" w:line="360" w:lineRule="auto"/>
        <w:jc w:val="both"/>
        <w:rPr>
          <w:rFonts w:ascii="Arial" w:hAnsi="Arial" w:cs="Arial"/>
          <w:sz w:val="24"/>
          <w:szCs w:val="24"/>
        </w:rPr>
      </w:pPr>
      <w:r>
        <w:rPr>
          <w:rFonts w:ascii="Arial" w:hAnsi="Arial" w:cs="Arial"/>
          <w:sz w:val="24"/>
          <w:szCs w:val="24"/>
        </w:rPr>
        <w:t>STA – Supremo Tribunal Administrativo</w:t>
      </w:r>
    </w:p>
    <w:p w:rsidR="009014B6" w:rsidRDefault="009014B6" w:rsidP="009014B6">
      <w:pPr>
        <w:spacing w:after="0" w:line="360" w:lineRule="auto"/>
        <w:jc w:val="both"/>
        <w:rPr>
          <w:rFonts w:ascii="Arial" w:hAnsi="Arial" w:cs="Arial"/>
          <w:i/>
          <w:sz w:val="24"/>
          <w:szCs w:val="24"/>
        </w:rPr>
      </w:pPr>
      <w:r>
        <w:rPr>
          <w:rFonts w:ascii="Arial" w:hAnsi="Arial" w:cs="Arial"/>
          <w:sz w:val="24"/>
          <w:szCs w:val="24"/>
        </w:rPr>
        <w:t xml:space="preserve">v.g. – </w:t>
      </w:r>
      <w:proofErr w:type="spellStart"/>
      <w:r w:rsidRPr="00B97813">
        <w:rPr>
          <w:rFonts w:ascii="Arial" w:hAnsi="Arial" w:cs="Arial"/>
          <w:i/>
          <w:sz w:val="24"/>
          <w:szCs w:val="24"/>
        </w:rPr>
        <w:t>verbi</w:t>
      </w:r>
      <w:proofErr w:type="spellEnd"/>
      <w:r w:rsidRPr="00B97813">
        <w:rPr>
          <w:rFonts w:ascii="Arial" w:hAnsi="Arial" w:cs="Arial"/>
          <w:i/>
          <w:sz w:val="24"/>
          <w:szCs w:val="24"/>
        </w:rPr>
        <w:t xml:space="preserve"> </w:t>
      </w:r>
      <w:r>
        <w:rPr>
          <w:rFonts w:ascii="Arial" w:hAnsi="Arial" w:cs="Arial"/>
          <w:i/>
          <w:sz w:val="24"/>
          <w:szCs w:val="24"/>
        </w:rPr>
        <w:t>gratia</w:t>
      </w:r>
    </w:p>
    <w:p w:rsidR="009014B6" w:rsidRPr="008E1D15" w:rsidRDefault="008E1D15" w:rsidP="00981D17">
      <w:pPr>
        <w:spacing w:after="0" w:line="360" w:lineRule="auto"/>
        <w:jc w:val="both"/>
        <w:rPr>
          <w:rFonts w:ascii="Arial" w:hAnsi="Arial" w:cs="Arial"/>
          <w:i/>
          <w:sz w:val="24"/>
          <w:szCs w:val="24"/>
        </w:rPr>
      </w:pPr>
      <w:r>
        <w:rPr>
          <w:rFonts w:ascii="Arial" w:hAnsi="Arial" w:cs="Arial"/>
          <w:i/>
          <w:sz w:val="24"/>
          <w:szCs w:val="24"/>
        </w:rPr>
        <w:t>Vd. - vide</w:t>
      </w:r>
    </w:p>
    <w:p w:rsidR="00EB0FD5" w:rsidRDefault="00EB0FD5" w:rsidP="00DB34F0">
      <w:pPr>
        <w:spacing w:after="0" w:line="360" w:lineRule="auto"/>
        <w:jc w:val="both"/>
        <w:rPr>
          <w:rFonts w:ascii="Arial" w:hAnsi="Arial" w:cs="Arial"/>
          <w:sz w:val="24"/>
          <w:szCs w:val="24"/>
        </w:rPr>
      </w:pPr>
    </w:p>
    <w:p w:rsidR="0010348B" w:rsidRDefault="0010348B" w:rsidP="00DB34F0">
      <w:pPr>
        <w:spacing w:after="0" w:line="360" w:lineRule="auto"/>
        <w:jc w:val="both"/>
        <w:rPr>
          <w:rFonts w:ascii="Arial" w:hAnsi="Arial" w:cs="Arial"/>
          <w:sz w:val="24"/>
          <w:szCs w:val="24"/>
        </w:rPr>
      </w:pPr>
    </w:p>
    <w:p w:rsidR="0010348B" w:rsidRDefault="0010348B" w:rsidP="00DB34F0">
      <w:pPr>
        <w:spacing w:after="0" w:line="360" w:lineRule="auto"/>
        <w:jc w:val="both"/>
        <w:rPr>
          <w:rFonts w:ascii="Arial" w:hAnsi="Arial" w:cs="Arial"/>
          <w:sz w:val="24"/>
          <w:szCs w:val="24"/>
        </w:rPr>
      </w:pPr>
    </w:p>
    <w:p w:rsidR="00EB0FD5" w:rsidRPr="00EB0FD5" w:rsidRDefault="00EB0909" w:rsidP="00436316">
      <w:pPr>
        <w:spacing w:after="0" w:line="360" w:lineRule="auto"/>
        <w:jc w:val="both"/>
        <w:rPr>
          <w:rFonts w:ascii="Arial" w:hAnsi="Arial" w:cs="Arial"/>
          <w:b/>
          <w:sz w:val="24"/>
          <w:szCs w:val="24"/>
        </w:rPr>
      </w:pPr>
      <w:r>
        <w:rPr>
          <w:rFonts w:ascii="Arial" w:hAnsi="Arial" w:cs="Arial"/>
          <w:b/>
          <w:sz w:val="24"/>
          <w:szCs w:val="24"/>
        </w:rPr>
        <w:lastRenderedPageBreak/>
        <w:t>Índice</w:t>
      </w:r>
    </w:p>
    <w:p w:rsidR="00EB0FD5" w:rsidRDefault="00EB0FD5" w:rsidP="00436316">
      <w:pPr>
        <w:spacing w:after="0" w:line="360" w:lineRule="auto"/>
        <w:jc w:val="both"/>
        <w:rPr>
          <w:rFonts w:ascii="Arial" w:hAnsi="Arial" w:cs="Arial"/>
          <w:sz w:val="24"/>
          <w:szCs w:val="24"/>
        </w:rPr>
      </w:pPr>
    </w:p>
    <w:p w:rsidR="00EB0FD5" w:rsidRDefault="00EB0FD5" w:rsidP="00436316">
      <w:pPr>
        <w:spacing w:after="0" w:line="360" w:lineRule="auto"/>
        <w:jc w:val="both"/>
        <w:rPr>
          <w:rFonts w:ascii="Arial" w:hAnsi="Arial" w:cs="Arial"/>
          <w:sz w:val="24"/>
          <w:szCs w:val="24"/>
        </w:rPr>
      </w:pPr>
      <w:r>
        <w:rPr>
          <w:rFonts w:ascii="Arial" w:hAnsi="Arial" w:cs="Arial"/>
          <w:sz w:val="24"/>
          <w:szCs w:val="24"/>
        </w:rPr>
        <w:t>Introdução</w:t>
      </w:r>
      <w:r w:rsidR="00824277">
        <w:rPr>
          <w:rFonts w:ascii="Arial" w:hAnsi="Arial" w:cs="Arial"/>
          <w:sz w:val="24"/>
          <w:szCs w:val="24"/>
        </w:rPr>
        <w:t xml:space="preserve"> ………………………………………………………………………………</w:t>
      </w:r>
      <w:r w:rsidR="00824277">
        <w:rPr>
          <w:rFonts w:ascii="Arial" w:hAnsi="Arial" w:cs="Arial"/>
          <w:sz w:val="24"/>
          <w:szCs w:val="24"/>
        </w:rPr>
        <w:tab/>
      </w:r>
      <w:r>
        <w:rPr>
          <w:rFonts w:ascii="Arial" w:hAnsi="Arial" w:cs="Arial"/>
          <w:sz w:val="24"/>
          <w:szCs w:val="24"/>
        </w:rPr>
        <w:t>1</w:t>
      </w:r>
    </w:p>
    <w:p w:rsidR="00EB0FD5" w:rsidRDefault="00862495" w:rsidP="00436316">
      <w:pPr>
        <w:pStyle w:val="ListParagraph"/>
        <w:numPr>
          <w:ilvl w:val="0"/>
          <w:numId w:val="1"/>
        </w:numPr>
        <w:spacing w:after="0" w:line="360" w:lineRule="auto"/>
        <w:contextualSpacing w:val="0"/>
        <w:jc w:val="both"/>
        <w:rPr>
          <w:rFonts w:ascii="Arial" w:hAnsi="Arial" w:cs="Arial"/>
          <w:sz w:val="24"/>
          <w:szCs w:val="24"/>
        </w:rPr>
      </w:pPr>
      <w:r>
        <w:rPr>
          <w:rFonts w:ascii="Arial" w:hAnsi="Arial" w:cs="Arial"/>
          <w:sz w:val="24"/>
          <w:szCs w:val="24"/>
        </w:rPr>
        <w:t xml:space="preserve">Enquadramento </w:t>
      </w:r>
      <w:proofErr w:type="spellStart"/>
      <w:r>
        <w:rPr>
          <w:rFonts w:ascii="Arial" w:hAnsi="Arial" w:cs="Arial"/>
          <w:sz w:val="24"/>
          <w:szCs w:val="24"/>
        </w:rPr>
        <w:t>conce</w:t>
      </w:r>
      <w:r w:rsidR="00EB0FD5">
        <w:rPr>
          <w:rFonts w:ascii="Arial" w:hAnsi="Arial" w:cs="Arial"/>
          <w:sz w:val="24"/>
          <w:szCs w:val="24"/>
        </w:rPr>
        <w:t>tual</w:t>
      </w:r>
      <w:proofErr w:type="spellEnd"/>
      <w:r w:rsidR="00824277">
        <w:rPr>
          <w:rFonts w:ascii="Arial" w:hAnsi="Arial" w:cs="Arial"/>
          <w:sz w:val="24"/>
          <w:szCs w:val="24"/>
        </w:rPr>
        <w:t>………………………………………………………..</w:t>
      </w:r>
      <w:r w:rsidR="00824277">
        <w:rPr>
          <w:rFonts w:ascii="Arial" w:hAnsi="Arial" w:cs="Arial"/>
          <w:sz w:val="24"/>
          <w:szCs w:val="24"/>
        </w:rPr>
        <w:tab/>
      </w:r>
      <w:r w:rsidR="00D05240">
        <w:rPr>
          <w:rFonts w:ascii="Arial" w:hAnsi="Arial" w:cs="Arial"/>
          <w:sz w:val="24"/>
          <w:szCs w:val="24"/>
        </w:rPr>
        <w:t>3</w:t>
      </w:r>
    </w:p>
    <w:p w:rsidR="00436316" w:rsidRDefault="001D7B99" w:rsidP="00436316">
      <w:pPr>
        <w:pStyle w:val="ListParagraph"/>
        <w:numPr>
          <w:ilvl w:val="1"/>
          <w:numId w:val="1"/>
        </w:numPr>
        <w:spacing w:after="0" w:line="360" w:lineRule="auto"/>
        <w:contextualSpacing w:val="0"/>
        <w:jc w:val="both"/>
        <w:rPr>
          <w:rFonts w:ascii="Arial" w:hAnsi="Arial" w:cs="Arial"/>
          <w:sz w:val="24"/>
          <w:szCs w:val="24"/>
        </w:rPr>
      </w:pPr>
      <w:r>
        <w:rPr>
          <w:rFonts w:ascii="Arial" w:hAnsi="Arial" w:cs="Arial"/>
          <w:sz w:val="24"/>
          <w:szCs w:val="24"/>
        </w:rPr>
        <w:t xml:space="preserve">As sociedades </w:t>
      </w:r>
      <w:r w:rsidR="00890F30">
        <w:rPr>
          <w:rFonts w:ascii="Arial" w:hAnsi="Arial" w:cs="Arial"/>
          <w:sz w:val="24"/>
          <w:szCs w:val="24"/>
        </w:rPr>
        <w:t>desportivas……………</w:t>
      </w:r>
      <w:r w:rsidR="00B20043">
        <w:rPr>
          <w:rFonts w:ascii="Arial" w:hAnsi="Arial" w:cs="Arial"/>
          <w:sz w:val="24"/>
          <w:szCs w:val="24"/>
        </w:rPr>
        <w:t>…………………………</w:t>
      </w:r>
      <w:r w:rsidR="00824277">
        <w:rPr>
          <w:rFonts w:ascii="Arial" w:hAnsi="Arial" w:cs="Arial"/>
          <w:sz w:val="24"/>
          <w:szCs w:val="24"/>
        </w:rPr>
        <w:t>………..</w:t>
      </w:r>
      <w:r w:rsidR="00824277">
        <w:rPr>
          <w:rFonts w:ascii="Arial" w:hAnsi="Arial" w:cs="Arial"/>
          <w:sz w:val="24"/>
          <w:szCs w:val="24"/>
        </w:rPr>
        <w:tab/>
      </w:r>
      <w:r w:rsidR="00D05240">
        <w:rPr>
          <w:rFonts w:ascii="Arial" w:hAnsi="Arial" w:cs="Arial"/>
          <w:sz w:val="24"/>
          <w:szCs w:val="24"/>
        </w:rPr>
        <w:t>3</w:t>
      </w:r>
    </w:p>
    <w:p w:rsidR="005A5E91" w:rsidRDefault="00FB63F1" w:rsidP="005A5E91">
      <w:pPr>
        <w:pStyle w:val="ListParagraph"/>
        <w:numPr>
          <w:ilvl w:val="2"/>
          <w:numId w:val="1"/>
        </w:numPr>
        <w:spacing w:after="0" w:line="360" w:lineRule="auto"/>
        <w:contextualSpacing w:val="0"/>
        <w:jc w:val="both"/>
        <w:rPr>
          <w:rFonts w:ascii="Arial" w:hAnsi="Arial" w:cs="Arial"/>
          <w:sz w:val="24"/>
          <w:szCs w:val="24"/>
        </w:rPr>
      </w:pPr>
      <w:r>
        <w:rPr>
          <w:rFonts w:ascii="Arial" w:hAnsi="Arial" w:cs="Arial"/>
          <w:sz w:val="24"/>
          <w:szCs w:val="24"/>
        </w:rPr>
        <w:t>Excurso histórico</w:t>
      </w:r>
      <w:r w:rsidR="00B20043">
        <w:rPr>
          <w:rFonts w:ascii="Arial" w:hAnsi="Arial" w:cs="Arial"/>
          <w:sz w:val="24"/>
          <w:szCs w:val="24"/>
        </w:rPr>
        <w:t>……………………………………………...</w:t>
      </w:r>
      <w:r w:rsidR="00824277">
        <w:rPr>
          <w:rFonts w:ascii="Arial" w:hAnsi="Arial" w:cs="Arial"/>
          <w:sz w:val="24"/>
          <w:szCs w:val="24"/>
        </w:rPr>
        <w:t>..............</w:t>
      </w:r>
      <w:r w:rsidR="00824277">
        <w:rPr>
          <w:rFonts w:ascii="Arial" w:hAnsi="Arial" w:cs="Arial"/>
          <w:sz w:val="24"/>
          <w:szCs w:val="24"/>
        </w:rPr>
        <w:tab/>
      </w:r>
      <w:r w:rsidR="003B5961">
        <w:rPr>
          <w:rFonts w:ascii="Arial" w:hAnsi="Arial" w:cs="Arial"/>
          <w:sz w:val="24"/>
          <w:szCs w:val="24"/>
        </w:rPr>
        <w:t>3</w:t>
      </w:r>
    </w:p>
    <w:p w:rsidR="005A5E91" w:rsidRDefault="00E369A1" w:rsidP="005A5E91">
      <w:pPr>
        <w:pStyle w:val="ListParagraph"/>
        <w:numPr>
          <w:ilvl w:val="2"/>
          <w:numId w:val="1"/>
        </w:numPr>
        <w:spacing w:after="0" w:line="360" w:lineRule="auto"/>
        <w:contextualSpacing w:val="0"/>
        <w:jc w:val="both"/>
        <w:rPr>
          <w:rFonts w:ascii="Arial" w:hAnsi="Arial" w:cs="Arial"/>
          <w:sz w:val="24"/>
          <w:szCs w:val="24"/>
        </w:rPr>
      </w:pPr>
      <w:r>
        <w:rPr>
          <w:rFonts w:ascii="Arial" w:hAnsi="Arial" w:cs="Arial"/>
          <w:sz w:val="24"/>
          <w:szCs w:val="24"/>
        </w:rPr>
        <w:t>Quadro</w:t>
      </w:r>
      <w:r w:rsidR="00FB63F1">
        <w:rPr>
          <w:rFonts w:ascii="Arial" w:hAnsi="Arial" w:cs="Arial"/>
          <w:sz w:val="24"/>
          <w:szCs w:val="24"/>
        </w:rPr>
        <w:t xml:space="preserve"> jurídico</w:t>
      </w:r>
      <w:r w:rsidR="00DB687C">
        <w:rPr>
          <w:rFonts w:ascii="Arial" w:hAnsi="Arial" w:cs="Arial"/>
          <w:sz w:val="24"/>
          <w:szCs w:val="24"/>
        </w:rPr>
        <w:t xml:space="preserve"> especial…</w:t>
      </w:r>
      <w:r w:rsidR="003B5961">
        <w:rPr>
          <w:rFonts w:ascii="Arial" w:hAnsi="Arial" w:cs="Arial"/>
          <w:sz w:val="24"/>
          <w:szCs w:val="24"/>
        </w:rPr>
        <w:t>………………</w:t>
      </w:r>
      <w:r w:rsidR="00FB63F1">
        <w:rPr>
          <w:rFonts w:ascii="Arial" w:hAnsi="Arial" w:cs="Arial"/>
          <w:sz w:val="24"/>
          <w:szCs w:val="24"/>
        </w:rPr>
        <w:t>…………………</w:t>
      </w:r>
      <w:r w:rsidR="00824277">
        <w:rPr>
          <w:rFonts w:ascii="Arial" w:hAnsi="Arial" w:cs="Arial"/>
          <w:sz w:val="24"/>
          <w:szCs w:val="24"/>
        </w:rPr>
        <w:t>…………</w:t>
      </w:r>
      <w:r w:rsidR="00824277">
        <w:rPr>
          <w:rFonts w:ascii="Arial" w:hAnsi="Arial" w:cs="Arial"/>
          <w:sz w:val="24"/>
          <w:szCs w:val="24"/>
        </w:rPr>
        <w:tab/>
      </w:r>
      <w:r w:rsidR="003B5961">
        <w:rPr>
          <w:rFonts w:ascii="Arial" w:hAnsi="Arial" w:cs="Arial"/>
          <w:sz w:val="24"/>
          <w:szCs w:val="24"/>
        </w:rPr>
        <w:t>5</w:t>
      </w:r>
    </w:p>
    <w:p w:rsidR="005A5E91" w:rsidRDefault="00440678" w:rsidP="005A5E91">
      <w:pPr>
        <w:pStyle w:val="ListParagraph"/>
        <w:numPr>
          <w:ilvl w:val="1"/>
          <w:numId w:val="1"/>
        </w:numPr>
        <w:spacing w:after="0" w:line="360" w:lineRule="auto"/>
        <w:contextualSpacing w:val="0"/>
        <w:jc w:val="both"/>
        <w:rPr>
          <w:rFonts w:ascii="Arial" w:hAnsi="Arial" w:cs="Arial"/>
          <w:sz w:val="24"/>
          <w:szCs w:val="24"/>
        </w:rPr>
      </w:pPr>
      <w:r>
        <w:rPr>
          <w:rFonts w:ascii="Arial" w:hAnsi="Arial" w:cs="Arial"/>
          <w:sz w:val="24"/>
          <w:szCs w:val="24"/>
        </w:rPr>
        <w:t>O R</w:t>
      </w:r>
      <w:r w:rsidR="00E369A1">
        <w:rPr>
          <w:rFonts w:ascii="Arial" w:hAnsi="Arial" w:cs="Arial"/>
          <w:sz w:val="24"/>
          <w:szCs w:val="24"/>
        </w:rPr>
        <w:t>egime fiscal específico das sociedades desportivas</w:t>
      </w:r>
      <w:r w:rsidR="00B20043">
        <w:rPr>
          <w:rFonts w:ascii="Arial" w:hAnsi="Arial" w:cs="Arial"/>
          <w:sz w:val="24"/>
          <w:szCs w:val="24"/>
        </w:rPr>
        <w:t>..</w:t>
      </w:r>
      <w:r w:rsidR="00824277">
        <w:rPr>
          <w:rFonts w:ascii="Arial" w:hAnsi="Arial" w:cs="Arial"/>
          <w:sz w:val="24"/>
          <w:szCs w:val="24"/>
        </w:rPr>
        <w:t>.....................</w:t>
      </w:r>
      <w:r w:rsidR="00824277">
        <w:rPr>
          <w:rFonts w:ascii="Arial" w:hAnsi="Arial" w:cs="Arial"/>
          <w:sz w:val="24"/>
          <w:szCs w:val="24"/>
        </w:rPr>
        <w:tab/>
      </w:r>
      <w:r w:rsidR="003B5961">
        <w:rPr>
          <w:rFonts w:ascii="Arial" w:hAnsi="Arial" w:cs="Arial"/>
          <w:sz w:val="24"/>
          <w:szCs w:val="24"/>
        </w:rPr>
        <w:t>11</w:t>
      </w:r>
    </w:p>
    <w:p w:rsidR="00E4073C" w:rsidRPr="0052600F" w:rsidRDefault="00E4073C" w:rsidP="0052600F">
      <w:pPr>
        <w:pStyle w:val="ListParagraph"/>
        <w:numPr>
          <w:ilvl w:val="3"/>
          <w:numId w:val="1"/>
        </w:numPr>
        <w:spacing w:after="0" w:line="360" w:lineRule="auto"/>
        <w:jc w:val="both"/>
        <w:rPr>
          <w:rFonts w:ascii="Arial" w:hAnsi="Arial" w:cs="Arial"/>
          <w:sz w:val="24"/>
          <w:szCs w:val="24"/>
        </w:rPr>
      </w:pPr>
      <w:r w:rsidRPr="0052600F">
        <w:rPr>
          <w:rFonts w:ascii="Arial" w:hAnsi="Arial" w:cs="Arial"/>
          <w:sz w:val="24"/>
          <w:szCs w:val="24"/>
        </w:rPr>
        <w:t>Gastos específicos…………………………………………</w:t>
      </w:r>
      <w:r w:rsidR="00824277">
        <w:rPr>
          <w:rFonts w:ascii="Arial" w:hAnsi="Arial" w:cs="Arial"/>
          <w:sz w:val="24"/>
          <w:szCs w:val="24"/>
        </w:rPr>
        <w:t>…..</w:t>
      </w:r>
      <w:r w:rsidR="00824277">
        <w:rPr>
          <w:rFonts w:ascii="Arial" w:hAnsi="Arial" w:cs="Arial"/>
          <w:sz w:val="24"/>
          <w:szCs w:val="24"/>
        </w:rPr>
        <w:tab/>
      </w:r>
      <w:r w:rsidR="003B5961">
        <w:rPr>
          <w:rFonts w:ascii="Arial" w:hAnsi="Arial" w:cs="Arial"/>
          <w:sz w:val="24"/>
          <w:szCs w:val="24"/>
        </w:rPr>
        <w:t>11</w:t>
      </w:r>
    </w:p>
    <w:p w:rsidR="00E4073C" w:rsidRPr="0052600F" w:rsidRDefault="00E4073C" w:rsidP="0052600F">
      <w:pPr>
        <w:pStyle w:val="ListParagraph"/>
        <w:numPr>
          <w:ilvl w:val="3"/>
          <w:numId w:val="1"/>
        </w:numPr>
        <w:spacing w:after="0" w:line="360" w:lineRule="auto"/>
        <w:jc w:val="both"/>
        <w:rPr>
          <w:rFonts w:ascii="Arial" w:hAnsi="Arial" w:cs="Arial"/>
          <w:sz w:val="24"/>
          <w:szCs w:val="24"/>
        </w:rPr>
      </w:pPr>
      <w:r w:rsidRPr="0052600F">
        <w:rPr>
          <w:rFonts w:ascii="Arial" w:hAnsi="Arial" w:cs="Arial"/>
          <w:sz w:val="24"/>
          <w:szCs w:val="24"/>
        </w:rPr>
        <w:t>Amortizações…………………………………………………</w:t>
      </w:r>
      <w:r w:rsidR="00824277">
        <w:rPr>
          <w:rFonts w:ascii="Arial" w:hAnsi="Arial" w:cs="Arial"/>
          <w:sz w:val="24"/>
          <w:szCs w:val="24"/>
        </w:rPr>
        <w:t>…</w:t>
      </w:r>
      <w:r w:rsidR="00824277">
        <w:rPr>
          <w:rFonts w:ascii="Arial" w:hAnsi="Arial" w:cs="Arial"/>
          <w:sz w:val="24"/>
          <w:szCs w:val="24"/>
        </w:rPr>
        <w:tab/>
      </w:r>
      <w:r w:rsidR="003B5961">
        <w:rPr>
          <w:rFonts w:ascii="Arial" w:hAnsi="Arial" w:cs="Arial"/>
          <w:sz w:val="24"/>
          <w:szCs w:val="24"/>
        </w:rPr>
        <w:t>16</w:t>
      </w:r>
    </w:p>
    <w:p w:rsidR="00E4073C" w:rsidRPr="0052600F" w:rsidRDefault="00E4073C" w:rsidP="0052600F">
      <w:pPr>
        <w:pStyle w:val="ListParagraph"/>
        <w:numPr>
          <w:ilvl w:val="3"/>
          <w:numId w:val="1"/>
        </w:numPr>
        <w:spacing w:after="0" w:line="360" w:lineRule="auto"/>
        <w:jc w:val="both"/>
        <w:rPr>
          <w:rFonts w:ascii="Arial" w:hAnsi="Arial" w:cs="Arial"/>
          <w:sz w:val="24"/>
          <w:szCs w:val="24"/>
        </w:rPr>
      </w:pPr>
      <w:r w:rsidRPr="0052600F">
        <w:rPr>
          <w:rFonts w:ascii="Arial" w:hAnsi="Arial" w:cs="Arial"/>
          <w:sz w:val="24"/>
          <w:szCs w:val="24"/>
        </w:rPr>
        <w:t>Reinvestimento dos valores de realização………………</w:t>
      </w:r>
      <w:r w:rsidR="00824277">
        <w:rPr>
          <w:rFonts w:ascii="Arial" w:hAnsi="Arial" w:cs="Arial"/>
          <w:sz w:val="24"/>
          <w:szCs w:val="24"/>
        </w:rPr>
        <w:t>….</w:t>
      </w:r>
      <w:r w:rsidR="00824277">
        <w:rPr>
          <w:rFonts w:ascii="Arial" w:hAnsi="Arial" w:cs="Arial"/>
          <w:sz w:val="24"/>
          <w:szCs w:val="24"/>
        </w:rPr>
        <w:tab/>
      </w:r>
      <w:r w:rsidR="003B5961">
        <w:rPr>
          <w:rFonts w:ascii="Arial" w:hAnsi="Arial" w:cs="Arial"/>
          <w:sz w:val="24"/>
          <w:szCs w:val="24"/>
        </w:rPr>
        <w:t>21</w:t>
      </w:r>
    </w:p>
    <w:p w:rsidR="00E4073C" w:rsidRDefault="00C33A2D" w:rsidP="0052600F">
      <w:pPr>
        <w:pStyle w:val="ListParagraph"/>
        <w:numPr>
          <w:ilvl w:val="3"/>
          <w:numId w:val="1"/>
        </w:numPr>
        <w:spacing w:after="0" w:line="360" w:lineRule="auto"/>
        <w:jc w:val="both"/>
        <w:rPr>
          <w:rFonts w:ascii="Arial" w:hAnsi="Arial" w:cs="Arial"/>
          <w:sz w:val="24"/>
          <w:szCs w:val="24"/>
        </w:rPr>
      </w:pPr>
      <w:r>
        <w:rPr>
          <w:rFonts w:ascii="Arial" w:hAnsi="Arial" w:cs="Arial"/>
          <w:sz w:val="24"/>
          <w:szCs w:val="24"/>
        </w:rPr>
        <w:t>Reorganização empresarial – Benefícios fis</w:t>
      </w:r>
      <w:r w:rsidR="00824277">
        <w:rPr>
          <w:rFonts w:ascii="Arial" w:hAnsi="Arial" w:cs="Arial"/>
          <w:sz w:val="24"/>
          <w:szCs w:val="24"/>
        </w:rPr>
        <w:t>cais…………..</w:t>
      </w:r>
      <w:r w:rsidR="00824277">
        <w:rPr>
          <w:rFonts w:ascii="Arial" w:hAnsi="Arial" w:cs="Arial"/>
          <w:sz w:val="24"/>
          <w:szCs w:val="24"/>
        </w:rPr>
        <w:tab/>
      </w:r>
      <w:r w:rsidR="003B5961">
        <w:rPr>
          <w:rFonts w:ascii="Arial" w:hAnsi="Arial" w:cs="Arial"/>
          <w:sz w:val="24"/>
          <w:szCs w:val="24"/>
        </w:rPr>
        <w:t>24</w:t>
      </w:r>
    </w:p>
    <w:p w:rsidR="00EB0909" w:rsidRDefault="00C33A2D" w:rsidP="0052600F">
      <w:pPr>
        <w:pStyle w:val="ListParagraph"/>
        <w:numPr>
          <w:ilvl w:val="3"/>
          <w:numId w:val="1"/>
        </w:numPr>
        <w:spacing w:after="0" w:line="360" w:lineRule="auto"/>
        <w:jc w:val="both"/>
        <w:rPr>
          <w:rFonts w:ascii="Arial" w:hAnsi="Arial" w:cs="Arial"/>
          <w:sz w:val="24"/>
          <w:szCs w:val="24"/>
        </w:rPr>
      </w:pPr>
      <w:r>
        <w:rPr>
          <w:rFonts w:ascii="Arial" w:hAnsi="Arial" w:cs="Arial"/>
          <w:sz w:val="24"/>
          <w:szCs w:val="24"/>
        </w:rPr>
        <w:t>Reorganização empresarial</w:t>
      </w:r>
      <w:r w:rsidR="00EB0909">
        <w:rPr>
          <w:rFonts w:ascii="Arial" w:hAnsi="Arial" w:cs="Arial"/>
          <w:sz w:val="24"/>
          <w:szCs w:val="24"/>
        </w:rPr>
        <w:t xml:space="preserve"> – Neutralidade fiscal</w:t>
      </w:r>
    </w:p>
    <w:p w:rsidR="00C33A2D" w:rsidRPr="0052600F" w:rsidRDefault="00EB0909" w:rsidP="00EB0909">
      <w:pPr>
        <w:pStyle w:val="ListParagraph"/>
        <w:spacing w:after="0" w:line="360" w:lineRule="auto"/>
        <w:ind w:left="2160"/>
        <w:jc w:val="both"/>
        <w:rPr>
          <w:rFonts w:ascii="Arial" w:hAnsi="Arial" w:cs="Arial"/>
          <w:sz w:val="24"/>
          <w:szCs w:val="24"/>
        </w:rPr>
      </w:pPr>
      <w:r>
        <w:rPr>
          <w:rFonts w:ascii="Arial" w:hAnsi="Arial" w:cs="Arial"/>
          <w:sz w:val="24"/>
          <w:szCs w:val="24"/>
        </w:rPr>
        <w:t>(IRC) e reaval</w:t>
      </w:r>
      <w:r w:rsidR="00824277">
        <w:rPr>
          <w:rFonts w:ascii="Arial" w:hAnsi="Arial" w:cs="Arial"/>
          <w:sz w:val="24"/>
          <w:szCs w:val="24"/>
        </w:rPr>
        <w:t>iação extraordinária……………………………</w:t>
      </w:r>
      <w:r w:rsidR="00824277">
        <w:rPr>
          <w:rFonts w:ascii="Arial" w:hAnsi="Arial" w:cs="Arial"/>
          <w:sz w:val="24"/>
          <w:szCs w:val="24"/>
        </w:rPr>
        <w:tab/>
      </w:r>
      <w:r w:rsidR="003B5961">
        <w:rPr>
          <w:rFonts w:ascii="Arial" w:hAnsi="Arial" w:cs="Arial"/>
          <w:sz w:val="24"/>
          <w:szCs w:val="24"/>
        </w:rPr>
        <w:t>27</w:t>
      </w:r>
    </w:p>
    <w:p w:rsidR="00A530F7" w:rsidRDefault="00A530F7" w:rsidP="00A530F7">
      <w:pPr>
        <w:pStyle w:val="ListParagraph"/>
        <w:numPr>
          <w:ilvl w:val="0"/>
          <w:numId w:val="1"/>
        </w:numPr>
        <w:spacing w:after="0" w:line="360" w:lineRule="auto"/>
        <w:contextualSpacing w:val="0"/>
        <w:jc w:val="both"/>
        <w:rPr>
          <w:rFonts w:ascii="Arial" w:hAnsi="Arial" w:cs="Arial"/>
          <w:sz w:val="24"/>
          <w:szCs w:val="24"/>
        </w:rPr>
      </w:pPr>
      <w:r>
        <w:rPr>
          <w:rFonts w:ascii="Arial" w:hAnsi="Arial" w:cs="Arial"/>
          <w:sz w:val="24"/>
          <w:szCs w:val="24"/>
        </w:rPr>
        <w:t>Enquadramento metodol</w:t>
      </w:r>
      <w:r w:rsidR="002903ED">
        <w:rPr>
          <w:rFonts w:ascii="Arial" w:hAnsi="Arial" w:cs="Arial"/>
          <w:sz w:val="24"/>
          <w:szCs w:val="24"/>
        </w:rPr>
        <w:t>ógico……………………………………………………</w:t>
      </w:r>
      <w:r w:rsidR="002903ED">
        <w:rPr>
          <w:rFonts w:ascii="Arial" w:hAnsi="Arial" w:cs="Arial"/>
          <w:sz w:val="24"/>
          <w:szCs w:val="24"/>
        </w:rPr>
        <w:tab/>
      </w:r>
      <w:r w:rsidR="003B5961">
        <w:rPr>
          <w:rFonts w:ascii="Arial" w:hAnsi="Arial" w:cs="Arial"/>
          <w:sz w:val="24"/>
          <w:szCs w:val="24"/>
        </w:rPr>
        <w:t>34</w:t>
      </w:r>
    </w:p>
    <w:p w:rsidR="00A530F7" w:rsidRDefault="00B20043" w:rsidP="00A530F7">
      <w:pPr>
        <w:pStyle w:val="ListParagraph"/>
        <w:numPr>
          <w:ilvl w:val="1"/>
          <w:numId w:val="1"/>
        </w:numPr>
        <w:spacing w:after="0" w:line="360" w:lineRule="auto"/>
        <w:contextualSpacing w:val="0"/>
        <w:jc w:val="both"/>
        <w:rPr>
          <w:rFonts w:ascii="Arial" w:hAnsi="Arial" w:cs="Arial"/>
          <w:sz w:val="24"/>
          <w:szCs w:val="24"/>
        </w:rPr>
      </w:pPr>
      <w:r>
        <w:rPr>
          <w:rFonts w:ascii="Arial" w:hAnsi="Arial" w:cs="Arial"/>
          <w:sz w:val="24"/>
          <w:szCs w:val="24"/>
        </w:rPr>
        <w:t>Natureza do e</w:t>
      </w:r>
      <w:r w:rsidR="002903ED">
        <w:rPr>
          <w:rFonts w:ascii="Arial" w:hAnsi="Arial" w:cs="Arial"/>
          <w:sz w:val="24"/>
          <w:szCs w:val="24"/>
        </w:rPr>
        <w:t>studo………………………………………………………....</w:t>
      </w:r>
      <w:r w:rsidR="002903ED">
        <w:rPr>
          <w:rFonts w:ascii="Arial" w:hAnsi="Arial" w:cs="Arial"/>
          <w:sz w:val="24"/>
          <w:szCs w:val="24"/>
        </w:rPr>
        <w:tab/>
      </w:r>
      <w:r w:rsidR="003B5961">
        <w:rPr>
          <w:rFonts w:ascii="Arial" w:hAnsi="Arial" w:cs="Arial"/>
          <w:sz w:val="24"/>
          <w:szCs w:val="24"/>
        </w:rPr>
        <w:t>34</w:t>
      </w:r>
    </w:p>
    <w:p w:rsidR="00B20043" w:rsidRDefault="00B20043" w:rsidP="00A530F7">
      <w:pPr>
        <w:pStyle w:val="ListParagraph"/>
        <w:numPr>
          <w:ilvl w:val="1"/>
          <w:numId w:val="1"/>
        </w:numPr>
        <w:spacing w:after="0" w:line="360" w:lineRule="auto"/>
        <w:contextualSpacing w:val="0"/>
        <w:jc w:val="both"/>
        <w:rPr>
          <w:rFonts w:ascii="Arial" w:hAnsi="Arial" w:cs="Arial"/>
          <w:sz w:val="24"/>
          <w:szCs w:val="24"/>
        </w:rPr>
      </w:pPr>
      <w:proofErr w:type="spellStart"/>
      <w:r>
        <w:rPr>
          <w:rFonts w:ascii="Arial" w:hAnsi="Arial" w:cs="Arial"/>
          <w:sz w:val="24"/>
          <w:szCs w:val="24"/>
        </w:rPr>
        <w:t>Objeto</w:t>
      </w:r>
      <w:proofErr w:type="spellEnd"/>
      <w:r>
        <w:rPr>
          <w:rFonts w:ascii="Arial" w:hAnsi="Arial" w:cs="Arial"/>
          <w:sz w:val="24"/>
          <w:szCs w:val="24"/>
        </w:rPr>
        <w:t xml:space="preserve"> do </w:t>
      </w:r>
      <w:r w:rsidR="002903ED">
        <w:rPr>
          <w:rFonts w:ascii="Arial" w:hAnsi="Arial" w:cs="Arial"/>
          <w:sz w:val="24"/>
          <w:szCs w:val="24"/>
        </w:rPr>
        <w:t>estudo……………………………………………………………</w:t>
      </w:r>
      <w:r w:rsidR="002903ED">
        <w:rPr>
          <w:rFonts w:ascii="Arial" w:hAnsi="Arial" w:cs="Arial"/>
          <w:sz w:val="24"/>
          <w:szCs w:val="24"/>
        </w:rPr>
        <w:tab/>
      </w:r>
      <w:r w:rsidR="003B5961">
        <w:rPr>
          <w:rFonts w:ascii="Arial" w:hAnsi="Arial" w:cs="Arial"/>
          <w:sz w:val="24"/>
          <w:szCs w:val="24"/>
        </w:rPr>
        <w:t>36</w:t>
      </w:r>
    </w:p>
    <w:p w:rsidR="00B20043" w:rsidRDefault="00B20043" w:rsidP="00A530F7">
      <w:pPr>
        <w:pStyle w:val="ListParagraph"/>
        <w:numPr>
          <w:ilvl w:val="1"/>
          <w:numId w:val="1"/>
        </w:numPr>
        <w:spacing w:after="0" w:line="360" w:lineRule="auto"/>
        <w:contextualSpacing w:val="0"/>
        <w:jc w:val="both"/>
        <w:rPr>
          <w:rFonts w:ascii="Arial" w:hAnsi="Arial" w:cs="Arial"/>
          <w:sz w:val="24"/>
          <w:szCs w:val="24"/>
        </w:rPr>
      </w:pPr>
      <w:proofErr w:type="spellStart"/>
      <w:r>
        <w:rPr>
          <w:rFonts w:ascii="Arial" w:hAnsi="Arial" w:cs="Arial"/>
          <w:sz w:val="24"/>
          <w:szCs w:val="24"/>
        </w:rPr>
        <w:t>Objetivos</w:t>
      </w:r>
      <w:proofErr w:type="spellEnd"/>
      <w:r>
        <w:rPr>
          <w:rFonts w:ascii="Arial" w:hAnsi="Arial" w:cs="Arial"/>
          <w:sz w:val="24"/>
          <w:szCs w:val="24"/>
        </w:rPr>
        <w:t xml:space="preserve"> d</w:t>
      </w:r>
      <w:r w:rsidR="002903ED">
        <w:rPr>
          <w:rFonts w:ascii="Arial" w:hAnsi="Arial" w:cs="Arial"/>
          <w:sz w:val="24"/>
          <w:szCs w:val="24"/>
        </w:rPr>
        <w:t>o estudo…………………………………………………………</w:t>
      </w:r>
      <w:r w:rsidR="002903ED">
        <w:rPr>
          <w:rFonts w:ascii="Arial" w:hAnsi="Arial" w:cs="Arial"/>
          <w:sz w:val="24"/>
          <w:szCs w:val="24"/>
        </w:rPr>
        <w:tab/>
      </w:r>
      <w:r w:rsidR="003B5961">
        <w:rPr>
          <w:rFonts w:ascii="Arial" w:hAnsi="Arial" w:cs="Arial"/>
          <w:sz w:val="24"/>
          <w:szCs w:val="24"/>
        </w:rPr>
        <w:t>36</w:t>
      </w:r>
    </w:p>
    <w:p w:rsidR="00437216" w:rsidRDefault="00B20043" w:rsidP="00437216">
      <w:pPr>
        <w:pStyle w:val="ListParagraph"/>
        <w:numPr>
          <w:ilvl w:val="1"/>
          <w:numId w:val="1"/>
        </w:numPr>
        <w:spacing w:after="0" w:line="360" w:lineRule="auto"/>
        <w:contextualSpacing w:val="0"/>
        <w:jc w:val="both"/>
        <w:rPr>
          <w:rFonts w:ascii="Arial" w:hAnsi="Arial" w:cs="Arial"/>
          <w:sz w:val="24"/>
          <w:szCs w:val="24"/>
        </w:rPr>
      </w:pPr>
      <w:r>
        <w:rPr>
          <w:rFonts w:ascii="Arial" w:hAnsi="Arial" w:cs="Arial"/>
          <w:sz w:val="24"/>
          <w:szCs w:val="24"/>
        </w:rPr>
        <w:t xml:space="preserve">Sujeitos do </w:t>
      </w:r>
      <w:r w:rsidR="002903ED">
        <w:rPr>
          <w:rFonts w:ascii="Arial" w:hAnsi="Arial" w:cs="Arial"/>
          <w:sz w:val="24"/>
          <w:szCs w:val="24"/>
        </w:rPr>
        <w:t>estudo…………………………………………………………..</w:t>
      </w:r>
      <w:r w:rsidR="002903ED">
        <w:rPr>
          <w:rFonts w:ascii="Arial" w:hAnsi="Arial" w:cs="Arial"/>
          <w:sz w:val="24"/>
          <w:szCs w:val="24"/>
        </w:rPr>
        <w:tab/>
      </w:r>
      <w:r w:rsidR="003B5961">
        <w:rPr>
          <w:rFonts w:ascii="Arial" w:hAnsi="Arial" w:cs="Arial"/>
          <w:sz w:val="24"/>
          <w:szCs w:val="24"/>
        </w:rPr>
        <w:t>37</w:t>
      </w:r>
    </w:p>
    <w:p w:rsidR="003B5961" w:rsidRDefault="003B5961" w:rsidP="00437216">
      <w:pPr>
        <w:pStyle w:val="ListParagraph"/>
        <w:numPr>
          <w:ilvl w:val="1"/>
          <w:numId w:val="1"/>
        </w:numPr>
        <w:spacing w:after="0" w:line="360" w:lineRule="auto"/>
        <w:contextualSpacing w:val="0"/>
        <w:jc w:val="both"/>
        <w:rPr>
          <w:rFonts w:ascii="Arial" w:hAnsi="Arial" w:cs="Arial"/>
          <w:sz w:val="24"/>
          <w:szCs w:val="24"/>
        </w:rPr>
      </w:pPr>
      <w:r>
        <w:rPr>
          <w:rFonts w:ascii="Arial" w:hAnsi="Arial" w:cs="Arial"/>
          <w:sz w:val="24"/>
          <w:szCs w:val="24"/>
        </w:rPr>
        <w:t>Instrumentos de recolha de dados………………………………………</w:t>
      </w:r>
      <w:r w:rsidR="002903ED">
        <w:rPr>
          <w:rFonts w:ascii="Arial" w:hAnsi="Arial" w:cs="Arial"/>
          <w:sz w:val="24"/>
          <w:szCs w:val="24"/>
        </w:rPr>
        <w:t>..</w:t>
      </w:r>
      <w:r w:rsidR="002903ED">
        <w:rPr>
          <w:rFonts w:ascii="Arial" w:hAnsi="Arial" w:cs="Arial"/>
          <w:sz w:val="24"/>
          <w:szCs w:val="24"/>
        </w:rPr>
        <w:tab/>
      </w:r>
      <w:r>
        <w:rPr>
          <w:rFonts w:ascii="Arial" w:hAnsi="Arial" w:cs="Arial"/>
          <w:sz w:val="24"/>
          <w:szCs w:val="24"/>
        </w:rPr>
        <w:t>37</w:t>
      </w:r>
    </w:p>
    <w:p w:rsidR="00B20043" w:rsidRPr="00437216" w:rsidRDefault="00437216" w:rsidP="00437216">
      <w:pPr>
        <w:pStyle w:val="ListParagraph"/>
        <w:numPr>
          <w:ilvl w:val="1"/>
          <w:numId w:val="1"/>
        </w:numPr>
        <w:spacing w:after="0" w:line="360" w:lineRule="auto"/>
        <w:contextualSpacing w:val="0"/>
        <w:jc w:val="both"/>
        <w:rPr>
          <w:rFonts w:ascii="Arial" w:hAnsi="Arial" w:cs="Arial"/>
          <w:sz w:val="24"/>
          <w:szCs w:val="24"/>
        </w:rPr>
      </w:pPr>
      <w:r>
        <w:rPr>
          <w:rFonts w:ascii="Arial" w:hAnsi="Arial" w:cs="Arial"/>
          <w:sz w:val="24"/>
          <w:szCs w:val="24"/>
        </w:rPr>
        <w:t xml:space="preserve">Análise de </w:t>
      </w:r>
      <w:r w:rsidR="00B20043" w:rsidRPr="00437216">
        <w:rPr>
          <w:rFonts w:ascii="Arial" w:hAnsi="Arial" w:cs="Arial"/>
          <w:sz w:val="24"/>
          <w:szCs w:val="24"/>
        </w:rPr>
        <w:t>dados…………………………………………………………...</w:t>
      </w:r>
      <w:r w:rsidR="002903ED">
        <w:rPr>
          <w:rFonts w:ascii="Arial" w:hAnsi="Arial" w:cs="Arial"/>
          <w:sz w:val="24"/>
          <w:szCs w:val="24"/>
        </w:rPr>
        <w:tab/>
      </w:r>
      <w:r w:rsidR="003B5961">
        <w:rPr>
          <w:rFonts w:ascii="Arial" w:hAnsi="Arial" w:cs="Arial"/>
          <w:sz w:val="24"/>
          <w:szCs w:val="24"/>
        </w:rPr>
        <w:t>38</w:t>
      </w:r>
    </w:p>
    <w:p w:rsidR="00B20043" w:rsidRDefault="00B20043" w:rsidP="00B20043">
      <w:pPr>
        <w:spacing w:after="0" w:line="360" w:lineRule="auto"/>
        <w:jc w:val="both"/>
        <w:rPr>
          <w:rFonts w:ascii="Arial" w:hAnsi="Arial" w:cs="Arial"/>
          <w:sz w:val="24"/>
          <w:szCs w:val="24"/>
        </w:rPr>
      </w:pPr>
      <w:r>
        <w:rPr>
          <w:rFonts w:ascii="Arial" w:hAnsi="Arial" w:cs="Arial"/>
          <w:sz w:val="24"/>
          <w:szCs w:val="24"/>
        </w:rPr>
        <w:t>Conclusão</w:t>
      </w:r>
      <w:r w:rsidR="002903ED">
        <w:rPr>
          <w:rFonts w:ascii="Arial" w:hAnsi="Arial" w:cs="Arial"/>
          <w:sz w:val="24"/>
          <w:szCs w:val="24"/>
        </w:rPr>
        <w:t>………………………………………………………………………………</w:t>
      </w:r>
      <w:r w:rsidR="002903ED">
        <w:rPr>
          <w:rFonts w:ascii="Arial" w:hAnsi="Arial" w:cs="Arial"/>
          <w:sz w:val="24"/>
          <w:szCs w:val="24"/>
        </w:rPr>
        <w:tab/>
      </w:r>
      <w:r w:rsidR="00415A56">
        <w:rPr>
          <w:rFonts w:ascii="Arial" w:hAnsi="Arial" w:cs="Arial"/>
          <w:sz w:val="24"/>
          <w:szCs w:val="24"/>
        </w:rPr>
        <w:t>43</w:t>
      </w:r>
    </w:p>
    <w:p w:rsidR="004804F8" w:rsidRDefault="00B20043" w:rsidP="00B20043">
      <w:pPr>
        <w:spacing w:after="0" w:line="360" w:lineRule="auto"/>
        <w:jc w:val="both"/>
        <w:rPr>
          <w:rFonts w:ascii="Arial" w:hAnsi="Arial" w:cs="Arial"/>
          <w:sz w:val="24"/>
          <w:szCs w:val="24"/>
        </w:rPr>
      </w:pPr>
      <w:r>
        <w:rPr>
          <w:rFonts w:ascii="Arial" w:hAnsi="Arial" w:cs="Arial"/>
          <w:sz w:val="24"/>
          <w:szCs w:val="24"/>
        </w:rPr>
        <w:t>Referências bibliográficas……………………………………………………………</w:t>
      </w:r>
      <w:r w:rsidR="002903ED">
        <w:rPr>
          <w:rFonts w:ascii="Arial" w:hAnsi="Arial" w:cs="Arial"/>
          <w:sz w:val="24"/>
          <w:szCs w:val="24"/>
        </w:rPr>
        <w:t>.</w:t>
      </w:r>
      <w:r w:rsidR="00824277">
        <w:rPr>
          <w:rFonts w:ascii="Arial" w:hAnsi="Arial" w:cs="Arial"/>
          <w:sz w:val="24"/>
          <w:szCs w:val="24"/>
        </w:rPr>
        <w:t xml:space="preserve"> </w:t>
      </w:r>
      <w:r w:rsidR="002903ED">
        <w:rPr>
          <w:rFonts w:ascii="Arial" w:hAnsi="Arial" w:cs="Arial"/>
          <w:sz w:val="24"/>
          <w:szCs w:val="24"/>
        </w:rPr>
        <w:tab/>
      </w:r>
      <w:r w:rsidR="00415A56">
        <w:rPr>
          <w:rFonts w:ascii="Arial" w:hAnsi="Arial" w:cs="Arial"/>
          <w:sz w:val="24"/>
          <w:szCs w:val="24"/>
        </w:rPr>
        <w:t>47</w:t>
      </w: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925708" w:rsidRDefault="0092570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pPr>
    </w:p>
    <w:p w:rsidR="004804F8" w:rsidRDefault="004804F8" w:rsidP="00B20043">
      <w:pPr>
        <w:spacing w:after="0" w:line="360" w:lineRule="auto"/>
        <w:jc w:val="both"/>
        <w:rPr>
          <w:rFonts w:ascii="Arial" w:hAnsi="Arial" w:cs="Arial"/>
          <w:sz w:val="24"/>
          <w:szCs w:val="24"/>
        </w:rPr>
        <w:sectPr w:rsidR="004804F8" w:rsidSect="009B076B">
          <w:footerReference w:type="default" r:id="rId10"/>
          <w:footerReference w:type="first" r:id="rId11"/>
          <w:pgSz w:w="11906" w:h="16838"/>
          <w:pgMar w:top="1134" w:right="1134" w:bottom="1134" w:left="1701" w:header="709" w:footer="709" w:gutter="0"/>
          <w:pgNumType w:fmt="lowerRoman" w:start="1"/>
          <w:cols w:space="708"/>
          <w:titlePg/>
          <w:docGrid w:linePitch="360"/>
        </w:sectPr>
      </w:pPr>
    </w:p>
    <w:p w:rsidR="00D67578" w:rsidRDefault="00A04415" w:rsidP="00A530F7">
      <w:pPr>
        <w:spacing w:after="0" w:line="360" w:lineRule="auto"/>
        <w:jc w:val="both"/>
        <w:rPr>
          <w:rFonts w:ascii="Arial" w:hAnsi="Arial" w:cs="Arial"/>
          <w:b/>
          <w:sz w:val="24"/>
          <w:szCs w:val="24"/>
        </w:rPr>
      </w:pPr>
      <w:r>
        <w:rPr>
          <w:rFonts w:ascii="Arial" w:hAnsi="Arial" w:cs="Arial"/>
          <w:b/>
          <w:sz w:val="24"/>
          <w:szCs w:val="24"/>
        </w:rPr>
        <w:lastRenderedPageBreak/>
        <w:t>Introdução</w:t>
      </w:r>
    </w:p>
    <w:p w:rsidR="00A04415" w:rsidRPr="00A04415" w:rsidRDefault="00A04415" w:rsidP="00A530F7">
      <w:pPr>
        <w:spacing w:after="0" w:line="360" w:lineRule="auto"/>
        <w:jc w:val="both"/>
        <w:rPr>
          <w:rFonts w:ascii="Arial" w:hAnsi="Arial" w:cs="Arial"/>
          <w:sz w:val="24"/>
          <w:szCs w:val="24"/>
        </w:rPr>
      </w:pPr>
    </w:p>
    <w:p w:rsidR="00A04415" w:rsidRPr="00A04415" w:rsidRDefault="00A04415" w:rsidP="00A530F7">
      <w:pPr>
        <w:spacing w:after="0" w:line="360" w:lineRule="auto"/>
        <w:jc w:val="both"/>
        <w:rPr>
          <w:rFonts w:ascii="Arial" w:hAnsi="Arial" w:cs="Arial"/>
          <w:sz w:val="24"/>
          <w:szCs w:val="24"/>
        </w:rPr>
      </w:pPr>
      <w:r w:rsidRPr="00A04415">
        <w:rPr>
          <w:rFonts w:ascii="Arial" w:hAnsi="Arial" w:cs="Arial"/>
          <w:sz w:val="24"/>
          <w:szCs w:val="24"/>
        </w:rPr>
        <w:t xml:space="preserve">Longe vão os tempos em que o futebol, ainda não designado como tal, nem com a configuração que tem nos tempos atuais, era </w:t>
      </w:r>
      <w:r w:rsidR="00AC43CE">
        <w:rPr>
          <w:rFonts w:ascii="Arial" w:hAnsi="Arial" w:cs="Arial"/>
          <w:sz w:val="24"/>
          <w:szCs w:val="24"/>
        </w:rPr>
        <w:t xml:space="preserve">tão-só </w:t>
      </w:r>
      <w:r w:rsidRPr="00A04415">
        <w:rPr>
          <w:rFonts w:ascii="Arial" w:hAnsi="Arial" w:cs="Arial"/>
          <w:sz w:val="24"/>
          <w:szCs w:val="24"/>
        </w:rPr>
        <w:t>um mero exercício de um treino milit</w:t>
      </w:r>
      <w:r w:rsidR="00AC43CE">
        <w:rPr>
          <w:rFonts w:ascii="Arial" w:hAnsi="Arial" w:cs="Arial"/>
          <w:sz w:val="24"/>
          <w:szCs w:val="24"/>
        </w:rPr>
        <w:t>ar.</w:t>
      </w:r>
    </w:p>
    <w:p w:rsidR="00A04415" w:rsidRPr="00A04415" w:rsidRDefault="00A04415" w:rsidP="00A530F7">
      <w:pPr>
        <w:spacing w:after="0" w:line="360" w:lineRule="auto"/>
        <w:jc w:val="both"/>
        <w:rPr>
          <w:rFonts w:ascii="Arial" w:hAnsi="Arial" w:cs="Arial"/>
          <w:sz w:val="24"/>
          <w:szCs w:val="24"/>
        </w:rPr>
      </w:pPr>
    </w:p>
    <w:p w:rsidR="0059434F" w:rsidRDefault="00A04415" w:rsidP="00A530F7">
      <w:pPr>
        <w:spacing w:after="0" w:line="360" w:lineRule="auto"/>
        <w:jc w:val="both"/>
        <w:rPr>
          <w:rFonts w:ascii="Arial" w:hAnsi="Arial" w:cs="Arial"/>
          <w:sz w:val="24"/>
          <w:szCs w:val="24"/>
        </w:rPr>
      </w:pPr>
      <w:r w:rsidRPr="00A04415">
        <w:rPr>
          <w:rFonts w:ascii="Arial" w:hAnsi="Arial" w:cs="Arial"/>
          <w:sz w:val="24"/>
          <w:szCs w:val="24"/>
        </w:rPr>
        <w:t>Hoje, o futebol profissional é o desporto mais mediático do mundo, aquele a que ninguém</w:t>
      </w:r>
      <w:r w:rsidR="0059434F">
        <w:rPr>
          <w:rFonts w:ascii="Arial" w:hAnsi="Arial" w:cs="Arial"/>
          <w:sz w:val="24"/>
          <w:szCs w:val="24"/>
        </w:rPr>
        <w:t xml:space="preserve"> é indiferente, movend</w:t>
      </w:r>
      <w:r w:rsidR="00AC43CE">
        <w:rPr>
          <w:rFonts w:ascii="Arial" w:hAnsi="Arial" w:cs="Arial"/>
          <w:sz w:val="24"/>
          <w:szCs w:val="24"/>
        </w:rPr>
        <w:t xml:space="preserve">o paixões, aglomerando negócios, </w:t>
      </w:r>
      <w:r w:rsidR="0059434F">
        <w:rPr>
          <w:rFonts w:ascii="Arial" w:hAnsi="Arial" w:cs="Arial"/>
          <w:sz w:val="24"/>
          <w:szCs w:val="24"/>
        </w:rPr>
        <w:t>gerando</w:t>
      </w:r>
      <w:r w:rsidR="00AC43CE">
        <w:rPr>
          <w:rFonts w:ascii="Arial" w:hAnsi="Arial" w:cs="Arial"/>
          <w:sz w:val="24"/>
          <w:szCs w:val="24"/>
        </w:rPr>
        <w:t>, e despendendo,</w:t>
      </w:r>
      <w:r w:rsidR="0059434F">
        <w:rPr>
          <w:rFonts w:ascii="Arial" w:hAnsi="Arial" w:cs="Arial"/>
          <w:sz w:val="24"/>
          <w:szCs w:val="24"/>
        </w:rPr>
        <w:t xml:space="preserve"> </w:t>
      </w:r>
      <w:r w:rsidRPr="00A04415">
        <w:rPr>
          <w:rFonts w:ascii="Arial" w:hAnsi="Arial" w:cs="Arial"/>
          <w:sz w:val="24"/>
          <w:szCs w:val="24"/>
        </w:rPr>
        <w:t>avultadíssimas quantias de dinheiro</w:t>
      </w:r>
      <w:r w:rsidR="00FF15D0">
        <w:rPr>
          <w:rFonts w:ascii="Arial" w:hAnsi="Arial" w:cs="Arial"/>
          <w:sz w:val="24"/>
          <w:szCs w:val="24"/>
        </w:rPr>
        <w:t xml:space="preserve">. O futebol profissional já não é apenas um desporto, mas uma </w:t>
      </w:r>
      <w:r w:rsidR="00FF15D0" w:rsidRPr="00FF15D0">
        <w:rPr>
          <w:rFonts w:ascii="Arial" w:hAnsi="Arial" w:cs="Arial"/>
          <w:i/>
          <w:sz w:val="24"/>
          <w:szCs w:val="24"/>
        </w:rPr>
        <w:t xml:space="preserve">“indústria” </w:t>
      </w:r>
      <w:r w:rsidR="00FF15D0">
        <w:rPr>
          <w:rFonts w:ascii="Arial" w:hAnsi="Arial" w:cs="Arial"/>
          <w:sz w:val="24"/>
          <w:szCs w:val="24"/>
        </w:rPr>
        <w:t>relevante em diversas economias nacionais.</w:t>
      </w:r>
    </w:p>
    <w:p w:rsidR="0059434F" w:rsidRDefault="0059434F" w:rsidP="00A530F7">
      <w:pPr>
        <w:spacing w:after="0" w:line="360" w:lineRule="auto"/>
        <w:jc w:val="both"/>
        <w:rPr>
          <w:rFonts w:ascii="Arial" w:hAnsi="Arial" w:cs="Arial"/>
          <w:sz w:val="24"/>
          <w:szCs w:val="24"/>
        </w:rPr>
      </w:pPr>
    </w:p>
    <w:p w:rsidR="00AC43CE" w:rsidRDefault="0059434F" w:rsidP="00A530F7">
      <w:pPr>
        <w:spacing w:after="0" w:line="360" w:lineRule="auto"/>
        <w:jc w:val="both"/>
        <w:rPr>
          <w:rFonts w:ascii="Arial" w:hAnsi="Arial" w:cs="Arial"/>
          <w:sz w:val="24"/>
          <w:szCs w:val="24"/>
        </w:rPr>
      </w:pPr>
      <w:r>
        <w:rPr>
          <w:rFonts w:ascii="Arial" w:hAnsi="Arial" w:cs="Arial"/>
          <w:sz w:val="24"/>
          <w:szCs w:val="24"/>
        </w:rPr>
        <w:t>Portugal não ficou indife</w:t>
      </w:r>
      <w:r w:rsidR="00FF15D0">
        <w:rPr>
          <w:rFonts w:ascii="Arial" w:hAnsi="Arial" w:cs="Arial"/>
          <w:sz w:val="24"/>
          <w:szCs w:val="24"/>
        </w:rPr>
        <w:t>rente a este fenómeno</w:t>
      </w:r>
      <w:r>
        <w:rPr>
          <w:rFonts w:ascii="Arial" w:hAnsi="Arial" w:cs="Arial"/>
          <w:sz w:val="24"/>
          <w:szCs w:val="24"/>
        </w:rPr>
        <w:t xml:space="preserve">, muito pelo contrário, </w:t>
      </w:r>
      <w:r w:rsidR="00AC43CE">
        <w:rPr>
          <w:rFonts w:ascii="Arial" w:hAnsi="Arial" w:cs="Arial"/>
          <w:sz w:val="24"/>
          <w:szCs w:val="24"/>
        </w:rPr>
        <w:t xml:space="preserve">tendo proliferado, por todo o país, os clubes desportivos com a modalidade do futebol profissional. Todavia, estas organizações, de tipo associativo, </w:t>
      </w:r>
      <w:r w:rsidR="00FF15D0">
        <w:rPr>
          <w:rFonts w:ascii="Arial" w:hAnsi="Arial" w:cs="Arial"/>
          <w:sz w:val="24"/>
          <w:szCs w:val="24"/>
        </w:rPr>
        <w:t xml:space="preserve">sem vocação empresarial, não estavam preparadas para esta evolução do futebol profissional, cuja gestão se regia, primacialmente, pelos objetivos do sucesso desportivo, em detrimento da </w:t>
      </w:r>
      <w:r w:rsidR="00FF15D0" w:rsidRPr="00FF15D0">
        <w:rPr>
          <w:rFonts w:ascii="Arial" w:hAnsi="Arial" w:cs="Arial"/>
          <w:i/>
          <w:sz w:val="24"/>
          <w:szCs w:val="24"/>
        </w:rPr>
        <w:t>performance</w:t>
      </w:r>
      <w:r w:rsidR="00FF15D0">
        <w:rPr>
          <w:rFonts w:ascii="Arial" w:hAnsi="Arial" w:cs="Arial"/>
          <w:sz w:val="24"/>
          <w:szCs w:val="24"/>
        </w:rPr>
        <w:t xml:space="preserve"> financeira do clube. Em meados da década de oitenta do século passado, muitas destas organizações se encontravam num</w:t>
      </w:r>
      <w:r w:rsidR="003A6754">
        <w:rPr>
          <w:rFonts w:ascii="Arial" w:hAnsi="Arial" w:cs="Arial"/>
          <w:sz w:val="24"/>
          <w:szCs w:val="24"/>
        </w:rPr>
        <w:t>a situaç</w:t>
      </w:r>
      <w:r w:rsidR="00FF15D0">
        <w:rPr>
          <w:rFonts w:ascii="Arial" w:hAnsi="Arial" w:cs="Arial"/>
          <w:sz w:val="24"/>
          <w:szCs w:val="24"/>
        </w:rPr>
        <w:t xml:space="preserve">ão financeira difícil, </w:t>
      </w:r>
      <w:r w:rsidR="000079D9">
        <w:rPr>
          <w:rFonts w:ascii="Arial" w:hAnsi="Arial" w:cs="Arial"/>
          <w:sz w:val="24"/>
          <w:szCs w:val="24"/>
        </w:rPr>
        <w:t xml:space="preserve">colecionando </w:t>
      </w:r>
      <w:r w:rsidR="003A6754">
        <w:rPr>
          <w:rFonts w:ascii="Arial" w:hAnsi="Arial" w:cs="Arial"/>
          <w:sz w:val="24"/>
          <w:szCs w:val="24"/>
        </w:rPr>
        <w:t>elevadas dívidas fiscais, sem perspetivas de recuperação. Foi, então, equacionado, na década de noventa, um novo modelo organizativo para o desporto profissional, qualquer que fosse a sua modalidade: as sociedades desportivas, destinadas a equilibrar as metas desportivas com uma gestão eficiente, rigorosa e consciente</w:t>
      </w:r>
      <w:r w:rsidR="00B649CD">
        <w:rPr>
          <w:rFonts w:ascii="Arial" w:hAnsi="Arial" w:cs="Arial"/>
          <w:sz w:val="24"/>
          <w:szCs w:val="24"/>
        </w:rPr>
        <w:t xml:space="preserve">, de modo a permitir a sustentabilidade financeira do desporto profissional, </w:t>
      </w:r>
      <w:r w:rsidR="00350F5B">
        <w:rPr>
          <w:rFonts w:ascii="Arial" w:hAnsi="Arial" w:cs="Arial"/>
          <w:sz w:val="24"/>
          <w:szCs w:val="24"/>
        </w:rPr>
        <w:t xml:space="preserve">que é </w:t>
      </w:r>
      <w:r w:rsidR="00B649CD">
        <w:rPr>
          <w:rFonts w:ascii="Arial" w:hAnsi="Arial" w:cs="Arial"/>
          <w:sz w:val="24"/>
          <w:szCs w:val="24"/>
        </w:rPr>
        <w:t>aquele</w:t>
      </w:r>
      <w:r w:rsidR="00C9185B">
        <w:rPr>
          <w:rFonts w:ascii="Arial" w:hAnsi="Arial" w:cs="Arial"/>
          <w:sz w:val="24"/>
          <w:szCs w:val="24"/>
        </w:rPr>
        <w:t>, naturalmente,</w:t>
      </w:r>
      <w:r w:rsidR="00B649CD">
        <w:rPr>
          <w:rFonts w:ascii="Arial" w:hAnsi="Arial" w:cs="Arial"/>
          <w:sz w:val="24"/>
          <w:szCs w:val="24"/>
        </w:rPr>
        <w:t xml:space="preserve"> que gera um maior volume</w:t>
      </w:r>
      <w:r w:rsidR="00350F5B">
        <w:rPr>
          <w:rFonts w:ascii="Arial" w:hAnsi="Arial" w:cs="Arial"/>
          <w:sz w:val="24"/>
          <w:szCs w:val="24"/>
        </w:rPr>
        <w:t xml:space="preserve"> </w:t>
      </w:r>
      <w:r w:rsidR="00B649CD">
        <w:rPr>
          <w:rFonts w:ascii="Arial" w:hAnsi="Arial" w:cs="Arial"/>
          <w:sz w:val="24"/>
          <w:szCs w:val="24"/>
        </w:rPr>
        <w:t>de fluxos financeiros. Dadas as especificidades da vocação das sociedades desportivas, foram aprovados</w:t>
      </w:r>
      <w:r w:rsidR="00350F5B">
        <w:rPr>
          <w:rFonts w:ascii="Arial" w:hAnsi="Arial" w:cs="Arial"/>
          <w:sz w:val="24"/>
          <w:szCs w:val="24"/>
        </w:rPr>
        <w:t>, em legislação avulsa,</w:t>
      </w:r>
      <w:r w:rsidR="00B649CD">
        <w:rPr>
          <w:rFonts w:ascii="Arial" w:hAnsi="Arial" w:cs="Arial"/>
          <w:sz w:val="24"/>
          <w:szCs w:val="24"/>
        </w:rPr>
        <w:t xml:space="preserve"> dois regimes especiais – um jurídico e outro fiscal - para estas organizações.</w:t>
      </w:r>
    </w:p>
    <w:p w:rsidR="00AC43CE" w:rsidRDefault="00AC43CE" w:rsidP="00A530F7">
      <w:pPr>
        <w:spacing w:after="0" w:line="360" w:lineRule="auto"/>
        <w:jc w:val="both"/>
        <w:rPr>
          <w:rFonts w:ascii="Arial" w:hAnsi="Arial" w:cs="Arial"/>
          <w:sz w:val="24"/>
          <w:szCs w:val="24"/>
        </w:rPr>
      </w:pPr>
    </w:p>
    <w:p w:rsidR="009760B6" w:rsidRDefault="0060330B" w:rsidP="0040664E">
      <w:pPr>
        <w:spacing w:after="0" w:line="360" w:lineRule="auto"/>
        <w:jc w:val="both"/>
        <w:rPr>
          <w:rFonts w:ascii="Arial" w:hAnsi="Arial" w:cs="Arial"/>
          <w:sz w:val="24"/>
          <w:szCs w:val="24"/>
        </w:rPr>
      </w:pPr>
      <w:r>
        <w:rPr>
          <w:rFonts w:ascii="Arial" w:hAnsi="Arial" w:cs="Arial"/>
          <w:sz w:val="24"/>
          <w:szCs w:val="24"/>
        </w:rPr>
        <w:t>A investigação versará</w:t>
      </w:r>
      <w:r w:rsidR="009760B6">
        <w:rPr>
          <w:rFonts w:ascii="Arial" w:hAnsi="Arial" w:cs="Arial"/>
          <w:sz w:val="24"/>
          <w:szCs w:val="24"/>
        </w:rPr>
        <w:t xml:space="preserve"> sobre um desses regimes – o fiscal – </w:t>
      </w:r>
      <w:r w:rsidR="005F2073">
        <w:rPr>
          <w:rFonts w:ascii="Arial" w:hAnsi="Arial" w:cs="Arial"/>
          <w:sz w:val="24"/>
          <w:szCs w:val="24"/>
        </w:rPr>
        <w:t>pelo que será</w:t>
      </w:r>
      <w:r w:rsidR="00B90962">
        <w:rPr>
          <w:rFonts w:ascii="Arial" w:hAnsi="Arial" w:cs="Arial"/>
          <w:sz w:val="24"/>
          <w:szCs w:val="24"/>
        </w:rPr>
        <w:t xml:space="preserve"> procedida à reflexão </w:t>
      </w:r>
      <w:r w:rsidR="000079D9">
        <w:rPr>
          <w:rFonts w:ascii="Arial" w:hAnsi="Arial" w:cs="Arial"/>
          <w:sz w:val="24"/>
          <w:szCs w:val="24"/>
        </w:rPr>
        <w:t xml:space="preserve">sobre as disposições enunciadas na Lei n.º 56/2013, de </w:t>
      </w:r>
      <w:r w:rsidR="000F41CA">
        <w:rPr>
          <w:rFonts w:ascii="Arial" w:hAnsi="Arial" w:cs="Arial"/>
          <w:sz w:val="24"/>
          <w:szCs w:val="24"/>
        </w:rPr>
        <w:t xml:space="preserve">14 de Agosto - </w:t>
      </w:r>
      <w:r w:rsidR="00350F5B">
        <w:rPr>
          <w:rFonts w:ascii="Arial" w:hAnsi="Arial" w:cs="Arial"/>
          <w:sz w:val="24"/>
          <w:szCs w:val="24"/>
        </w:rPr>
        <w:t>a</w:t>
      </w:r>
      <w:r w:rsidR="00B90962">
        <w:rPr>
          <w:rFonts w:ascii="Arial" w:hAnsi="Arial" w:cs="Arial"/>
          <w:sz w:val="24"/>
          <w:szCs w:val="24"/>
        </w:rPr>
        <w:t xml:space="preserve"> qual procede</w:t>
      </w:r>
      <w:r w:rsidR="004256BE">
        <w:rPr>
          <w:rFonts w:ascii="Arial" w:hAnsi="Arial" w:cs="Arial"/>
          <w:sz w:val="24"/>
          <w:szCs w:val="24"/>
        </w:rPr>
        <w:t>u</w:t>
      </w:r>
      <w:r w:rsidR="00C9185B">
        <w:rPr>
          <w:rFonts w:ascii="Arial" w:hAnsi="Arial" w:cs="Arial"/>
          <w:sz w:val="24"/>
          <w:szCs w:val="24"/>
        </w:rPr>
        <w:t xml:space="preserve"> à reformulação</w:t>
      </w:r>
      <w:r w:rsidR="00B90962">
        <w:rPr>
          <w:rFonts w:ascii="Arial" w:hAnsi="Arial" w:cs="Arial"/>
          <w:sz w:val="24"/>
          <w:szCs w:val="24"/>
        </w:rPr>
        <w:t xml:space="preserve"> (e republicação) do regime fiscal específico das sociedades desportivas, previsto na Lei</w:t>
      </w:r>
      <w:r w:rsidR="000F41CA">
        <w:rPr>
          <w:rFonts w:ascii="Arial" w:hAnsi="Arial" w:cs="Arial"/>
          <w:sz w:val="24"/>
          <w:szCs w:val="24"/>
        </w:rPr>
        <w:t xml:space="preserve"> n.º 103/97, de 13 de Setembro - </w:t>
      </w:r>
      <w:r w:rsidR="00B90962">
        <w:rPr>
          <w:rFonts w:ascii="Arial" w:hAnsi="Arial" w:cs="Arial"/>
          <w:sz w:val="24"/>
          <w:szCs w:val="24"/>
        </w:rPr>
        <w:t>em termos com</w:t>
      </w:r>
      <w:r w:rsidR="00C9185B">
        <w:rPr>
          <w:rFonts w:ascii="Arial" w:hAnsi="Arial" w:cs="Arial"/>
          <w:sz w:val="24"/>
          <w:szCs w:val="24"/>
        </w:rPr>
        <w:t>parativos, e apreciativos, face ao</w:t>
      </w:r>
      <w:r w:rsidR="00B90962">
        <w:rPr>
          <w:rFonts w:ascii="Arial" w:hAnsi="Arial" w:cs="Arial"/>
          <w:sz w:val="24"/>
          <w:szCs w:val="24"/>
        </w:rPr>
        <w:t xml:space="preserve"> </w:t>
      </w:r>
      <w:r w:rsidR="00124404">
        <w:rPr>
          <w:rFonts w:ascii="Arial" w:hAnsi="Arial" w:cs="Arial"/>
          <w:sz w:val="24"/>
          <w:szCs w:val="24"/>
        </w:rPr>
        <w:t>regime geral</w:t>
      </w:r>
      <w:r w:rsidR="00AE0A7D">
        <w:rPr>
          <w:rFonts w:ascii="Arial" w:hAnsi="Arial" w:cs="Arial"/>
          <w:sz w:val="24"/>
          <w:szCs w:val="24"/>
        </w:rPr>
        <w:t xml:space="preserve"> </w:t>
      </w:r>
      <w:r w:rsidR="00B90962">
        <w:rPr>
          <w:rFonts w:ascii="Arial" w:hAnsi="Arial" w:cs="Arial"/>
          <w:sz w:val="24"/>
          <w:szCs w:val="24"/>
        </w:rPr>
        <w:t xml:space="preserve">plasmado no Código do IRC e no EBF, bem como </w:t>
      </w:r>
      <w:r w:rsidR="00350F5B">
        <w:rPr>
          <w:rFonts w:ascii="Arial" w:hAnsi="Arial" w:cs="Arial"/>
          <w:sz w:val="24"/>
          <w:szCs w:val="24"/>
        </w:rPr>
        <w:t xml:space="preserve">à análise da </w:t>
      </w:r>
      <w:r w:rsidR="00B90962">
        <w:rPr>
          <w:rFonts w:ascii="Arial" w:hAnsi="Arial" w:cs="Arial"/>
          <w:sz w:val="24"/>
          <w:szCs w:val="24"/>
        </w:rPr>
        <w:t>sua implementaç</w:t>
      </w:r>
      <w:r w:rsidR="004256BE">
        <w:rPr>
          <w:rFonts w:ascii="Arial" w:hAnsi="Arial" w:cs="Arial"/>
          <w:sz w:val="24"/>
          <w:szCs w:val="24"/>
        </w:rPr>
        <w:t xml:space="preserve">ão nas sociedades </w:t>
      </w:r>
      <w:r w:rsidR="004256BE">
        <w:rPr>
          <w:rFonts w:ascii="Arial" w:hAnsi="Arial" w:cs="Arial"/>
          <w:sz w:val="24"/>
          <w:szCs w:val="24"/>
        </w:rPr>
        <w:lastRenderedPageBreak/>
        <w:t>desportivas, de modo a responder à questão formulada: o regime fiscal específico das sociedades desportivas é adequado a estas organizações?</w:t>
      </w:r>
    </w:p>
    <w:p w:rsidR="00C9185B" w:rsidRDefault="00C9185B" w:rsidP="0040664E">
      <w:pPr>
        <w:spacing w:after="0" w:line="360" w:lineRule="auto"/>
        <w:jc w:val="both"/>
        <w:rPr>
          <w:rFonts w:ascii="Arial" w:hAnsi="Arial" w:cs="Arial"/>
          <w:sz w:val="24"/>
          <w:szCs w:val="24"/>
        </w:rPr>
      </w:pPr>
    </w:p>
    <w:p w:rsidR="00D24132" w:rsidRDefault="00F91F4F" w:rsidP="0040664E">
      <w:pPr>
        <w:spacing w:after="0" w:line="360" w:lineRule="auto"/>
        <w:jc w:val="both"/>
        <w:rPr>
          <w:rFonts w:ascii="Arial" w:hAnsi="Arial" w:cs="Arial"/>
          <w:sz w:val="24"/>
          <w:szCs w:val="24"/>
        </w:rPr>
      </w:pPr>
      <w:r>
        <w:rPr>
          <w:rFonts w:ascii="Arial" w:hAnsi="Arial" w:cs="Arial"/>
          <w:sz w:val="24"/>
          <w:szCs w:val="24"/>
        </w:rPr>
        <w:t xml:space="preserve">Para tal, o presente </w:t>
      </w:r>
      <w:proofErr w:type="spellStart"/>
      <w:r>
        <w:rPr>
          <w:rFonts w:ascii="Arial" w:hAnsi="Arial" w:cs="Arial"/>
          <w:sz w:val="24"/>
          <w:szCs w:val="24"/>
        </w:rPr>
        <w:t>projeto</w:t>
      </w:r>
      <w:proofErr w:type="spellEnd"/>
      <w:r>
        <w:rPr>
          <w:rFonts w:ascii="Arial" w:hAnsi="Arial" w:cs="Arial"/>
          <w:sz w:val="24"/>
          <w:szCs w:val="24"/>
        </w:rPr>
        <w:t xml:space="preserve"> </w:t>
      </w:r>
      <w:r w:rsidR="005F2073">
        <w:rPr>
          <w:rFonts w:ascii="Arial" w:hAnsi="Arial" w:cs="Arial"/>
          <w:sz w:val="24"/>
          <w:szCs w:val="24"/>
        </w:rPr>
        <w:t>estará</w:t>
      </w:r>
      <w:r>
        <w:rPr>
          <w:rFonts w:ascii="Arial" w:hAnsi="Arial" w:cs="Arial"/>
          <w:sz w:val="24"/>
          <w:szCs w:val="24"/>
        </w:rPr>
        <w:t xml:space="preserve"> estruturado</w:t>
      </w:r>
      <w:r w:rsidR="00D24132">
        <w:rPr>
          <w:rFonts w:ascii="Arial" w:hAnsi="Arial" w:cs="Arial"/>
          <w:sz w:val="24"/>
          <w:szCs w:val="24"/>
        </w:rPr>
        <w:t xml:space="preserve"> em duas partes.</w:t>
      </w:r>
    </w:p>
    <w:p w:rsidR="00D24132" w:rsidRDefault="00D24132" w:rsidP="0040664E">
      <w:pPr>
        <w:spacing w:after="0" w:line="360" w:lineRule="auto"/>
        <w:jc w:val="both"/>
        <w:rPr>
          <w:rFonts w:ascii="Arial" w:hAnsi="Arial" w:cs="Arial"/>
          <w:sz w:val="24"/>
          <w:szCs w:val="24"/>
        </w:rPr>
      </w:pPr>
    </w:p>
    <w:p w:rsidR="00D24132" w:rsidRDefault="006B7E94" w:rsidP="0040664E">
      <w:pPr>
        <w:spacing w:after="0" w:line="360" w:lineRule="auto"/>
        <w:jc w:val="both"/>
        <w:rPr>
          <w:rFonts w:ascii="Arial" w:hAnsi="Arial" w:cs="Arial"/>
          <w:sz w:val="24"/>
          <w:szCs w:val="24"/>
        </w:rPr>
      </w:pPr>
      <w:r>
        <w:rPr>
          <w:rFonts w:ascii="Arial" w:hAnsi="Arial" w:cs="Arial"/>
          <w:sz w:val="24"/>
          <w:szCs w:val="24"/>
        </w:rPr>
        <w:t xml:space="preserve">A primeira </w:t>
      </w:r>
      <w:r w:rsidR="00862495">
        <w:rPr>
          <w:rFonts w:ascii="Arial" w:hAnsi="Arial" w:cs="Arial"/>
          <w:sz w:val="24"/>
          <w:szCs w:val="24"/>
        </w:rPr>
        <w:t>relativa ao enquadramento conce</w:t>
      </w:r>
      <w:r w:rsidR="005F2073">
        <w:rPr>
          <w:rFonts w:ascii="Arial" w:hAnsi="Arial" w:cs="Arial"/>
          <w:sz w:val="24"/>
          <w:szCs w:val="24"/>
        </w:rPr>
        <w:t>tual, que conterá</w:t>
      </w:r>
      <w:r w:rsidR="00B72C80">
        <w:rPr>
          <w:rFonts w:ascii="Arial" w:hAnsi="Arial" w:cs="Arial"/>
          <w:sz w:val="24"/>
          <w:szCs w:val="24"/>
        </w:rPr>
        <w:t xml:space="preserve">, </w:t>
      </w:r>
      <w:r w:rsidR="00B72C80" w:rsidRPr="00B72C80">
        <w:rPr>
          <w:rFonts w:ascii="Arial" w:hAnsi="Arial" w:cs="Arial"/>
          <w:i/>
          <w:sz w:val="24"/>
          <w:szCs w:val="24"/>
        </w:rPr>
        <w:t>a priori</w:t>
      </w:r>
      <w:r w:rsidR="005F2073">
        <w:rPr>
          <w:rFonts w:ascii="Arial" w:hAnsi="Arial" w:cs="Arial"/>
          <w:sz w:val="24"/>
          <w:szCs w:val="24"/>
        </w:rPr>
        <w:t xml:space="preserve">, </w:t>
      </w:r>
      <w:r w:rsidR="00B72C80">
        <w:rPr>
          <w:rFonts w:ascii="Arial" w:hAnsi="Arial" w:cs="Arial"/>
          <w:sz w:val="24"/>
          <w:szCs w:val="24"/>
        </w:rPr>
        <w:t>uma exposição breve sobre</w:t>
      </w:r>
      <w:r>
        <w:rPr>
          <w:rFonts w:ascii="Arial" w:hAnsi="Arial" w:cs="Arial"/>
          <w:sz w:val="24"/>
          <w:szCs w:val="24"/>
        </w:rPr>
        <w:t xml:space="preserve"> </w:t>
      </w:r>
      <w:r w:rsidR="00AE0A7D">
        <w:rPr>
          <w:rFonts w:ascii="Arial" w:hAnsi="Arial" w:cs="Arial"/>
          <w:sz w:val="24"/>
          <w:szCs w:val="24"/>
        </w:rPr>
        <w:t>a evolução e</w:t>
      </w:r>
      <w:r w:rsidR="00B72C80">
        <w:rPr>
          <w:rFonts w:ascii="Arial" w:hAnsi="Arial" w:cs="Arial"/>
          <w:sz w:val="24"/>
          <w:szCs w:val="24"/>
        </w:rPr>
        <w:t xml:space="preserve"> </w:t>
      </w:r>
      <w:r w:rsidR="00AE0A7D">
        <w:rPr>
          <w:rFonts w:ascii="Arial" w:hAnsi="Arial" w:cs="Arial"/>
          <w:sz w:val="24"/>
          <w:szCs w:val="24"/>
        </w:rPr>
        <w:t xml:space="preserve">o </w:t>
      </w:r>
      <w:r>
        <w:rPr>
          <w:rFonts w:ascii="Arial" w:hAnsi="Arial" w:cs="Arial"/>
          <w:sz w:val="24"/>
          <w:szCs w:val="24"/>
        </w:rPr>
        <w:t xml:space="preserve">regime jurídico das sociedades </w:t>
      </w:r>
      <w:r w:rsidR="00C65E9E">
        <w:rPr>
          <w:rFonts w:ascii="Arial" w:hAnsi="Arial" w:cs="Arial"/>
          <w:sz w:val="24"/>
          <w:szCs w:val="24"/>
        </w:rPr>
        <w:t xml:space="preserve">desportivas, </w:t>
      </w:r>
      <w:r w:rsidR="00B72C80">
        <w:rPr>
          <w:rFonts w:ascii="Arial" w:hAnsi="Arial" w:cs="Arial"/>
          <w:sz w:val="24"/>
          <w:szCs w:val="24"/>
        </w:rPr>
        <w:t>seguida</w:t>
      </w:r>
      <w:r w:rsidR="005F2073">
        <w:rPr>
          <w:rFonts w:ascii="Arial" w:hAnsi="Arial" w:cs="Arial"/>
          <w:sz w:val="24"/>
          <w:szCs w:val="24"/>
        </w:rPr>
        <w:t xml:space="preserve">s </w:t>
      </w:r>
      <w:r w:rsidR="00B72C80">
        <w:rPr>
          <w:rFonts w:ascii="Arial" w:hAnsi="Arial" w:cs="Arial"/>
          <w:sz w:val="24"/>
          <w:szCs w:val="24"/>
        </w:rPr>
        <w:t>do estudo das disposições relativas à tributação destas organizações consignadas no NRFESD</w:t>
      </w:r>
      <w:r w:rsidR="005F2073">
        <w:rPr>
          <w:rFonts w:ascii="Arial" w:hAnsi="Arial" w:cs="Arial"/>
          <w:sz w:val="24"/>
          <w:szCs w:val="24"/>
        </w:rPr>
        <w:t>.</w:t>
      </w:r>
    </w:p>
    <w:p w:rsidR="00D24132" w:rsidRDefault="00D24132" w:rsidP="0040664E">
      <w:pPr>
        <w:spacing w:after="0" w:line="360" w:lineRule="auto"/>
        <w:jc w:val="both"/>
        <w:rPr>
          <w:rFonts w:ascii="Arial" w:hAnsi="Arial" w:cs="Arial"/>
          <w:sz w:val="24"/>
          <w:szCs w:val="24"/>
        </w:rPr>
      </w:pPr>
    </w:p>
    <w:p w:rsidR="00BB472E" w:rsidRDefault="00B72C80" w:rsidP="0040664E">
      <w:pPr>
        <w:spacing w:after="0" w:line="360" w:lineRule="auto"/>
        <w:jc w:val="both"/>
        <w:rPr>
          <w:rFonts w:ascii="Arial" w:hAnsi="Arial" w:cs="Arial"/>
          <w:sz w:val="24"/>
          <w:szCs w:val="24"/>
        </w:rPr>
      </w:pPr>
      <w:r>
        <w:rPr>
          <w:rFonts w:ascii="Arial" w:hAnsi="Arial" w:cs="Arial"/>
          <w:sz w:val="24"/>
          <w:szCs w:val="24"/>
        </w:rPr>
        <w:t>A segunda referente ao enquadramento</w:t>
      </w:r>
      <w:r w:rsidR="00F30BF7">
        <w:rPr>
          <w:rFonts w:ascii="Arial" w:hAnsi="Arial" w:cs="Arial"/>
          <w:sz w:val="24"/>
          <w:szCs w:val="24"/>
        </w:rPr>
        <w:t xml:space="preserve"> metodológico</w:t>
      </w:r>
      <w:r>
        <w:rPr>
          <w:rFonts w:ascii="Arial" w:hAnsi="Arial" w:cs="Arial"/>
          <w:sz w:val="24"/>
          <w:szCs w:val="24"/>
        </w:rPr>
        <w:t xml:space="preserve">, </w:t>
      </w:r>
      <w:r w:rsidR="005F2073">
        <w:rPr>
          <w:rFonts w:ascii="Arial" w:hAnsi="Arial" w:cs="Arial"/>
          <w:sz w:val="24"/>
          <w:szCs w:val="24"/>
        </w:rPr>
        <w:t>em que se relevará</w:t>
      </w:r>
      <w:r w:rsidR="00350836">
        <w:rPr>
          <w:rFonts w:ascii="Arial" w:hAnsi="Arial" w:cs="Arial"/>
          <w:sz w:val="24"/>
          <w:szCs w:val="24"/>
        </w:rPr>
        <w:t>, primeiro</w:t>
      </w:r>
      <w:r w:rsidR="004804F8">
        <w:rPr>
          <w:rFonts w:ascii="Arial" w:hAnsi="Arial" w:cs="Arial"/>
          <w:sz w:val="24"/>
          <w:szCs w:val="24"/>
        </w:rPr>
        <w:t xml:space="preserve">, </w:t>
      </w:r>
      <w:r>
        <w:rPr>
          <w:rFonts w:ascii="Arial" w:hAnsi="Arial" w:cs="Arial"/>
          <w:sz w:val="24"/>
          <w:szCs w:val="24"/>
        </w:rPr>
        <w:t>a natureza</w:t>
      </w:r>
      <w:r w:rsidR="00F30BF7">
        <w:rPr>
          <w:rFonts w:ascii="Arial" w:hAnsi="Arial" w:cs="Arial"/>
          <w:sz w:val="24"/>
          <w:szCs w:val="24"/>
        </w:rPr>
        <w:t xml:space="preserve">, o objeto e os sujeitos </w:t>
      </w:r>
      <w:r w:rsidR="00667830">
        <w:rPr>
          <w:rFonts w:ascii="Arial" w:hAnsi="Arial" w:cs="Arial"/>
          <w:sz w:val="24"/>
          <w:szCs w:val="24"/>
        </w:rPr>
        <w:t xml:space="preserve">do estudo, </w:t>
      </w:r>
      <w:r w:rsidR="004804F8">
        <w:rPr>
          <w:rFonts w:ascii="Arial" w:hAnsi="Arial" w:cs="Arial"/>
          <w:sz w:val="24"/>
          <w:szCs w:val="24"/>
        </w:rPr>
        <w:t xml:space="preserve">bem como </w:t>
      </w:r>
      <w:r>
        <w:rPr>
          <w:rFonts w:ascii="Arial" w:hAnsi="Arial" w:cs="Arial"/>
          <w:sz w:val="24"/>
          <w:szCs w:val="24"/>
        </w:rPr>
        <w:t>o</w:t>
      </w:r>
      <w:r w:rsidR="00F91F4F">
        <w:rPr>
          <w:rFonts w:ascii="Arial" w:hAnsi="Arial" w:cs="Arial"/>
          <w:sz w:val="24"/>
          <w:szCs w:val="24"/>
        </w:rPr>
        <w:t xml:space="preserve">s </w:t>
      </w:r>
      <w:proofErr w:type="spellStart"/>
      <w:r w:rsidR="00F91F4F">
        <w:rPr>
          <w:rFonts w:ascii="Arial" w:hAnsi="Arial" w:cs="Arial"/>
          <w:sz w:val="24"/>
          <w:szCs w:val="24"/>
        </w:rPr>
        <w:t>objetivos</w:t>
      </w:r>
      <w:proofErr w:type="spellEnd"/>
      <w:r w:rsidR="00F91F4F">
        <w:rPr>
          <w:rFonts w:ascii="Arial" w:hAnsi="Arial" w:cs="Arial"/>
          <w:sz w:val="24"/>
          <w:szCs w:val="24"/>
        </w:rPr>
        <w:t xml:space="preserve"> pretendidos com este </w:t>
      </w:r>
      <w:proofErr w:type="spellStart"/>
      <w:r w:rsidR="00F91F4F">
        <w:rPr>
          <w:rFonts w:ascii="Arial" w:hAnsi="Arial" w:cs="Arial"/>
          <w:sz w:val="24"/>
          <w:szCs w:val="24"/>
        </w:rPr>
        <w:t>projeto</w:t>
      </w:r>
      <w:proofErr w:type="spellEnd"/>
      <w:r w:rsidR="00F30BF7">
        <w:rPr>
          <w:rFonts w:ascii="Arial" w:hAnsi="Arial" w:cs="Arial"/>
          <w:sz w:val="24"/>
          <w:szCs w:val="24"/>
        </w:rPr>
        <w:t xml:space="preserve"> e </w:t>
      </w:r>
      <w:r w:rsidR="00667830">
        <w:rPr>
          <w:rFonts w:ascii="Arial" w:hAnsi="Arial" w:cs="Arial"/>
          <w:sz w:val="24"/>
          <w:szCs w:val="24"/>
        </w:rPr>
        <w:t xml:space="preserve">os instrumentos de recolha de </w:t>
      </w:r>
      <w:r w:rsidR="00F30BF7">
        <w:rPr>
          <w:rFonts w:ascii="Arial" w:hAnsi="Arial" w:cs="Arial"/>
          <w:sz w:val="24"/>
          <w:szCs w:val="24"/>
        </w:rPr>
        <w:t xml:space="preserve">dados utilizados (entrevistas </w:t>
      </w:r>
      <w:proofErr w:type="spellStart"/>
      <w:r w:rsidR="00F30BF7">
        <w:rPr>
          <w:rFonts w:ascii="Arial" w:hAnsi="Arial" w:cs="Arial"/>
          <w:sz w:val="24"/>
          <w:szCs w:val="24"/>
        </w:rPr>
        <w:t>semidiretivas</w:t>
      </w:r>
      <w:proofErr w:type="spellEnd"/>
      <w:r w:rsidR="00F30BF7">
        <w:rPr>
          <w:rFonts w:ascii="Arial" w:hAnsi="Arial" w:cs="Arial"/>
          <w:sz w:val="24"/>
          <w:szCs w:val="24"/>
        </w:rPr>
        <w:t xml:space="preserve"> e informação documental contida em relat</w:t>
      </w:r>
      <w:r w:rsidR="004804F8">
        <w:rPr>
          <w:rFonts w:ascii="Arial" w:hAnsi="Arial" w:cs="Arial"/>
          <w:sz w:val="24"/>
          <w:szCs w:val="24"/>
        </w:rPr>
        <w:t xml:space="preserve">órios e contas). Depois deste excurso, será exposta a </w:t>
      </w:r>
      <w:r w:rsidR="00D24132">
        <w:rPr>
          <w:rFonts w:ascii="Arial" w:hAnsi="Arial" w:cs="Arial"/>
          <w:sz w:val="24"/>
          <w:szCs w:val="24"/>
        </w:rPr>
        <w:t xml:space="preserve">análise de dados </w:t>
      </w:r>
      <w:r w:rsidR="004804F8">
        <w:rPr>
          <w:rFonts w:ascii="Arial" w:hAnsi="Arial" w:cs="Arial"/>
          <w:sz w:val="24"/>
          <w:szCs w:val="24"/>
        </w:rPr>
        <w:t xml:space="preserve">promovida para </w:t>
      </w:r>
      <w:r w:rsidR="00D24132">
        <w:rPr>
          <w:rFonts w:ascii="Arial" w:hAnsi="Arial" w:cs="Arial"/>
          <w:sz w:val="24"/>
          <w:szCs w:val="24"/>
        </w:rPr>
        <w:t xml:space="preserve">aferir da </w:t>
      </w:r>
      <w:r w:rsidR="00F30BF7">
        <w:rPr>
          <w:rFonts w:ascii="Arial" w:hAnsi="Arial" w:cs="Arial"/>
          <w:sz w:val="24"/>
          <w:szCs w:val="24"/>
        </w:rPr>
        <w:t>implementação do regime fiscal específico das sociedades desportivas.</w:t>
      </w:r>
    </w:p>
    <w:p w:rsidR="00D215E1" w:rsidRDefault="00D215E1" w:rsidP="0040664E">
      <w:pPr>
        <w:spacing w:after="0" w:line="360" w:lineRule="auto"/>
        <w:jc w:val="both"/>
        <w:rPr>
          <w:rFonts w:ascii="Arial" w:hAnsi="Arial" w:cs="Arial"/>
          <w:sz w:val="24"/>
          <w:szCs w:val="24"/>
        </w:rPr>
      </w:pPr>
    </w:p>
    <w:p w:rsidR="00F30BF7" w:rsidRDefault="00586D4D" w:rsidP="0040664E">
      <w:pPr>
        <w:spacing w:after="0" w:line="360" w:lineRule="auto"/>
        <w:jc w:val="both"/>
        <w:rPr>
          <w:rFonts w:ascii="Arial" w:hAnsi="Arial" w:cs="Arial"/>
          <w:sz w:val="24"/>
          <w:szCs w:val="24"/>
        </w:rPr>
      </w:pPr>
      <w:r>
        <w:rPr>
          <w:rFonts w:ascii="Arial" w:hAnsi="Arial" w:cs="Arial"/>
          <w:sz w:val="24"/>
          <w:szCs w:val="24"/>
        </w:rPr>
        <w:t xml:space="preserve">O </w:t>
      </w:r>
      <w:proofErr w:type="spellStart"/>
      <w:r>
        <w:rPr>
          <w:rFonts w:ascii="Arial" w:hAnsi="Arial" w:cs="Arial"/>
          <w:sz w:val="24"/>
          <w:szCs w:val="24"/>
        </w:rPr>
        <w:t>projeto</w:t>
      </w:r>
      <w:proofErr w:type="spellEnd"/>
      <w:r w:rsidR="004804F8">
        <w:rPr>
          <w:rFonts w:ascii="Arial" w:hAnsi="Arial" w:cs="Arial"/>
          <w:sz w:val="24"/>
          <w:szCs w:val="24"/>
        </w:rPr>
        <w:t xml:space="preserve">, que </w:t>
      </w:r>
      <w:r>
        <w:rPr>
          <w:rFonts w:ascii="Arial" w:hAnsi="Arial" w:cs="Arial"/>
          <w:sz w:val="24"/>
          <w:szCs w:val="24"/>
        </w:rPr>
        <w:t>ora se apresenta, será concluído</w:t>
      </w:r>
      <w:r w:rsidR="004804F8">
        <w:rPr>
          <w:rFonts w:ascii="Arial" w:hAnsi="Arial" w:cs="Arial"/>
          <w:sz w:val="24"/>
          <w:szCs w:val="24"/>
        </w:rPr>
        <w:t xml:space="preserve"> com as proposiçõe</w:t>
      </w:r>
      <w:r w:rsidR="000F41CA">
        <w:rPr>
          <w:rFonts w:ascii="Arial" w:hAnsi="Arial" w:cs="Arial"/>
          <w:sz w:val="24"/>
          <w:szCs w:val="24"/>
        </w:rPr>
        <w:t xml:space="preserve">s sobre a investigação efectuada, a qual </w:t>
      </w:r>
      <w:r w:rsidR="004804F8">
        <w:rPr>
          <w:rFonts w:ascii="Arial" w:hAnsi="Arial" w:cs="Arial"/>
          <w:sz w:val="24"/>
          <w:szCs w:val="24"/>
        </w:rPr>
        <w:t>versa sobre a tributação específica das sociedades desportivas em Portugal – o caso particular do futebol profissional.</w:t>
      </w: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F30BF7" w:rsidRDefault="00F30BF7" w:rsidP="0040664E">
      <w:pPr>
        <w:spacing w:after="0" w:line="360" w:lineRule="auto"/>
        <w:jc w:val="both"/>
        <w:rPr>
          <w:rFonts w:ascii="Arial" w:hAnsi="Arial" w:cs="Arial"/>
          <w:sz w:val="24"/>
          <w:szCs w:val="24"/>
        </w:rPr>
      </w:pPr>
    </w:p>
    <w:p w:rsidR="0043377F" w:rsidRDefault="0043377F" w:rsidP="0040664E">
      <w:pPr>
        <w:spacing w:after="0" w:line="360" w:lineRule="auto"/>
        <w:jc w:val="both"/>
        <w:rPr>
          <w:rFonts w:ascii="Arial" w:hAnsi="Arial" w:cs="Arial"/>
          <w:sz w:val="24"/>
          <w:szCs w:val="24"/>
        </w:rPr>
      </w:pPr>
    </w:p>
    <w:p w:rsidR="001D7B99" w:rsidRPr="00E2295E" w:rsidRDefault="00862495" w:rsidP="00E2295E">
      <w:pPr>
        <w:pStyle w:val="ListParagraph"/>
        <w:numPr>
          <w:ilvl w:val="0"/>
          <w:numId w:val="2"/>
        </w:numPr>
        <w:spacing w:after="0" w:line="360" w:lineRule="auto"/>
        <w:contextualSpacing w:val="0"/>
        <w:jc w:val="both"/>
        <w:rPr>
          <w:rFonts w:ascii="Arial" w:hAnsi="Arial" w:cs="Arial"/>
          <w:b/>
          <w:sz w:val="24"/>
          <w:szCs w:val="24"/>
        </w:rPr>
      </w:pPr>
      <w:r>
        <w:rPr>
          <w:rFonts w:ascii="Arial" w:hAnsi="Arial" w:cs="Arial"/>
          <w:b/>
          <w:sz w:val="24"/>
          <w:szCs w:val="24"/>
        </w:rPr>
        <w:lastRenderedPageBreak/>
        <w:t>Enquadramento conce</w:t>
      </w:r>
      <w:r w:rsidR="001D7B99" w:rsidRPr="00F30BF7">
        <w:rPr>
          <w:rFonts w:ascii="Arial" w:hAnsi="Arial" w:cs="Arial"/>
          <w:b/>
          <w:sz w:val="24"/>
          <w:szCs w:val="24"/>
        </w:rPr>
        <w:t>tual</w:t>
      </w:r>
    </w:p>
    <w:p w:rsidR="002179F6" w:rsidRPr="001D7B99" w:rsidRDefault="002179F6" w:rsidP="00A530F7">
      <w:pPr>
        <w:pStyle w:val="ListParagraph"/>
        <w:spacing w:after="0" w:line="360" w:lineRule="auto"/>
        <w:ind w:left="1080"/>
        <w:contextualSpacing w:val="0"/>
        <w:jc w:val="both"/>
        <w:rPr>
          <w:rFonts w:ascii="Arial" w:hAnsi="Arial" w:cs="Arial"/>
          <w:b/>
          <w:sz w:val="24"/>
          <w:szCs w:val="24"/>
        </w:rPr>
      </w:pPr>
    </w:p>
    <w:p w:rsidR="00162F35" w:rsidRPr="00162F35" w:rsidRDefault="001D7B99" w:rsidP="00890F30">
      <w:pPr>
        <w:pStyle w:val="ListParagraph"/>
        <w:numPr>
          <w:ilvl w:val="1"/>
          <w:numId w:val="2"/>
        </w:numPr>
        <w:spacing w:after="0" w:line="360" w:lineRule="auto"/>
        <w:jc w:val="both"/>
        <w:rPr>
          <w:rFonts w:ascii="Arial" w:hAnsi="Arial" w:cs="Arial"/>
          <w:b/>
          <w:sz w:val="24"/>
          <w:szCs w:val="24"/>
        </w:rPr>
      </w:pPr>
      <w:r w:rsidRPr="001D7B99">
        <w:rPr>
          <w:rFonts w:ascii="Arial" w:hAnsi="Arial" w:cs="Arial"/>
          <w:b/>
          <w:sz w:val="24"/>
          <w:szCs w:val="24"/>
        </w:rPr>
        <w:t>As s</w:t>
      </w:r>
      <w:r w:rsidR="00890F30">
        <w:rPr>
          <w:rFonts w:ascii="Arial" w:hAnsi="Arial" w:cs="Arial"/>
          <w:b/>
          <w:sz w:val="24"/>
          <w:szCs w:val="24"/>
        </w:rPr>
        <w:t>ociedades desportivas</w:t>
      </w:r>
    </w:p>
    <w:p w:rsidR="002179F6" w:rsidRDefault="002179F6" w:rsidP="00890F30">
      <w:pPr>
        <w:spacing w:after="0" w:line="360" w:lineRule="auto"/>
        <w:jc w:val="both"/>
        <w:rPr>
          <w:rFonts w:ascii="Arial" w:hAnsi="Arial" w:cs="Arial"/>
          <w:b/>
          <w:sz w:val="24"/>
          <w:szCs w:val="24"/>
        </w:rPr>
      </w:pPr>
    </w:p>
    <w:p w:rsidR="00E05F3B" w:rsidRDefault="00E05F3B" w:rsidP="00E05F3B">
      <w:pPr>
        <w:pStyle w:val="ListParagraph"/>
        <w:numPr>
          <w:ilvl w:val="2"/>
          <w:numId w:val="2"/>
        </w:numPr>
        <w:spacing w:after="0" w:line="360" w:lineRule="auto"/>
        <w:jc w:val="both"/>
        <w:rPr>
          <w:rFonts w:ascii="Arial" w:hAnsi="Arial" w:cs="Arial"/>
          <w:b/>
          <w:sz w:val="24"/>
          <w:szCs w:val="24"/>
        </w:rPr>
      </w:pPr>
      <w:r>
        <w:rPr>
          <w:rFonts w:ascii="Arial" w:hAnsi="Arial" w:cs="Arial"/>
          <w:b/>
          <w:sz w:val="24"/>
          <w:szCs w:val="24"/>
        </w:rPr>
        <w:t xml:space="preserve">Excurso histórico </w:t>
      </w:r>
    </w:p>
    <w:p w:rsidR="00E05F3B" w:rsidRDefault="00E05F3B" w:rsidP="006C340A">
      <w:pPr>
        <w:spacing w:after="0" w:line="360" w:lineRule="auto"/>
        <w:jc w:val="both"/>
        <w:rPr>
          <w:rFonts w:ascii="Arial" w:hAnsi="Arial" w:cs="Arial"/>
          <w:sz w:val="24"/>
          <w:szCs w:val="24"/>
        </w:rPr>
      </w:pPr>
    </w:p>
    <w:p w:rsidR="00241E06" w:rsidRDefault="006C340A" w:rsidP="006C340A">
      <w:pPr>
        <w:spacing w:after="0" w:line="360" w:lineRule="auto"/>
        <w:jc w:val="both"/>
        <w:rPr>
          <w:rFonts w:ascii="Arial" w:hAnsi="Arial" w:cs="Arial"/>
          <w:sz w:val="24"/>
          <w:szCs w:val="24"/>
        </w:rPr>
      </w:pPr>
      <w:r>
        <w:rPr>
          <w:rFonts w:ascii="Arial" w:hAnsi="Arial" w:cs="Arial"/>
          <w:sz w:val="24"/>
          <w:szCs w:val="24"/>
        </w:rPr>
        <w:t>O percurso das sociedades desportivas em Portugal, até agora, não tem sido tranquilo. A menç</w:t>
      </w:r>
      <w:r w:rsidR="00177E0A">
        <w:rPr>
          <w:rFonts w:ascii="Arial" w:hAnsi="Arial" w:cs="Arial"/>
          <w:sz w:val="24"/>
          <w:szCs w:val="24"/>
        </w:rPr>
        <w:t>ão pioneira</w:t>
      </w:r>
      <w:r>
        <w:rPr>
          <w:rFonts w:ascii="Arial" w:hAnsi="Arial" w:cs="Arial"/>
          <w:sz w:val="24"/>
          <w:szCs w:val="24"/>
        </w:rPr>
        <w:t xml:space="preserve"> a este t</w:t>
      </w:r>
      <w:r w:rsidR="002A1C42">
        <w:rPr>
          <w:rFonts w:ascii="Arial" w:hAnsi="Arial" w:cs="Arial"/>
          <w:sz w:val="24"/>
          <w:szCs w:val="24"/>
        </w:rPr>
        <w:t>ipo de sociedades aparece, na dé</w:t>
      </w:r>
      <w:r>
        <w:rPr>
          <w:rFonts w:ascii="Arial" w:hAnsi="Arial" w:cs="Arial"/>
          <w:sz w:val="24"/>
          <w:szCs w:val="24"/>
        </w:rPr>
        <w:t>c</w:t>
      </w:r>
      <w:r w:rsidR="002A1C42">
        <w:rPr>
          <w:rFonts w:ascii="Arial" w:hAnsi="Arial" w:cs="Arial"/>
          <w:sz w:val="24"/>
          <w:szCs w:val="24"/>
        </w:rPr>
        <w:t>a</w:t>
      </w:r>
      <w:r>
        <w:rPr>
          <w:rFonts w:ascii="Arial" w:hAnsi="Arial" w:cs="Arial"/>
          <w:sz w:val="24"/>
          <w:szCs w:val="24"/>
        </w:rPr>
        <w:t xml:space="preserve">da de noventa do século passado, </w:t>
      </w:r>
      <w:r w:rsidR="00241E06">
        <w:rPr>
          <w:rFonts w:ascii="Arial" w:hAnsi="Arial" w:cs="Arial"/>
          <w:sz w:val="24"/>
          <w:szCs w:val="24"/>
        </w:rPr>
        <w:t xml:space="preserve">como “sociedades com fins desportivos”, </w:t>
      </w:r>
      <w:r>
        <w:rPr>
          <w:rFonts w:ascii="Arial" w:hAnsi="Arial" w:cs="Arial"/>
          <w:sz w:val="24"/>
          <w:szCs w:val="24"/>
        </w:rPr>
        <w:t>na Lei</w:t>
      </w:r>
      <w:r w:rsidR="00E6075D">
        <w:rPr>
          <w:rFonts w:ascii="Arial" w:hAnsi="Arial" w:cs="Arial"/>
          <w:sz w:val="24"/>
          <w:szCs w:val="24"/>
        </w:rPr>
        <w:t xml:space="preserve"> de Bases do Sistema Desportivo</w:t>
      </w:r>
      <w:r w:rsidR="00DF4172">
        <w:rPr>
          <w:rStyle w:val="FootnoteReference"/>
          <w:rFonts w:ascii="Arial" w:hAnsi="Arial" w:cs="Arial"/>
          <w:sz w:val="24"/>
          <w:szCs w:val="24"/>
        </w:rPr>
        <w:footnoteReference w:id="1"/>
      </w:r>
      <w:r w:rsidR="00E6075D">
        <w:rPr>
          <w:rFonts w:ascii="Arial" w:hAnsi="Arial" w:cs="Arial"/>
          <w:sz w:val="24"/>
          <w:szCs w:val="24"/>
        </w:rPr>
        <w:t xml:space="preserve"> </w:t>
      </w:r>
      <w:r>
        <w:rPr>
          <w:rFonts w:ascii="Arial" w:hAnsi="Arial" w:cs="Arial"/>
          <w:sz w:val="24"/>
          <w:szCs w:val="24"/>
        </w:rPr>
        <w:t xml:space="preserve">– Lei n.º </w:t>
      </w:r>
      <w:r w:rsidR="006552E8">
        <w:rPr>
          <w:rFonts w:ascii="Arial" w:hAnsi="Arial" w:cs="Arial"/>
          <w:sz w:val="24"/>
          <w:szCs w:val="24"/>
        </w:rPr>
        <w:t xml:space="preserve">1/90, de </w:t>
      </w:r>
      <w:r w:rsidR="00241E06">
        <w:rPr>
          <w:rFonts w:ascii="Arial" w:hAnsi="Arial" w:cs="Arial"/>
          <w:sz w:val="24"/>
          <w:szCs w:val="24"/>
        </w:rPr>
        <w:t>13 de Janeiro.</w:t>
      </w:r>
    </w:p>
    <w:p w:rsidR="00241E06" w:rsidRDefault="00241E06" w:rsidP="006C340A">
      <w:pPr>
        <w:spacing w:after="0" w:line="360" w:lineRule="auto"/>
        <w:jc w:val="both"/>
        <w:rPr>
          <w:rFonts w:ascii="Arial" w:hAnsi="Arial" w:cs="Arial"/>
          <w:sz w:val="24"/>
          <w:szCs w:val="24"/>
        </w:rPr>
      </w:pPr>
    </w:p>
    <w:p w:rsidR="006C340A" w:rsidRDefault="006552E8" w:rsidP="006C340A">
      <w:pPr>
        <w:spacing w:after="0" w:line="360" w:lineRule="auto"/>
        <w:jc w:val="both"/>
        <w:rPr>
          <w:rFonts w:ascii="Arial" w:hAnsi="Arial" w:cs="Arial"/>
          <w:sz w:val="24"/>
          <w:szCs w:val="24"/>
        </w:rPr>
      </w:pPr>
      <w:r>
        <w:rPr>
          <w:rFonts w:ascii="Arial" w:hAnsi="Arial" w:cs="Arial"/>
          <w:sz w:val="24"/>
          <w:szCs w:val="24"/>
        </w:rPr>
        <w:t>O artigo do 20.º, n.º 2, da LBSD</w:t>
      </w:r>
      <w:r w:rsidR="00241E06">
        <w:rPr>
          <w:rFonts w:ascii="Arial" w:hAnsi="Arial" w:cs="Arial"/>
          <w:sz w:val="24"/>
          <w:szCs w:val="24"/>
        </w:rPr>
        <w:t xml:space="preserve"> (1990)</w:t>
      </w:r>
      <w:r w:rsidR="00DA21C0">
        <w:rPr>
          <w:rFonts w:ascii="Arial" w:hAnsi="Arial" w:cs="Arial"/>
          <w:sz w:val="24"/>
          <w:szCs w:val="24"/>
        </w:rPr>
        <w:t>, enunciava, então, que seria publicada legislação que iria definir “</w:t>
      </w:r>
      <w:r w:rsidR="00FD0734">
        <w:rPr>
          <w:rFonts w:ascii="Arial" w:hAnsi="Arial" w:cs="Arial"/>
          <w:sz w:val="24"/>
          <w:szCs w:val="24"/>
        </w:rPr>
        <w:t xml:space="preserve">as condições em que os clubes desportivos, sem quebra da sua natureza e estatuto jurídico, titulam </w:t>
      </w:r>
      <w:r w:rsidR="00241E06">
        <w:rPr>
          <w:rFonts w:ascii="Arial" w:hAnsi="Arial" w:cs="Arial"/>
          <w:sz w:val="24"/>
          <w:szCs w:val="24"/>
        </w:rPr>
        <w:t xml:space="preserve">e promovem a constituição de </w:t>
      </w:r>
      <w:r w:rsidR="00241E06" w:rsidRPr="00D472E7">
        <w:rPr>
          <w:rFonts w:ascii="Arial" w:hAnsi="Arial" w:cs="Arial"/>
          <w:sz w:val="24"/>
          <w:szCs w:val="24"/>
        </w:rPr>
        <w:t>sociedades com fins desportivos,</w:t>
      </w:r>
      <w:r w:rsidR="00241E06" w:rsidRPr="00241E06">
        <w:rPr>
          <w:rFonts w:ascii="Arial" w:hAnsi="Arial" w:cs="Arial"/>
          <w:sz w:val="24"/>
          <w:szCs w:val="24"/>
        </w:rPr>
        <w:t xml:space="preserve"> para o efeito de proverem a necessidades </w:t>
      </w:r>
      <w:r w:rsidR="00F42DC8">
        <w:rPr>
          <w:rFonts w:ascii="Arial" w:hAnsi="Arial" w:cs="Arial"/>
          <w:sz w:val="24"/>
          <w:szCs w:val="24"/>
        </w:rPr>
        <w:t>específicas de organização e de funcionamento de sectores da respetiva atividade desportiva”.</w:t>
      </w:r>
      <w:bookmarkStart w:id="0" w:name="_GoBack"/>
      <w:bookmarkEnd w:id="0"/>
    </w:p>
    <w:p w:rsidR="00F42DC8" w:rsidRDefault="00F42DC8" w:rsidP="006C340A">
      <w:pPr>
        <w:spacing w:after="0" w:line="360" w:lineRule="auto"/>
        <w:jc w:val="both"/>
        <w:rPr>
          <w:rFonts w:ascii="Arial" w:hAnsi="Arial" w:cs="Arial"/>
          <w:sz w:val="24"/>
          <w:szCs w:val="24"/>
        </w:rPr>
      </w:pPr>
    </w:p>
    <w:p w:rsidR="009601CA" w:rsidRDefault="00F42DC8" w:rsidP="006C340A">
      <w:pPr>
        <w:spacing w:after="0" w:line="360" w:lineRule="auto"/>
        <w:jc w:val="both"/>
        <w:rPr>
          <w:rFonts w:ascii="Arial" w:hAnsi="Arial" w:cs="Arial"/>
          <w:sz w:val="24"/>
          <w:szCs w:val="24"/>
        </w:rPr>
      </w:pPr>
      <w:r>
        <w:rPr>
          <w:rFonts w:ascii="Arial" w:hAnsi="Arial" w:cs="Arial"/>
          <w:sz w:val="24"/>
          <w:szCs w:val="24"/>
        </w:rPr>
        <w:t xml:space="preserve">Na decorrência desta norma, é publicado o Decreto-Lei n.º </w:t>
      </w:r>
      <w:r w:rsidR="00144BC4">
        <w:rPr>
          <w:rFonts w:ascii="Arial" w:hAnsi="Arial" w:cs="Arial"/>
          <w:sz w:val="24"/>
          <w:szCs w:val="24"/>
        </w:rPr>
        <w:t xml:space="preserve">146/95, de </w:t>
      </w:r>
      <w:r w:rsidR="004D7F37">
        <w:rPr>
          <w:rFonts w:ascii="Arial" w:hAnsi="Arial" w:cs="Arial"/>
          <w:sz w:val="24"/>
          <w:szCs w:val="24"/>
        </w:rPr>
        <w:t xml:space="preserve">21 de Junho, </w:t>
      </w:r>
      <w:r w:rsidR="009601CA">
        <w:rPr>
          <w:rFonts w:ascii="Arial" w:hAnsi="Arial" w:cs="Arial"/>
          <w:sz w:val="24"/>
          <w:szCs w:val="24"/>
        </w:rPr>
        <w:t xml:space="preserve">que estabeleceu a primeira versão do regime jurídico </w:t>
      </w:r>
      <w:r w:rsidR="0071395B">
        <w:rPr>
          <w:rFonts w:ascii="Arial" w:hAnsi="Arial" w:cs="Arial"/>
          <w:sz w:val="24"/>
          <w:szCs w:val="24"/>
        </w:rPr>
        <w:t>das sociedades desportivas,</w:t>
      </w:r>
      <w:r w:rsidR="00D472E7">
        <w:rPr>
          <w:rFonts w:ascii="Arial" w:hAnsi="Arial" w:cs="Arial"/>
          <w:sz w:val="24"/>
          <w:szCs w:val="24"/>
        </w:rPr>
        <w:t xml:space="preserve"> o qual</w:t>
      </w:r>
      <w:r w:rsidR="006D455B">
        <w:rPr>
          <w:rFonts w:ascii="Arial" w:hAnsi="Arial" w:cs="Arial"/>
          <w:sz w:val="24"/>
          <w:szCs w:val="24"/>
        </w:rPr>
        <w:t xml:space="preserve"> redundou numa tentativa fracassada para que os </w:t>
      </w:r>
      <w:r w:rsidR="00D472E7">
        <w:rPr>
          <w:rFonts w:ascii="Arial" w:hAnsi="Arial" w:cs="Arial"/>
          <w:sz w:val="24"/>
          <w:szCs w:val="24"/>
        </w:rPr>
        <w:t>clubes desportivos perfilhassem</w:t>
      </w:r>
      <w:r w:rsidR="006D455B">
        <w:rPr>
          <w:rFonts w:ascii="Arial" w:hAnsi="Arial" w:cs="Arial"/>
          <w:sz w:val="24"/>
          <w:szCs w:val="24"/>
        </w:rPr>
        <w:t xml:space="preserve"> este novo modelo societário</w:t>
      </w:r>
      <w:r w:rsidR="00D472E7">
        <w:rPr>
          <w:rFonts w:ascii="Arial" w:hAnsi="Arial" w:cs="Arial"/>
          <w:sz w:val="24"/>
          <w:szCs w:val="24"/>
        </w:rPr>
        <w:t xml:space="preserve"> para as modalidades profissionais</w:t>
      </w:r>
      <w:r w:rsidR="006D455B">
        <w:rPr>
          <w:rFonts w:ascii="Arial" w:hAnsi="Arial" w:cs="Arial"/>
          <w:sz w:val="24"/>
          <w:szCs w:val="24"/>
        </w:rPr>
        <w:t xml:space="preserve">. </w:t>
      </w:r>
      <w:r w:rsidR="00D472E7">
        <w:rPr>
          <w:rFonts w:ascii="Arial" w:hAnsi="Arial" w:cs="Arial"/>
          <w:sz w:val="24"/>
          <w:szCs w:val="24"/>
        </w:rPr>
        <w:t>Efetivamente, a</w:t>
      </w:r>
      <w:r w:rsidR="006D455B">
        <w:rPr>
          <w:rFonts w:ascii="Arial" w:hAnsi="Arial" w:cs="Arial"/>
          <w:sz w:val="24"/>
          <w:szCs w:val="24"/>
        </w:rPr>
        <w:t xml:space="preserve"> sua constituição não era obrigatória para a participação nas </w:t>
      </w:r>
      <w:r w:rsidR="00004110">
        <w:rPr>
          <w:rFonts w:ascii="Arial" w:hAnsi="Arial" w:cs="Arial"/>
          <w:sz w:val="24"/>
          <w:szCs w:val="24"/>
        </w:rPr>
        <w:t>competições desportivas profissionais</w:t>
      </w:r>
      <w:r w:rsidR="005D7355">
        <w:rPr>
          <w:rFonts w:ascii="Arial" w:hAnsi="Arial" w:cs="Arial"/>
          <w:sz w:val="24"/>
          <w:szCs w:val="24"/>
        </w:rPr>
        <w:t xml:space="preserve">, </w:t>
      </w:r>
      <w:r w:rsidR="00103516">
        <w:rPr>
          <w:rFonts w:ascii="Arial" w:hAnsi="Arial" w:cs="Arial"/>
          <w:sz w:val="24"/>
          <w:szCs w:val="24"/>
        </w:rPr>
        <w:t>como agora ocorre</w:t>
      </w:r>
      <w:r w:rsidR="00371469">
        <w:rPr>
          <w:rFonts w:ascii="Arial" w:hAnsi="Arial" w:cs="Arial"/>
          <w:sz w:val="24"/>
          <w:szCs w:val="24"/>
        </w:rPr>
        <w:t xml:space="preserve"> com o NRJESD</w:t>
      </w:r>
      <w:r w:rsidR="00103516">
        <w:rPr>
          <w:rFonts w:ascii="Arial" w:hAnsi="Arial" w:cs="Arial"/>
          <w:sz w:val="24"/>
          <w:szCs w:val="24"/>
        </w:rPr>
        <w:t>, e era vedada</w:t>
      </w:r>
      <w:r w:rsidR="005D7355">
        <w:rPr>
          <w:rFonts w:ascii="Arial" w:hAnsi="Arial" w:cs="Arial"/>
          <w:sz w:val="24"/>
          <w:szCs w:val="24"/>
        </w:rPr>
        <w:t xml:space="preserve"> a distribuição de lucros, os quais deveriam reverter para benefício da atividade</w:t>
      </w:r>
      <w:r w:rsidR="00DF4168">
        <w:rPr>
          <w:rFonts w:ascii="Arial" w:hAnsi="Arial" w:cs="Arial"/>
          <w:sz w:val="24"/>
          <w:szCs w:val="24"/>
        </w:rPr>
        <w:t xml:space="preserve"> desportiva gera</w:t>
      </w:r>
      <w:r w:rsidR="00103516">
        <w:rPr>
          <w:rFonts w:ascii="Arial" w:hAnsi="Arial" w:cs="Arial"/>
          <w:sz w:val="24"/>
          <w:szCs w:val="24"/>
        </w:rPr>
        <w:t>l do clube.</w:t>
      </w:r>
      <w:r w:rsidR="00D472E7">
        <w:rPr>
          <w:rFonts w:ascii="Arial" w:hAnsi="Arial" w:cs="Arial"/>
          <w:sz w:val="24"/>
          <w:szCs w:val="24"/>
        </w:rPr>
        <w:t xml:space="preserve"> Perante a ausência de incentivos – positivos ou negativos -, n</w:t>
      </w:r>
      <w:r w:rsidR="00103516">
        <w:rPr>
          <w:rFonts w:ascii="Arial" w:hAnsi="Arial" w:cs="Arial"/>
          <w:sz w:val="24"/>
          <w:szCs w:val="24"/>
        </w:rPr>
        <w:t>enhuma sociedade desportiva foi constituída ao abrigo deste regime.</w:t>
      </w:r>
    </w:p>
    <w:p w:rsidR="0071395B" w:rsidRDefault="0071395B" w:rsidP="006C340A">
      <w:pPr>
        <w:spacing w:after="0" w:line="360" w:lineRule="auto"/>
        <w:jc w:val="both"/>
        <w:rPr>
          <w:rFonts w:ascii="Arial" w:hAnsi="Arial" w:cs="Arial"/>
          <w:sz w:val="24"/>
          <w:szCs w:val="24"/>
        </w:rPr>
      </w:pPr>
    </w:p>
    <w:p w:rsidR="00E23F7E" w:rsidRDefault="00D472E7" w:rsidP="006C340A">
      <w:pPr>
        <w:spacing w:after="0" w:line="360" w:lineRule="auto"/>
        <w:jc w:val="both"/>
        <w:rPr>
          <w:rFonts w:ascii="Arial" w:hAnsi="Arial" w:cs="Arial"/>
          <w:sz w:val="24"/>
          <w:szCs w:val="24"/>
        </w:rPr>
      </w:pPr>
      <w:r>
        <w:rPr>
          <w:rFonts w:ascii="Arial" w:hAnsi="Arial" w:cs="Arial"/>
          <w:sz w:val="24"/>
          <w:szCs w:val="24"/>
        </w:rPr>
        <w:t>Face a este cenário, n</w:t>
      </w:r>
      <w:r w:rsidR="00D36A67">
        <w:rPr>
          <w:rFonts w:ascii="Arial" w:hAnsi="Arial" w:cs="Arial"/>
          <w:sz w:val="24"/>
          <w:szCs w:val="24"/>
        </w:rPr>
        <w:t>a</w:t>
      </w:r>
      <w:r w:rsidR="006C2DA0">
        <w:rPr>
          <w:rFonts w:ascii="Arial" w:hAnsi="Arial" w:cs="Arial"/>
          <w:sz w:val="24"/>
          <w:szCs w:val="24"/>
        </w:rPr>
        <w:t xml:space="preserve"> Lei n.º </w:t>
      </w:r>
      <w:r w:rsidR="00321C04">
        <w:rPr>
          <w:rFonts w:ascii="Arial" w:hAnsi="Arial" w:cs="Arial"/>
          <w:sz w:val="24"/>
          <w:szCs w:val="24"/>
        </w:rPr>
        <w:t xml:space="preserve">19/96, de </w:t>
      </w:r>
      <w:r w:rsidR="001E1738">
        <w:rPr>
          <w:rFonts w:ascii="Arial" w:hAnsi="Arial" w:cs="Arial"/>
          <w:sz w:val="24"/>
          <w:szCs w:val="24"/>
        </w:rPr>
        <w:t xml:space="preserve">25 de Junho, </w:t>
      </w:r>
      <w:r w:rsidR="0095706A">
        <w:rPr>
          <w:rFonts w:ascii="Arial" w:hAnsi="Arial" w:cs="Arial"/>
          <w:sz w:val="24"/>
          <w:szCs w:val="24"/>
        </w:rPr>
        <w:t>que procedeu à revisão da</w:t>
      </w:r>
      <w:r w:rsidR="00D36A67">
        <w:rPr>
          <w:rFonts w:ascii="Arial" w:hAnsi="Arial" w:cs="Arial"/>
          <w:sz w:val="24"/>
          <w:szCs w:val="24"/>
        </w:rPr>
        <w:t xml:space="preserve"> LBSD (1990), há referência, na alteração ao artigo 20.º, n.º 3, desta lei, </w:t>
      </w:r>
      <w:r w:rsidR="004F79A7">
        <w:rPr>
          <w:rFonts w:ascii="Arial" w:hAnsi="Arial" w:cs="Arial"/>
          <w:sz w:val="24"/>
          <w:szCs w:val="24"/>
        </w:rPr>
        <w:t xml:space="preserve">a um “diploma legal </w:t>
      </w:r>
      <w:r w:rsidR="005F4AA8">
        <w:rPr>
          <w:rFonts w:ascii="Arial" w:hAnsi="Arial" w:cs="Arial"/>
          <w:sz w:val="24"/>
          <w:szCs w:val="24"/>
        </w:rPr>
        <w:t>adequado”</w:t>
      </w:r>
      <w:r w:rsidR="00D36A67">
        <w:rPr>
          <w:rFonts w:ascii="Arial" w:hAnsi="Arial" w:cs="Arial"/>
          <w:sz w:val="24"/>
          <w:szCs w:val="24"/>
        </w:rPr>
        <w:t xml:space="preserve"> que </w:t>
      </w:r>
      <w:r>
        <w:rPr>
          <w:rFonts w:ascii="Arial" w:hAnsi="Arial" w:cs="Arial"/>
          <w:sz w:val="24"/>
          <w:szCs w:val="24"/>
        </w:rPr>
        <w:t>viria a estabelecer</w:t>
      </w:r>
      <w:r w:rsidR="00D36A67">
        <w:rPr>
          <w:rFonts w:ascii="Arial" w:hAnsi="Arial" w:cs="Arial"/>
          <w:sz w:val="24"/>
          <w:szCs w:val="24"/>
        </w:rPr>
        <w:t xml:space="preserve"> os termos em que os clubes desportivos, ou as suas equipas profissionais, poderiam adotar a forma de </w:t>
      </w:r>
      <w:r w:rsidR="00D36A67">
        <w:rPr>
          <w:rFonts w:ascii="Arial" w:hAnsi="Arial" w:cs="Arial"/>
          <w:sz w:val="24"/>
          <w:szCs w:val="24"/>
        </w:rPr>
        <w:lastRenderedPageBreak/>
        <w:t xml:space="preserve">sociedade desportiva. </w:t>
      </w:r>
      <w:r>
        <w:rPr>
          <w:rFonts w:ascii="Arial" w:hAnsi="Arial" w:cs="Arial"/>
          <w:sz w:val="24"/>
          <w:szCs w:val="24"/>
        </w:rPr>
        <w:t>Adicionalmente, n</w:t>
      </w:r>
      <w:r w:rsidR="00E23F7E">
        <w:rPr>
          <w:rFonts w:ascii="Arial" w:hAnsi="Arial" w:cs="Arial"/>
          <w:sz w:val="24"/>
          <w:szCs w:val="24"/>
        </w:rPr>
        <w:t>esta lei, pela primeira vez, surge a menção a um regime fiscal específico para</w:t>
      </w:r>
      <w:r w:rsidR="00D277DE">
        <w:rPr>
          <w:rFonts w:ascii="Arial" w:hAnsi="Arial" w:cs="Arial"/>
          <w:sz w:val="24"/>
          <w:szCs w:val="24"/>
        </w:rPr>
        <w:t xml:space="preserve"> as sociedades d</w:t>
      </w:r>
      <w:r w:rsidR="003D5C36">
        <w:rPr>
          <w:rFonts w:ascii="Arial" w:hAnsi="Arial" w:cs="Arial"/>
          <w:sz w:val="24"/>
          <w:szCs w:val="24"/>
        </w:rPr>
        <w:t>esportivas, sendo enunciada outra referência a um “</w:t>
      </w:r>
      <w:r w:rsidR="000F559B">
        <w:rPr>
          <w:rFonts w:ascii="Arial" w:hAnsi="Arial" w:cs="Arial"/>
          <w:sz w:val="24"/>
          <w:szCs w:val="24"/>
        </w:rPr>
        <w:t>diploma</w:t>
      </w:r>
      <w:r w:rsidR="003D5C36">
        <w:rPr>
          <w:rFonts w:ascii="Arial" w:hAnsi="Arial" w:cs="Arial"/>
          <w:sz w:val="24"/>
          <w:szCs w:val="24"/>
        </w:rPr>
        <w:t xml:space="preserve"> legal adequado”, no qual poderiam ser isentos de IRC os lucros das sociedades desportivas que fossem investidos em instalações ou em formaç</w:t>
      </w:r>
      <w:r w:rsidR="00AE0A7D">
        <w:rPr>
          <w:rFonts w:ascii="Arial" w:hAnsi="Arial" w:cs="Arial"/>
          <w:sz w:val="24"/>
          <w:szCs w:val="24"/>
        </w:rPr>
        <w:t>ão desportiva no clube originário</w:t>
      </w:r>
      <w:r w:rsidR="00AE0A7D">
        <w:rPr>
          <w:rStyle w:val="FootnoteReference"/>
          <w:rFonts w:ascii="Arial" w:hAnsi="Arial" w:cs="Arial"/>
          <w:sz w:val="24"/>
          <w:szCs w:val="24"/>
        </w:rPr>
        <w:footnoteReference w:id="2"/>
      </w:r>
      <w:r w:rsidR="00AE0A7D">
        <w:rPr>
          <w:rFonts w:ascii="Arial" w:hAnsi="Arial" w:cs="Arial"/>
          <w:sz w:val="24"/>
          <w:szCs w:val="24"/>
        </w:rPr>
        <w:t>.</w:t>
      </w:r>
    </w:p>
    <w:p w:rsidR="00AE0A7D" w:rsidRDefault="00AE0A7D" w:rsidP="006C340A">
      <w:pPr>
        <w:spacing w:after="0" w:line="360" w:lineRule="auto"/>
        <w:jc w:val="both"/>
        <w:rPr>
          <w:rFonts w:ascii="Arial" w:hAnsi="Arial" w:cs="Arial"/>
          <w:sz w:val="24"/>
          <w:szCs w:val="24"/>
        </w:rPr>
      </w:pPr>
    </w:p>
    <w:p w:rsidR="00AE0A7D" w:rsidRDefault="00AE0A7D" w:rsidP="006C340A">
      <w:pPr>
        <w:spacing w:after="0" w:line="360" w:lineRule="auto"/>
        <w:jc w:val="both"/>
        <w:rPr>
          <w:rFonts w:ascii="Arial" w:hAnsi="Arial" w:cs="Arial"/>
          <w:sz w:val="24"/>
          <w:szCs w:val="24"/>
        </w:rPr>
      </w:pPr>
      <w:r>
        <w:rPr>
          <w:rFonts w:ascii="Arial" w:hAnsi="Arial" w:cs="Arial"/>
          <w:sz w:val="24"/>
          <w:szCs w:val="24"/>
        </w:rPr>
        <w:t>Estes dois “</w:t>
      </w:r>
      <w:r w:rsidR="000F559B">
        <w:rPr>
          <w:rFonts w:ascii="Arial" w:hAnsi="Arial" w:cs="Arial"/>
          <w:sz w:val="24"/>
          <w:szCs w:val="24"/>
        </w:rPr>
        <w:t xml:space="preserve">diplomas legais adequados” foram publicados no ano seguinte: o Decreto-Lei n.º 67/97, de 3 de Abril, que aprovou o regime jurídico específico das sociedades desportivas (RJESD), e a Lei n.º 103/97, de </w:t>
      </w:r>
      <w:r w:rsidR="001740FD">
        <w:rPr>
          <w:rFonts w:ascii="Arial" w:hAnsi="Arial" w:cs="Arial"/>
          <w:sz w:val="24"/>
          <w:szCs w:val="24"/>
        </w:rPr>
        <w:t xml:space="preserve">13 de Setembro, que aprovou o regime fiscal específico das </w:t>
      </w:r>
      <w:r w:rsidR="006474AE">
        <w:rPr>
          <w:rFonts w:ascii="Arial" w:hAnsi="Arial" w:cs="Arial"/>
          <w:sz w:val="24"/>
          <w:szCs w:val="24"/>
        </w:rPr>
        <w:t>sociedades desportivas (RFESD).</w:t>
      </w:r>
    </w:p>
    <w:p w:rsidR="006474AE" w:rsidRDefault="006474AE" w:rsidP="006C340A">
      <w:pPr>
        <w:spacing w:after="0" w:line="360" w:lineRule="auto"/>
        <w:jc w:val="both"/>
        <w:rPr>
          <w:rFonts w:ascii="Arial" w:hAnsi="Arial" w:cs="Arial"/>
          <w:sz w:val="24"/>
          <w:szCs w:val="24"/>
        </w:rPr>
      </w:pPr>
    </w:p>
    <w:p w:rsidR="00622E24" w:rsidRDefault="00C003F3" w:rsidP="00AE7D5F">
      <w:pPr>
        <w:spacing w:after="0" w:line="360" w:lineRule="auto"/>
        <w:jc w:val="both"/>
        <w:rPr>
          <w:rFonts w:ascii="Arial" w:hAnsi="Arial" w:cs="Arial"/>
          <w:sz w:val="24"/>
          <w:szCs w:val="24"/>
        </w:rPr>
      </w:pPr>
      <w:r>
        <w:rPr>
          <w:rFonts w:ascii="Arial" w:hAnsi="Arial" w:cs="Arial"/>
          <w:sz w:val="24"/>
          <w:szCs w:val="24"/>
        </w:rPr>
        <w:t xml:space="preserve">O RJESD </w:t>
      </w:r>
      <w:r w:rsidR="00FC1298">
        <w:rPr>
          <w:rFonts w:ascii="Arial" w:hAnsi="Arial" w:cs="Arial"/>
          <w:sz w:val="24"/>
          <w:szCs w:val="24"/>
        </w:rPr>
        <w:t>prev</w:t>
      </w:r>
      <w:r w:rsidR="00622E24">
        <w:rPr>
          <w:rFonts w:ascii="Arial" w:hAnsi="Arial" w:cs="Arial"/>
          <w:sz w:val="24"/>
          <w:szCs w:val="24"/>
        </w:rPr>
        <w:t>ia</w:t>
      </w:r>
      <w:r w:rsidR="00FC1298">
        <w:rPr>
          <w:rFonts w:ascii="Arial" w:hAnsi="Arial" w:cs="Arial"/>
          <w:sz w:val="24"/>
          <w:szCs w:val="24"/>
        </w:rPr>
        <w:t xml:space="preserve"> que os clubes de</w:t>
      </w:r>
      <w:r w:rsidR="00622E24">
        <w:rPr>
          <w:rFonts w:ascii="Arial" w:hAnsi="Arial" w:cs="Arial"/>
          <w:sz w:val="24"/>
          <w:szCs w:val="24"/>
        </w:rPr>
        <w:t>sportivos que pretendessem</w:t>
      </w:r>
      <w:r w:rsidR="00FC1298">
        <w:rPr>
          <w:rFonts w:ascii="Arial" w:hAnsi="Arial" w:cs="Arial"/>
          <w:sz w:val="24"/>
          <w:szCs w:val="24"/>
        </w:rPr>
        <w:t xml:space="preserve"> participar em competições desportivas profissionais </w:t>
      </w:r>
      <w:r w:rsidR="00622E24">
        <w:rPr>
          <w:rFonts w:ascii="Arial" w:hAnsi="Arial" w:cs="Arial"/>
          <w:sz w:val="24"/>
          <w:szCs w:val="24"/>
        </w:rPr>
        <w:t>pudessem</w:t>
      </w:r>
      <w:r w:rsidR="00FC1298">
        <w:rPr>
          <w:rFonts w:ascii="Arial" w:hAnsi="Arial" w:cs="Arial"/>
          <w:sz w:val="24"/>
          <w:szCs w:val="24"/>
        </w:rPr>
        <w:t xml:space="preserve"> </w:t>
      </w:r>
      <w:r w:rsidR="00FC1298" w:rsidRPr="00FC1298">
        <w:rPr>
          <w:rFonts w:ascii="Arial" w:hAnsi="Arial" w:cs="Arial"/>
          <w:sz w:val="24"/>
          <w:szCs w:val="24"/>
        </w:rPr>
        <w:t xml:space="preserve">optar </w:t>
      </w:r>
      <w:r w:rsidR="008C0210">
        <w:rPr>
          <w:rFonts w:ascii="Arial" w:hAnsi="Arial" w:cs="Arial"/>
          <w:sz w:val="24"/>
          <w:szCs w:val="24"/>
        </w:rPr>
        <w:t>pela constituição de uma sociedade desportiva, sob a forma de sociedade an</w:t>
      </w:r>
      <w:r w:rsidR="00622E24">
        <w:rPr>
          <w:rFonts w:ascii="Arial" w:hAnsi="Arial" w:cs="Arial"/>
          <w:sz w:val="24"/>
          <w:szCs w:val="24"/>
        </w:rPr>
        <w:t>ónima, ou, mantendo o seu estatuto associativo, ficassem sujeitos a um regime especial de gestão</w:t>
      </w:r>
      <w:r w:rsidR="00736739">
        <w:rPr>
          <w:rStyle w:val="FootnoteReference"/>
          <w:rFonts w:ascii="Arial" w:hAnsi="Arial" w:cs="Arial"/>
          <w:sz w:val="24"/>
          <w:szCs w:val="24"/>
        </w:rPr>
        <w:footnoteReference w:id="3"/>
      </w:r>
      <w:r w:rsidR="00B334E8">
        <w:rPr>
          <w:rFonts w:ascii="Arial" w:hAnsi="Arial" w:cs="Arial"/>
          <w:sz w:val="24"/>
          <w:szCs w:val="24"/>
        </w:rPr>
        <w:t>. A constituição de sociedade desportiva também era permitida fora do âmbito das competições profissionais.</w:t>
      </w:r>
    </w:p>
    <w:p w:rsidR="0001518B" w:rsidRDefault="0001518B" w:rsidP="006C340A">
      <w:pPr>
        <w:spacing w:after="0" w:line="360" w:lineRule="auto"/>
        <w:jc w:val="both"/>
        <w:rPr>
          <w:rFonts w:ascii="Arial" w:hAnsi="Arial" w:cs="Arial"/>
          <w:sz w:val="24"/>
          <w:szCs w:val="24"/>
        </w:rPr>
      </w:pPr>
    </w:p>
    <w:p w:rsidR="0001518B" w:rsidRDefault="0001518B" w:rsidP="006C340A">
      <w:pPr>
        <w:spacing w:after="0" w:line="360" w:lineRule="auto"/>
        <w:jc w:val="both"/>
        <w:rPr>
          <w:rFonts w:ascii="Arial" w:hAnsi="Arial" w:cs="Arial"/>
          <w:sz w:val="24"/>
          <w:szCs w:val="24"/>
        </w:rPr>
      </w:pPr>
      <w:r>
        <w:rPr>
          <w:rFonts w:ascii="Arial" w:hAnsi="Arial" w:cs="Arial"/>
          <w:sz w:val="24"/>
          <w:szCs w:val="24"/>
        </w:rPr>
        <w:t xml:space="preserve">O RFESD continha disposições </w:t>
      </w:r>
      <w:r w:rsidR="00334657">
        <w:rPr>
          <w:rFonts w:ascii="Arial" w:hAnsi="Arial" w:cs="Arial"/>
          <w:sz w:val="24"/>
          <w:szCs w:val="24"/>
        </w:rPr>
        <w:t>que o legislador considerou que deveriam ser aplicáveis às sociedades desportivas e que atenderiam às suas especificidades, não estando consagradas no regime geral do IR</w:t>
      </w:r>
      <w:r w:rsidR="00736739">
        <w:rPr>
          <w:rFonts w:ascii="Arial" w:hAnsi="Arial" w:cs="Arial"/>
          <w:sz w:val="24"/>
          <w:szCs w:val="24"/>
        </w:rPr>
        <w:t>C</w:t>
      </w:r>
      <w:r w:rsidR="00E57CEB">
        <w:rPr>
          <w:rStyle w:val="FootnoteReference"/>
          <w:rFonts w:ascii="Arial" w:hAnsi="Arial" w:cs="Arial"/>
          <w:sz w:val="24"/>
          <w:szCs w:val="24"/>
        </w:rPr>
        <w:footnoteReference w:id="4"/>
      </w:r>
      <w:r w:rsidR="00736739">
        <w:rPr>
          <w:rFonts w:ascii="Arial" w:hAnsi="Arial" w:cs="Arial"/>
          <w:sz w:val="24"/>
          <w:szCs w:val="24"/>
        </w:rPr>
        <w:t>, e nest</w:t>
      </w:r>
      <w:r w:rsidR="00334657">
        <w:rPr>
          <w:rFonts w:ascii="Arial" w:hAnsi="Arial" w:cs="Arial"/>
          <w:sz w:val="24"/>
          <w:szCs w:val="24"/>
        </w:rPr>
        <w:t>es termos as temáticas aí previstas eram o período de tributação</w:t>
      </w:r>
      <w:r w:rsidR="0037401E">
        <w:rPr>
          <w:rStyle w:val="FootnoteReference"/>
          <w:rFonts w:ascii="Arial" w:hAnsi="Arial" w:cs="Arial"/>
          <w:sz w:val="24"/>
          <w:szCs w:val="24"/>
        </w:rPr>
        <w:footnoteReference w:id="5"/>
      </w:r>
      <w:r w:rsidR="00334657">
        <w:rPr>
          <w:rFonts w:ascii="Arial" w:hAnsi="Arial" w:cs="Arial"/>
          <w:sz w:val="24"/>
          <w:szCs w:val="24"/>
        </w:rPr>
        <w:t xml:space="preserve">, as amortizações </w:t>
      </w:r>
      <w:r w:rsidR="0066442A">
        <w:rPr>
          <w:rFonts w:ascii="Arial" w:hAnsi="Arial" w:cs="Arial"/>
          <w:sz w:val="24"/>
          <w:szCs w:val="24"/>
        </w:rPr>
        <w:t xml:space="preserve">dos direitos de contratação dos jogadores profissionais </w:t>
      </w:r>
      <w:r w:rsidR="00334657">
        <w:rPr>
          <w:rFonts w:ascii="Arial" w:hAnsi="Arial" w:cs="Arial"/>
          <w:sz w:val="24"/>
          <w:szCs w:val="24"/>
        </w:rPr>
        <w:t>e o reinvestimento dos valores de realização</w:t>
      </w:r>
      <w:r w:rsidR="0066442A">
        <w:rPr>
          <w:rFonts w:ascii="Arial" w:hAnsi="Arial" w:cs="Arial"/>
          <w:sz w:val="24"/>
          <w:szCs w:val="24"/>
        </w:rPr>
        <w:t xml:space="preserve"> desses ativos intangíveis</w:t>
      </w:r>
      <w:r w:rsidR="00334657">
        <w:rPr>
          <w:rFonts w:ascii="Arial" w:hAnsi="Arial" w:cs="Arial"/>
          <w:sz w:val="24"/>
          <w:szCs w:val="24"/>
        </w:rPr>
        <w:t xml:space="preserve">, bem como </w:t>
      </w:r>
      <w:r w:rsidR="000F41CA">
        <w:rPr>
          <w:rFonts w:ascii="Arial" w:hAnsi="Arial" w:cs="Arial"/>
          <w:sz w:val="24"/>
          <w:szCs w:val="24"/>
        </w:rPr>
        <w:t xml:space="preserve">os </w:t>
      </w:r>
      <w:r w:rsidR="00334657">
        <w:rPr>
          <w:rFonts w:ascii="Arial" w:hAnsi="Arial" w:cs="Arial"/>
          <w:sz w:val="24"/>
          <w:szCs w:val="24"/>
        </w:rPr>
        <w:t>incentivos à reorganização, tanto no âmbito da neutralidade fiscal, em sede de IRC, como</w:t>
      </w:r>
      <w:r w:rsidR="00235BEA">
        <w:rPr>
          <w:rFonts w:ascii="Arial" w:hAnsi="Arial" w:cs="Arial"/>
          <w:sz w:val="24"/>
          <w:szCs w:val="24"/>
        </w:rPr>
        <w:t xml:space="preserve"> da isenção de sisa</w:t>
      </w:r>
      <w:r w:rsidR="00235BEA">
        <w:rPr>
          <w:rStyle w:val="FootnoteReference"/>
          <w:rFonts w:ascii="Arial" w:hAnsi="Arial" w:cs="Arial"/>
          <w:sz w:val="24"/>
          <w:szCs w:val="24"/>
        </w:rPr>
        <w:footnoteReference w:id="6"/>
      </w:r>
      <w:r w:rsidR="00334657">
        <w:rPr>
          <w:rFonts w:ascii="Arial" w:hAnsi="Arial" w:cs="Arial"/>
          <w:sz w:val="24"/>
          <w:szCs w:val="24"/>
        </w:rPr>
        <w:t xml:space="preserve">, </w:t>
      </w:r>
      <w:r w:rsidR="000F41CA">
        <w:rPr>
          <w:rFonts w:ascii="Arial" w:hAnsi="Arial" w:cs="Arial"/>
          <w:sz w:val="24"/>
          <w:szCs w:val="24"/>
        </w:rPr>
        <w:t xml:space="preserve">do </w:t>
      </w:r>
      <w:r w:rsidR="00334657">
        <w:rPr>
          <w:rFonts w:ascii="Arial" w:hAnsi="Arial" w:cs="Arial"/>
          <w:sz w:val="24"/>
          <w:szCs w:val="24"/>
        </w:rPr>
        <w:t xml:space="preserve">selo e </w:t>
      </w:r>
      <w:r w:rsidR="000F41CA">
        <w:rPr>
          <w:rFonts w:ascii="Arial" w:hAnsi="Arial" w:cs="Arial"/>
          <w:sz w:val="24"/>
          <w:szCs w:val="24"/>
        </w:rPr>
        <w:t xml:space="preserve">de </w:t>
      </w:r>
      <w:r w:rsidR="00334657">
        <w:rPr>
          <w:rFonts w:ascii="Arial" w:hAnsi="Arial" w:cs="Arial"/>
          <w:sz w:val="24"/>
          <w:szCs w:val="24"/>
        </w:rPr>
        <w:t>emolumentos.</w:t>
      </w:r>
    </w:p>
    <w:p w:rsidR="0003183A" w:rsidRDefault="0003183A" w:rsidP="006C340A">
      <w:pPr>
        <w:spacing w:after="0" w:line="360" w:lineRule="auto"/>
        <w:jc w:val="both"/>
        <w:rPr>
          <w:rFonts w:ascii="Arial" w:hAnsi="Arial" w:cs="Arial"/>
          <w:sz w:val="24"/>
          <w:szCs w:val="24"/>
        </w:rPr>
      </w:pPr>
    </w:p>
    <w:p w:rsidR="009601CA" w:rsidRDefault="00B334E8" w:rsidP="006C340A">
      <w:pPr>
        <w:spacing w:after="0" w:line="360" w:lineRule="auto"/>
        <w:jc w:val="both"/>
        <w:rPr>
          <w:rFonts w:ascii="Arial" w:hAnsi="Arial" w:cs="Arial"/>
          <w:sz w:val="24"/>
          <w:szCs w:val="24"/>
        </w:rPr>
      </w:pPr>
      <w:r>
        <w:rPr>
          <w:rFonts w:ascii="Arial" w:hAnsi="Arial" w:cs="Arial"/>
          <w:sz w:val="24"/>
          <w:szCs w:val="24"/>
        </w:rPr>
        <w:lastRenderedPageBreak/>
        <w:t>Ao abrigo do RJESD, foram constituídas sociedades desportivas em número pouco superior a três dezenas, com maior</w:t>
      </w:r>
      <w:r w:rsidR="00C42A4B">
        <w:rPr>
          <w:rFonts w:ascii="Arial" w:hAnsi="Arial" w:cs="Arial"/>
          <w:sz w:val="24"/>
          <w:szCs w:val="24"/>
        </w:rPr>
        <w:t xml:space="preserve"> expressão na modalidade do futebol profissional</w:t>
      </w:r>
      <w:r w:rsidR="00C42A4B">
        <w:rPr>
          <w:rStyle w:val="FootnoteReference"/>
          <w:rFonts w:ascii="Arial" w:hAnsi="Arial" w:cs="Arial"/>
          <w:sz w:val="24"/>
          <w:szCs w:val="24"/>
        </w:rPr>
        <w:footnoteReference w:id="7"/>
      </w:r>
      <w:r w:rsidR="00736739">
        <w:rPr>
          <w:rFonts w:ascii="Arial" w:hAnsi="Arial" w:cs="Arial"/>
          <w:sz w:val="24"/>
          <w:szCs w:val="24"/>
        </w:rPr>
        <w:t>.</w:t>
      </w:r>
    </w:p>
    <w:p w:rsidR="006C340A" w:rsidRDefault="006C340A" w:rsidP="00890F30">
      <w:pPr>
        <w:spacing w:after="0" w:line="360" w:lineRule="auto"/>
        <w:jc w:val="both"/>
        <w:rPr>
          <w:rFonts w:ascii="Arial" w:hAnsi="Arial" w:cs="Arial"/>
          <w:b/>
          <w:sz w:val="24"/>
          <w:szCs w:val="24"/>
        </w:rPr>
      </w:pPr>
    </w:p>
    <w:p w:rsidR="00B334E8" w:rsidRDefault="00B334E8" w:rsidP="00890F30">
      <w:pPr>
        <w:spacing w:after="0" w:line="360" w:lineRule="auto"/>
        <w:jc w:val="both"/>
        <w:rPr>
          <w:rFonts w:ascii="Arial" w:hAnsi="Arial" w:cs="Arial"/>
          <w:sz w:val="24"/>
          <w:szCs w:val="24"/>
        </w:rPr>
      </w:pPr>
      <w:r w:rsidRPr="00B334E8">
        <w:rPr>
          <w:rFonts w:ascii="Arial" w:hAnsi="Arial" w:cs="Arial"/>
          <w:sz w:val="24"/>
          <w:szCs w:val="24"/>
        </w:rPr>
        <w:t>T</w:t>
      </w:r>
      <w:r>
        <w:rPr>
          <w:rFonts w:ascii="Arial" w:hAnsi="Arial" w:cs="Arial"/>
          <w:sz w:val="24"/>
          <w:szCs w:val="24"/>
        </w:rPr>
        <w:t>anto o RJESD, como o RFESD, foram objeto de revisão, em 2013, tendo sido constituído</w:t>
      </w:r>
      <w:r w:rsidR="00157922">
        <w:rPr>
          <w:rFonts w:ascii="Arial" w:hAnsi="Arial" w:cs="Arial"/>
          <w:sz w:val="24"/>
          <w:szCs w:val="24"/>
        </w:rPr>
        <w:t>, mediante Despa</w:t>
      </w:r>
      <w:r w:rsidR="002440DB">
        <w:rPr>
          <w:rFonts w:ascii="Arial" w:hAnsi="Arial" w:cs="Arial"/>
          <w:sz w:val="24"/>
          <w:szCs w:val="24"/>
        </w:rPr>
        <w:t>cho n.º 12692/2011, do Ministro-</w:t>
      </w:r>
      <w:r w:rsidR="00157922">
        <w:rPr>
          <w:rFonts w:ascii="Arial" w:hAnsi="Arial" w:cs="Arial"/>
          <w:sz w:val="24"/>
          <w:szCs w:val="24"/>
        </w:rPr>
        <w:t>Adjunto e dos Assuntos Parlamentares,</w:t>
      </w:r>
      <w:r w:rsidR="000F41CA">
        <w:rPr>
          <w:rFonts w:ascii="Arial" w:hAnsi="Arial" w:cs="Arial"/>
          <w:sz w:val="24"/>
          <w:szCs w:val="24"/>
        </w:rPr>
        <w:t xml:space="preserve"> um Grupo de T</w:t>
      </w:r>
      <w:r>
        <w:rPr>
          <w:rFonts w:ascii="Arial" w:hAnsi="Arial" w:cs="Arial"/>
          <w:sz w:val="24"/>
          <w:szCs w:val="24"/>
        </w:rPr>
        <w:t>rabalho para analisar</w:t>
      </w:r>
      <w:r w:rsidR="00736739">
        <w:rPr>
          <w:rFonts w:ascii="Arial" w:hAnsi="Arial" w:cs="Arial"/>
          <w:sz w:val="24"/>
          <w:szCs w:val="24"/>
        </w:rPr>
        <w:t xml:space="preserve"> e propor alterações</w:t>
      </w:r>
      <w:r>
        <w:rPr>
          <w:rFonts w:ascii="Arial" w:hAnsi="Arial" w:cs="Arial"/>
          <w:sz w:val="24"/>
          <w:szCs w:val="24"/>
        </w:rPr>
        <w:t xml:space="preserve"> </w:t>
      </w:r>
      <w:r w:rsidR="00736739">
        <w:rPr>
          <w:rFonts w:ascii="Arial" w:hAnsi="Arial" w:cs="Arial"/>
          <w:sz w:val="24"/>
          <w:szCs w:val="24"/>
        </w:rPr>
        <w:t xml:space="preserve">a </w:t>
      </w:r>
      <w:r>
        <w:rPr>
          <w:rFonts w:ascii="Arial" w:hAnsi="Arial" w:cs="Arial"/>
          <w:sz w:val="24"/>
          <w:szCs w:val="24"/>
        </w:rPr>
        <w:t>ambos os reg</w:t>
      </w:r>
      <w:r w:rsidR="00736739">
        <w:rPr>
          <w:rFonts w:ascii="Arial" w:hAnsi="Arial" w:cs="Arial"/>
          <w:sz w:val="24"/>
          <w:szCs w:val="24"/>
        </w:rPr>
        <w:t>imes</w:t>
      </w:r>
      <w:r w:rsidR="000F41CA">
        <w:rPr>
          <w:rStyle w:val="FootnoteReference"/>
          <w:rFonts w:ascii="Arial" w:hAnsi="Arial" w:cs="Arial"/>
          <w:sz w:val="24"/>
          <w:szCs w:val="24"/>
        </w:rPr>
        <w:footnoteReference w:id="8"/>
      </w:r>
      <w:r w:rsidR="00736739">
        <w:rPr>
          <w:rFonts w:ascii="Arial" w:hAnsi="Arial" w:cs="Arial"/>
          <w:sz w:val="24"/>
          <w:szCs w:val="24"/>
        </w:rPr>
        <w:t>.</w:t>
      </w:r>
    </w:p>
    <w:p w:rsidR="0036743A" w:rsidRDefault="0036743A" w:rsidP="00890F30">
      <w:pPr>
        <w:spacing w:after="0" w:line="360" w:lineRule="auto"/>
        <w:jc w:val="both"/>
        <w:rPr>
          <w:rFonts w:ascii="Arial" w:hAnsi="Arial" w:cs="Arial"/>
          <w:sz w:val="24"/>
          <w:szCs w:val="24"/>
        </w:rPr>
      </w:pPr>
    </w:p>
    <w:p w:rsidR="00F5795F" w:rsidRDefault="00F5795F" w:rsidP="00890F30">
      <w:pPr>
        <w:spacing w:after="0" w:line="360" w:lineRule="auto"/>
        <w:jc w:val="both"/>
        <w:rPr>
          <w:rFonts w:ascii="Arial" w:hAnsi="Arial" w:cs="Arial"/>
          <w:sz w:val="24"/>
          <w:szCs w:val="24"/>
        </w:rPr>
      </w:pPr>
      <w:r>
        <w:rPr>
          <w:rFonts w:ascii="Arial" w:hAnsi="Arial" w:cs="Arial"/>
          <w:sz w:val="24"/>
          <w:szCs w:val="24"/>
        </w:rPr>
        <w:t>Na sequ</w:t>
      </w:r>
      <w:r w:rsidR="00736739">
        <w:rPr>
          <w:rFonts w:ascii="Arial" w:hAnsi="Arial" w:cs="Arial"/>
          <w:sz w:val="24"/>
          <w:szCs w:val="24"/>
        </w:rPr>
        <w:t>ência do relatório</w:t>
      </w:r>
      <w:r w:rsidR="000F41CA">
        <w:rPr>
          <w:rFonts w:ascii="Arial" w:hAnsi="Arial" w:cs="Arial"/>
          <w:sz w:val="24"/>
          <w:szCs w:val="24"/>
        </w:rPr>
        <w:t xml:space="preserve"> desse Grupo de T</w:t>
      </w:r>
      <w:r>
        <w:rPr>
          <w:rFonts w:ascii="Arial" w:hAnsi="Arial" w:cs="Arial"/>
          <w:sz w:val="24"/>
          <w:szCs w:val="24"/>
        </w:rPr>
        <w:t xml:space="preserve">rabalho, foram publicados o </w:t>
      </w:r>
      <w:r w:rsidR="00B831F0">
        <w:rPr>
          <w:rFonts w:ascii="Arial" w:hAnsi="Arial" w:cs="Arial"/>
          <w:sz w:val="24"/>
          <w:szCs w:val="24"/>
        </w:rPr>
        <w:t xml:space="preserve">Decreto-Lei n.º 10/2013, de </w:t>
      </w:r>
      <w:r w:rsidR="00DE0ADF">
        <w:rPr>
          <w:rFonts w:ascii="Arial" w:hAnsi="Arial" w:cs="Arial"/>
          <w:sz w:val="24"/>
          <w:szCs w:val="24"/>
        </w:rPr>
        <w:t>25 de Janeiro, e a</w:t>
      </w:r>
      <w:r w:rsidR="00F106F2">
        <w:rPr>
          <w:rFonts w:ascii="Arial" w:hAnsi="Arial" w:cs="Arial"/>
          <w:sz w:val="24"/>
          <w:szCs w:val="24"/>
        </w:rPr>
        <w:t xml:space="preserve"> Lei n.º 56/2013, de 14 de Agosto, diplomas que </w:t>
      </w:r>
      <w:r>
        <w:rPr>
          <w:rFonts w:ascii="Arial" w:hAnsi="Arial" w:cs="Arial"/>
          <w:sz w:val="24"/>
          <w:szCs w:val="24"/>
        </w:rPr>
        <w:t>analisaremo</w:t>
      </w:r>
      <w:r w:rsidR="00F91F4F">
        <w:rPr>
          <w:rFonts w:ascii="Arial" w:hAnsi="Arial" w:cs="Arial"/>
          <w:sz w:val="24"/>
          <w:szCs w:val="24"/>
        </w:rPr>
        <w:t xml:space="preserve">s mais adiante neste </w:t>
      </w:r>
      <w:proofErr w:type="spellStart"/>
      <w:r w:rsidR="00F91F4F">
        <w:rPr>
          <w:rFonts w:ascii="Arial" w:hAnsi="Arial" w:cs="Arial"/>
          <w:sz w:val="24"/>
          <w:szCs w:val="24"/>
        </w:rPr>
        <w:t>projeto</w:t>
      </w:r>
      <w:proofErr w:type="spellEnd"/>
      <w:r w:rsidR="004B18AD">
        <w:rPr>
          <w:rStyle w:val="FootnoteReference"/>
          <w:rFonts w:ascii="Arial" w:hAnsi="Arial" w:cs="Arial"/>
          <w:sz w:val="24"/>
          <w:szCs w:val="24"/>
        </w:rPr>
        <w:footnoteReference w:id="9"/>
      </w:r>
      <w:r>
        <w:rPr>
          <w:rFonts w:ascii="Arial" w:hAnsi="Arial" w:cs="Arial"/>
          <w:sz w:val="24"/>
          <w:szCs w:val="24"/>
        </w:rPr>
        <w:t>.</w:t>
      </w:r>
    </w:p>
    <w:p w:rsidR="0049425E" w:rsidRDefault="0049425E" w:rsidP="00890F30">
      <w:pPr>
        <w:spacing w:after="0" w:line="360" w:lineRule="auto"/>
        <w:jc w:val="both"/>
        <w:rPr>
          <w:rFonts w:ascii="Arial" w:hAnsi="Arial" w:cs="Arial"/>
          <w:sz w:val="24"/>
          <w:szCs w:val="24"/>
        </w:rPr>
      </w:pPr>
    </w:p>
    <w:p w:rsidR="0049425E" w:rsidRPr="00B334E8" w:rsidRDefault="00736739" w:rsidP="00890F30">
      <w:pPr>
        <w:spacing w:after="0" w:line="360" w:lineRule="auto"/>
        <w:jc w:val="both"/>
        <w:rPr>
          <w:rFonts w:ascii="Arial" w:hAnsi="Arial" w:cs="Arial"/>
          <w:sz w:val="24"/>
          <w:szCs w:val="24"/>
        </w:rPr>
      </w:pPr>
      <w:r>
        <w:rPr>
          <w:rFonts w:ascii="Arial" w:hAnsi="Arial" w:cs="Arial"/>
          <w:sz w:val="24"/>
          <w:szCs w:val="24"/>
        </w:rPr>
        <w:t>Consideramos que o</w:t>
      </w:r>
      <w:r w:rsidR="0049425E">
        <w:rPr>
          <w:rFonts w:ascii="Arial" w:hAnsi="Arial" w:cs="Arial"/>
          <w:sz w:val="24"/>
          <w:szCs w:val="24"/>
        </w:rPr>
        <w:t xml:space="preserve"> </w:t>
      </w:r>
      <w:r w:rsidR="0049425E" w:rsidRPr="00DE0ADF">
        <w:rPr>
          <w:rFonts w:ascii="Arial" w:hAnsi="Arial" w:cs="Arial"/>
          <w:i/>
          <w:sz w:val="24"/>
          <w:szCs w:val="24"/>
        </w:rPr>
        <w:t>timing</w:t>
      </w:r>
      <w:r w:rsidR="0049425E">
        <w:rPr>
          <w:rFonts w:ascii="Arial" w:hAnsi="Arial" w:cs="Arial"/>
          <w:sz w:val="24"/>
          <w:szCs w:val="24"/>
        </w:rPr>
        <w:t xml:space="preserve"> desta revisão</w:t>
      </w:r>
      <w:r>
        <w:rPr>
          <w:rFonts w:ascii="Arial" w:hAnsi="Arial" w:cs="Arial"/>
          <w:sz w:val="24"/>
          <w:szCs w:val="24"/>
        </w:rPr>
        <w:t>, no que concerne ao regime fiscal,</w:t>
      </w:r>
      <w:r w:rsidR="0049425E">
        <w:rPr>
          <w:rFonts w:ascii="Arial" w:hAnsi="Arial" w:cs="Arial"/>
          <w:sz w:val="24"/>
          <w:szCs w:val="24"/>
        </w:rPr>
        <w:t xml:space="preserve"> não foi adequado, dado que ocorreu pouco antes da reforma do </w:t>
      </w:r>
      <w:r w:rsidR="00B814E6">
        <w:rPr>
          <w:rFonts w:ascii="Arial" w:hAnsi="Arial" w:cs="Arial"/>
          <w:sz w:val="24"/>
          <w:szCs w:val="24"/>
        </w:rPr>
        <w:t>IRC, havida em 2014</w:t>
      </w:r>
      <w:r w:rsidR="0049425E">
        <w:rPr>
          <w:rFonts w:ascii="Arial" w:hAnsi="Arial" w:cs="Arial"/>
          <w:sz w:val="24"/>
          <w:szCs w:val="24"/>
        </w:rPr>
        <w:t>, e deveria ter s</w:t>
      </w:r>
      <w:r>
        <w:rPr>
          <w:rFonts w:ascii="Arial" w:hAnsi="Arial" w:cs="Arial"/>
          <w:sz w:val="24"/>
          <w:szCs w:val="24"/>
        </w:rPr>
        <w:t>ido efetuada a par dest</w:t>
      </w:r>
      <w:r w:rsidR="001F655A">
        <w:rPr>
          <w:rFonts w:ascii="Arial" w:hAnsi="Arial" w:cs="Arial"/>
          <w:sz w:val="24"/>
          <w:szCs w:val="24"/>
        </w:rPr>
        <w:t>a reforma do regime geral</w:t>
      </w:r>
      <w:r w:rsidR="0049425E">
        <w:rPr>
          <w:rFonts w:ascii="Arial" w:hAnsi="Arial" w:cs="Arial"/>
          <w:sz w:val="24"/>
          <w:szCs w:val="24"/>
        </w:rPr>
        <w:t xml:space="preserve"> ou imediatamente a seguir, de modo a refletir o esp</w:t>
      </w:r>
      <w:r>
        <w:rPr>
          <w:rFonts w:ascii="Arial" w:hAnsi="Arial" w:cs="Arial"/>
          <w:sz w:val="24"/>
          <w:szCs w:val="24"/>
        </w:rPr>
        <w:t>írito da</w:t>
      </w:r>
      <w:r w:rsidR="005C736D">
        <w:rPr>
          <w:rFonts w:ascii="Arial" w:hAnsi="Arial" w:cs="Arial"/>
          <w:sz w:val="24"/>
          <w:szCs w:val="24"/>
        </w:rPr>
        <w:t xml:space="preserve"> r</w:t>
      </w:r>
      <w:r w:rsidR="0049425E">
        <w:rPr>
          <w:rFonts w:ascii="Arial" w:hAnsi="Arial" w:cs="Arial"/>
          <w:sz w:val="24"/>
          <w:szCs w:val="24"/>
        </w:rPr>
        <w:t xml:space="preserve">eforma </w:t>
      </w:r>
      <w:r>
        <w:rPr>
          <w:rFonts w:ascii="Arial" w:hAnsi="Arial" w:cs="Arial"/>
          <w:sz w:val="24"/>
          <w:szCs w:val="24"/>
        </w:rPr>
        <w:t xml:space="preserve">tributária </w:t>
      </w:r>
      <w:r w:rsidR="0049425E">
        <w:rPr>
          <w:rFonts w:ascii="Arial" w:hAnsi="Arial" w:cs="Arial"/>
          <w:sz w:val="24"/>
          <w:szCs w:val="24"/>
        </w:rPr>
        <w:t>e com ela estar em consonância.</w:t>
      </w:r>
    </w:p>
    <w:p w:rsidR="002179F6" w:rsidRPr="00890F30" w:rsidRDefault="002179F6" w:rsidP="00890F30">
      <w:pPr>
        <w:spacing w:after="0" w:line="360" w:lineRule="auto"/>
        <w:jc w:val="both"/>
        <w:rPr>
          <w:rFonts w:ascii="Arial" w:hAnsi="Arial" w:cs="Arial"/>
          <w:b/>
          <w:sz w:val="24"/>
          <w:szCs w:val="24"/>
        </w:rPr>
      </w:pPr>
    </w:p>
    <w:p w:rsidR="001D7B99" w:rsidRDefault="004E586B" w:rsidP="001D7B99">
      <w:pPr>
        <w:pStyle w:val="ListParagraph"/>
        <w:numPr>
          <w:ilvl w:val="2"/>
          <w:numId w:val="2"/>
        </w:numPr>
        <w:spacing w:after="0" w:line="360" w:lineRule="auto"/>
        <w:jc w:val="both"/>
        <w:rPr>
          <w:rFonts w:ascii="Arial" w:hAnsi="Arial" w:cs="Arial"/>
          <w:b/>
          <w:sz w:val="24"/>
          <w:szCs w:val="24"/>
        </w:rPr>
      </w:pPr>
      <w:r>
        <w:rPr>
          <w:rFonts w:ascii="Arial" w:hAnsi="Arial" w:cs="Arial"/>
          <w:b/>
          <w:sz w:val="24"/>
          <w:szCs w:val="24"/>
        </w:rPr>
        <w:t>Quadro</w:t>
      </w:r>
      <w:r w:rsidR="00007EA1">
        <w:rPr>
          <w:rFonts w:ascii="Arial" w:hAnsi="Arial" w:cs="Arial"/>
          <w:b/>
          <w:sz w:val="24"/>
          <w:szCs w:val="24"/>
        </w:rPr>
        <w:t xml:space="preserve"> jurídico</w:t>
      </w:r>
      <w:r w:rsidR="00DB687C">
        <w:rPr>
          <w:rFonts w:ascii="Arial" w:hAnsi="Arial" w:cs="Arial"/>
          <w:b/>
          <w:sz w:val="24"/>
          <w:szCs w:val="24"/>
        </w:rPr>
        <w:t xml:space="preserve"> especial</w:t>
      </w:r>
    </w:p>
    <w:p w:rsidR="006E1EEE" w:rsidRDefault="006E1EEE" w:rsidP="002122AB">
      <w:pPr>
        <w:spacing w:after="0" w:line="360" w:lineRule="auto"/>
        <w:jc w:val="both"/>
        <w:rPr>
          <w:rFonts w:ascii="Arial" w:hAnsi="Arial" w:cs="Arial"/>
          <w:sz w:val="24"/>
          <w:szCs w:val="24"/>
        </w:rPr>
      </w:pPr>
    </w:p>
    <w:p w:rsidR="006E1EEE" w:rsidRDefault="006E1EEE" w:rsidP="002122AB">
      <w:pPr>
        <w:spacing w:after="0" w:line="360" w:lineRule="auto"/>
        <w:jc w:val="both"/>
        <w:rPr>
          <w:rFonts w:ascii="Arial" w:hAnsi="Arial" w:cs="Arial"/>
          <w:sz w:val="24"/>
          <w:szCs w:val="24"/>
        </w:rPr>
      </w:pPr>
      <w:r>
        <w:rPr>
          <w:rFonts w:ascii="Arial" w:hAnsi="Arial" w:cs="Arial"/>
          <w:sz w:val="24"/>
          <w:szCs w:val="24"/>
        </w:rPr>
        <w:t xml:space="preserve">Antes de prosseguirmos com uma breve exposição dos aspetos mais relevantes do regime jurídico das sociedades desportivas, </w:t>
      </w:r>
      <w:r w:rsidR="00C7431F">
        <w:rPr>
          <w:rFonts w:ascii="Arial" w:hAnsi="Arial" w:cs="Arial"/>
          <w:sz w:val="24"/>
          <w:szCs w:val="24"/>
        </w:rPr>
        <w:t>e que poder</w:t>
      </w:r>
      <w:r w:rsidR="00B45CF6">
        <w:rPr>
          <w:rFonts w:ascii="Arial" w:hAnsi="Arial" w:cs="Arial"/>
          <w:sz w:val="24"/>
          <w:szCs w:val="24"/>
        </w:rPr>
        <w:t>ão convir</w:t>
      </w:r>
      <w:r w:rsidR="00C7431F">
        <w:rPr>
          <w:rFonts w:ascii="Arial" w:hAnsi="Arial" w:cs="Arial"/>
          <w:sz w:val="24"/>
          <w:szCs w:val="24"/>
        </w:rPr>
        <w:t xml:space="preserve"> no âmbito da t</w:t>
      </w:r>
      <w:r>
        <w:rPr>
          <w:rFonts w:ascii="Arial" w:hAnsi="Arial" w:cs="Arial"/>
          <w:sz w:val="24"/>
          <w:szCs w:val="24"/>
        </w:rPr>
        <w:t>ributação específica, importa, desde logo, assentar o conceito de sociedade desportiva.</w:t>
      </w:r>
    </w:p>
    <w:p w:rsidR="00DE6FA4" w:rsidRDefault="00DE6FA4" w:rsidP="009A2BC3">
      <w:pPr>
        <w:spacing w:after="0" w:line="360" w:lineRule="auto"/>
        <w:jc w:val="both"/>
        <w:rPr>
          <w:rFonts w:ascii="Arial" w:hAnsi="Arial" w:cs="Arial"/>
          <w:sz w:val="24"/>
          <w:szCs w:val="24"/>
        </w:rPr>
      </w:pPr>
    </w:p>
    <w:p w:rsidR="009A2BC3" w:rsidRDefault="00C65E9E" w:rsidP="009A2BC3">
      <w:pPr>
        <w:spacing w:after="0" w:line="360" w:lineRule="auto"/>
        <w:jc w:val="both"/>
        <w:rPr>
          <w:rFonts w:ascii="Arial" w:hAnsi="Arial" w:cs="Arial"/>
          <w:sz w:val="24"/>
          <w:szCs w:val="24"/>
        </w:rPr>
      </w:pPr>
      <w:r>
        <w:rPr>
          <w:rFonts w:ascii="Arial" w:hAnsi="Arial" w:cs="Arial"/>
          <w:sz w:val="24"/>
          <w:szCs w:val="24"/>
        </w:rPr>
        <w:t xml:space="preserve">A definição legal de sociedade desportiva é apresentada no novo regime jurídico específico </w:t>
      </w:r>
      <w:r w:rsidR="00B53CD3">
        <w:rPr>
          <w:rFonts w:ascii="Arial" w:hAnsi="Arial" w:cs="Arial"/>
          <w:sz w:val="24"/>
          <w:szCs w:val="24"/>
        </w:rPr>
        <w:t>das sociedades desportivas – Decreto-Lei n.º 10/2013, de 25 de Janeiro, com a redação dada pelo Decreto-Lei n.º 49/2013, de 11 de Abril</w:t>
      </w:r>
      <w:r w:rsidR="002179F6">
        <w:rPr>
          <w:rFonts w:ascii="Arial" w:hAnsi="Arial" w:cs="Arial"/>
          <w:sz w:val="24"/>
          <w:szCs w:val="24"/>
        </w:rPr>
        <w:t xml:space="preserve"> - </w:t>
      </w:r>
      <w:r>
        <w:rPr>
          <w:rFonts w:ascii="Arial" w:hAnsi="Arial" w:cs="Arial"/>
          <w:sz w:val="24"/>
          <w:szCs w:val="24"/>
        </w:rPr>
        <w:t xml:space="preserve">no artigo 2.º, n.º 1, enunciando </w:t>
      </w:r>
      <w:r w:rsidR="000F41CA">
        <w:rPr>
          <w:rFonts w:ascii="Arial" w:hAnsi="Arial" w:cs="Arial"/>
          <w:sz w:val="24"/>
          <w:szCs w:val="24"/>
        </w:rPr>
        <w:t xml:space="preserve">que </w:t>
      </w:r>
      <w:r w:rsidR="00B53CD3">
        <w:rPr>
          <w:rFonts w:ascii="Arial" w:hAnsi="Arial" w:cs="Arial"/>
          <w:sz w:val="24"/>
          <w:szCs w:val="24"/>
        </w:rPr>
        <w:t xml:space="preserve">é uma </w:t>
      </w:r>
      <w:r w:rsidR="009A2BC3" w:rsidRPr="009A4740">
        <w:rPr>
          <w:rFonts w:ascii="Arial" w:hAnsi="Arial" w:cs="Arial"/>
          <w:sz w:val="24"/>
          <w:szCs w:val="24"/>
        </w:rPr>
        <w:t xml:space="preserve">pessoa coletiva de direito privado, </w:t>
      </w:r>
      <w:r w:rsidR="00475782">
        <w:rPr>
          <w:rFonts w:ascii="Arial" w:hAnsi="Arial" w:cs="Arial"/>
          <w:sz w:val="24"/>
          <w:szCs w:val="24"/>
        </w:rPr>
        <w:t xml:space="preserve">que tanto pode ser </w:t>
      </w:r>
      <w:r w:rsidR="009A2BC3" w:rsidRPr="009A4740">
        <w:rPr>
          <w:rFonts w:ascii="Arial" w:hAnsi="Arial" w:cs="Arial"/>
          <w:sz w:val="24"/>
          <w:szCs w:val="24"/>
        </w:rPr>
        <w:t>constituída sob a f</w:t>
      </w:r>
      <w:r w:rsidR="00475782">
        <w:rPr>
          <w:rFonts w:ascii="Arial" w:hAnsi="Arial" w:cs="Arial"/>
          <w:sz w:val="24"/>
          <w:szCs w:val="24"/>
        </w:rPr>
        <w:t>orma de sociedade anónima como de sociedade unipessoal por quotas</w:t>
      </w:r>
      <w:r w:rsidR="00B53CD3">
        <w:rPr>
          <w:rFonts w:ascii="Arial" w:hAnsi="Arial" w:cs="Arial"/>
          <w:sz w:val="24"/>
          <w:szCs w:val="24"/>
        </w:rPr>
        <w:t>,</w:t>
      </w:r>
      <w:r w:rsidR="00475782">
        <w:rPr>
          <w:rFonts w:ascii="Arial" w:hAnsi="Arial" w:cs="Arial"/>
          <w:sz w:val="24"/>
          <w:szCs w:val="24"/>
        </w:rPr>
        <w:t xml:space="preserve"> </w:t>
      </w:r>
      <w:r w:rsidR="00B53CD3">
        <w:rPr>
          <w:rFonts w:ascii="Arial" w:hAnsi="Arial" w:cs="Arial"/>
          <w:sz w:val="24"/>
          <w:szCs w:val="24"/>
        </w:rPr>
        <w:t>tendo como objeto a participação</w:t>
      </w:r>
      <w:r w:rsidR="005A337C">
        <w:rPr>
          <w:rFonts w:ascii="Arial" w:hAnsi="Arial" w:cs="Arial"/>
          <w:sz w:val="24"/>
          <w:szCs w:val="24"/>
        </w:rPr>
        <w:t xml:space="preserve"> em competições desportivas, numa ou </w:t>
      </w:r>
      <w:r w:rsidR="005A337C">
        <w:rPr>
          <w:rFonts w:ascii="Arial" w:hAnsi="Arial" w:cs="Arial"/>
          <w:sz w:val="24"/>
          <w:szCs w:val="24"/>
        </w:rPr>
        <w:lastRenderedPageBreak/>
        <w:t>mais modalidades</w:t>
      </w:r>
      <w:r w:rsidR="002179F6">
        <w:rPr>
          <w:rStyle w:val="FootnoteReference"/>
          <w:rFonts w:ascii="Arial" w:hAnsi="Arial" w:cs="Arial"/>
          <w:sz w:val="24"/>
          <w:szCs w:val="24"/>
        </w:rPr>
        <w:footnoteReference w:id="10"/>
      </w:r>
      <w:r w:rsidR="00B53CD3">
        <w:rPr>
          <w:rFonts w:ascii="Arial" w:hAnsi="Arial" w:cs="Arial"/>
          <w:sz w:val="24"/>
          <w:szCs w:val="24"/>
        </w:rPr>
        <w:t xml:space="preserve">, a </w:t>
      </w:r>
      <w:r w:rsidR="009A2BC3" w:rsidRPr="009A4740">
        <w:rPr>
          <w:rFonts w:ascii="Arial" w:hAnsi="Arial" w:cs="Arial"/>
          <w:sz w:val="24"/>
          <w:szCs w:val="24"/>
        </w:rPr>
        <w:t>promoção e organizaçã</w:t>
      </w:r>
      <w:r w:rsidR="00B45CF6">
        <w:rPr>
          <w:rFonts w:ascii="Arial" w:hAnsi="Arial" w:cs="Arial"/>
          <w:sz w:val="24"/>
          <w:szCs w:val="24"/>
        </w:rPr>
        <w:t xml:space="preserve">o de espetáculos desportivos e </w:t>
      </w:r>
      <w:r w:rsidR="009A2BC3" w:rsidRPr="009A4740">
        <w:rPr>
          <w:rFonts w:ascii="Arial" w:hAnsi="Arial" w:cs="Arial"/>
          <w:sz w:val="24"/>
          <w:szCs w:val="24"/>
        </w:rPr>
        <w:t>o fomento ou desenvolvimento de atividades relacionadas com a prática desportiva da</w:t>
      </w:r>
      <w:r w:rsidR="00FB31F2">
        <w:rPr>
          <w:rFonts w:ascii="Arial" w:hAnsi="Arial" w:cs="Arial"/>
          <w:sz w:val="24"/>
          <w:szCs w:val="24"/>
        </w:rPr>
        <w:t>(s)</w:t>
      </w:r>
      <w:r w:rsidR="009A2BC3" w:rsidRPr="009A4740">
        <w:rPr>
          <w:rFonts w:ascii="Arial" w:hAnsi="Arial" w:cs="Arial"/>
          <w:sz w:val="24"/>
          <w:szCs w:val="24"/>
        </w:rPr>
        <w:t xml:space="preserve"> modalidade</w:t>
      </w:r>
      <w:r w:rsidR="00FB31F2">
        <w:rPr>
          <w:rFonts w:ascii="Arial" w:hAnsi="Arial" w:cs="Arial"/>
          <w:sz w:val="24"/>
          <w:szCs w:val="24"/>
        </w:rPr>
        <w:t xml:space="preserve">(s) </w:t>
      </w:r>
      <w:r w:rsidR="00B53CD3">
        <w:rPr>
          <w:rFonts w:ascii="Arial" w:hAnsi="Arial" w:cs="Arial"/>
          <w:sz w:val="24"/>
          <w:szCs w:val="24"/>
        </w:rPr>
        <w:t>que esta sociedade te</w:t>
      </w:r>
      <w:r w:rsidR="009A2BC3" w:rsidRPr="009A4740">
        <w:rPr>
          <w:rFonts w:ascii="Arial" w:hAnsi="Arial" w:cs="Arial"/>
          <w:sz w:val="24"/>
          <w:szCs w:val="24"/>
        </w:rPr>
        <w:t>m por objeto.</w:t>
      </w:r>
    </w:p>
    <w:p w:rsidR="00475782" w:rsidRDefault="00475782" w:rsidP="009A2BC3">
      <w:pPr>
        <w:spacing w:after="0" w:line="360" w:lineRule="auto"/>
        <w:jc w:val="both"/>
        <w:rPr>
          <w:rFonts w:ascii="Arial" w:hAnsi="Arial" w:cs="Arial"/>
          <w:sz w:val="24"/>
          <w:szCs w:val="24"/>
        </w:rPr>
      </w:pPr>
    </w:p>
    <w:p w:rsidR="007054AE" w:rsidRDefault="00850F77" w:rsidP="009A2BC3">
      <w:pPr>
        <w:spacing w:after="0" w:line="360" w:lineRule="auto"/>
        <w:jc w:val="both"/>
        <w:rPr>
          <w:rFonts w:ascii="Arial" w:hAnsi="Arial" w:cs="Arial"/>
          <w:sz w:val="24"/>
          <w:szCs w:val="24"/>
        </w:rPr>
      </w:pPr>
      <w:r>
        <w:rPr>
          <w:rFonts w:ascii="Arial" w:hAnsi="Arial" w:cs="Arial"/>
          <w:sz w:val="24"/>
          <w:szCs w:val="24"/>
        </w:rPr>
        <w:t xml:space="preserve">Do exposto resulta que as sociedades desportivas são </w:t>
      </w:r>
      <w:r w:rsidR="00595FF2">
        <w:rPr>
          <w:rFonts w:ascii="Arial" w:hAnsi="Arial" w:cs="Arial"/>
          <w:sz w:val="24"/>
          <w:szCs w:val="24"/>
        </w:rPr>
        <w:t>um</w:t>
      </w:r>
      <w:r w:rsidR="00E2295E">
        <w:rPr>
          <w:rFonts w:ascii="Arial" w:hAnsi="Arial" w:cs="Arial"/>
          <w:sz w:val="24"/>
          <w:szCs w:val="24"/>
        </w:rPr>
        <w:t xml:space="preserve"> novo tipo societário</w:t>
      </w:r>
      <w:r w:rsidR="00895F53">
        <w:rPr>
          <w:rStyle w:val="FootnoteReference"/>
          <w:rFonts w:ascii="Arial" w:hAnsi="Arial" w:cs="Arial"/>
          <w:sz w:val="24"/>
          <w:szCs w:val="24"/>
        </w:rPr>
        <w:footnoteReference w:id="11"/>
      </w:r>
      <w:r w:rsidR="00E2295E">
        <w:rPr>
          <w:rFonts w:ascii="Arial" w:hAnsi="Arial" w:cs="Arial"/>
          <w:sz w:val="24"/>
          <w:szCs w:val="24"/>
        </w:rPr>
        <w:t>, que tem como intuito</w:t>
      </w:r>
      <w:r w:rsidR="00595FF2">
        <w:rPr>
          <w:rFonts w:ascii="Arial" w:hAnsi="Arial" w:cs="Arial"/>
          <w:sz w:val="24"/>
          <w:szCs w:val="24"/>
        </w:rPr>
        <w:t xml:space="preserve"> o lucro, ao contrário dos clubes desportivos, com especificidades próprias derivadas do seu objeto primacial – participação em </w:t>
      </w:r>
      <w:r w:rsidR="007054AE">
        <w:rPr>
          <w:rFonts w:ascii="Arial" w:hAnsi="Arial" w:cs="Arial"/>
          <w:sz w:val="24"/>
          <w:szCs w:val="24"/>
        </w:rPr>
        <w:t>competições d</w:t>
      </w:r>
      <w:r w:rsidR="000F41CA">
        <w:rPr>
          <w:rFonts w:ascii="Arial" w:hAnsi="Arial" w:cs="Arial"/>
          <w:sz w:val="24"/>
          <w:szCs w:val="24"/>
        </w:rPr>
        <w:t>esportivas -, podendo ser constituído</w:t>
      </w:r>
      <w:r w:rsidR="007054AE">
        <w:rPr>
          <w:rFonts w:ascii="Arial" w:hAnsi="Arial" w:cs="Arial"/>
          <w:sz w:val="24"/>
          <w:szCs w:val="24"/>
        </w:rPr>
        <w:t xml:space="preserve"> sob uma de duas formas: </w:t>
      </w:r>
      <w:r w:rsidR="00595FF2">
        <w:rPr>
          <w:rFonts w:ascii="Arial" w:hAnsi="Arial" w:cs="Arial"/>
          <w:sz w:val="24"/>
          <w:szCs w:val="24"/>
        </w:rPr>
        <w:t>sociedade anónima</w:t>
      </w:r>
      <w:r w:rsidR="000F41CA">
        <w:rPr>
          <w:rFonts w:ascii="Arial" w:hAnsi="Arial" w:cs="Arial"/>
          <w:sz w:val="24"/>
          <w:szCs w:val="24"/>
        </w:rPr>
        <w:t xml:space="preserve"> desportiva</w:t>
      </w:r>
      <w:r w:rsidR="00595FF2">
        <w:rPr>
          <w:rFonts w:ascii="Arial" w:hAnsi="Arial" w:cs="Arial"/>
          <w:sz w:val="24"/>
          <w:szCs w:val="24"/>
        </w:rPr>
        <w:t xml:space="preserve"> (SAD) ou sociedade </w:t>
      </w:r>
      <w:r w:rsidR="000F41CA">
        <w:rPr>
          <w:rFonts w:ascii="Arial" w:hAnsi="Arial" w:cs="Arial"/>
          <w:sz w:val="24"/>
          <w:szCs w:val="24"/>
        </w:rPr>
        <w:t xml:space="preserve">desportiva </w:t>
      </w:r>
      <w:r w:rsidR="00595FF2">
        <w:rPr>
          <w:rFonts w:ascii="Arial" w:hAnsi="Arial" w:cs="Arial"/>
          <w:sz w:val="24"/>
          <w:szCs w:val="24"/>
        </w:rPr>
        <w:t>unipessoal por quotas (SDUQ)</w:t>
      </w:r>
      <w:r w:rsidR="00132087">
        <w:rPr>
          <w:rStyle w:val="FootnoteReference"/>
          <w:rFonts w:ascii="Arial" w:hAnsi="Arial" w:cs="Arial"/>
          <w:sz w:val="24"/>
          <w:szCs w:val="24"/>
        </w:rPr>
        <w:footnoteReference w:id="12"/>
      </w:r>
      <w:r w:rsidR="00595FF2">
        <w:rPr>
          <w:rFonts w:ascii="Arial" w:hAnsi="Arial" w:cs="Arial"/>
          <w:sz w:val="24"/>
          <w:szCs w:val="24"/>
        </w:rPr>
        <w:t>.</w:t>
      </w:r>
    </w:p>
    <w:p w:rsidR="007054AE" w:rsidRDefault="007054AE" w:rsidP="009A2BC3">
      <w:pPr>
        <w:spacing w:after="0" w:line="360" w:lineRule="auto"/>
        <w:jc w:val="both"/>
        <w:rPr>
          <w:rFonts w:ascii="Arial" w:hAnsi="Arial" w:cs="Arial"/>
          <w:sz w:val="24"/>
          <w:szCs w:val="24"/>
        </w:rPr>
      </w:pPr>
    </w:p>
    <w:p w:rsidR="00A42E68" w:rsidRDefault="007054AE" w:rsidP="009A2BC3">
      <w:pPr>
        <w:spacing w:after="0" w:line="360" w:lineRule="auto"/>
        <w:jc w:val="both"/>
        <w:rPr>
          <w:rFonts w:ascii="Arial" w:hAnsi="Arial" w:cs="Arial"/>
          <w:sz w:val="24"/>
          <w:szCs w:val="24"/>
        </w:rPr>
      </w:pPr>
      <w:r>
        <w:rPr>
          <w:rFonts w:ascii="Arial" w:hAnsi="Arial" w:cs="Arial"/>
          <w:sz w:val="24"/>
          <w:szCs w:val="24"/>
        </w:rPr>
        <w:t>Estas sociedades desportivas regem-se pelo NRJESD, o qual contém as especificidades de regulação destas organizações (</w:t>
      </w:r>
      <w:r w:rsidRPr="00DC1B49">
        <w:rPr>
          <w:rFonts w:ascii="Arial" w:hAnsi="Arial" w:cs="Arial"/>
          <w:i/>
          <w:sz w:val="24"/>
          <w:szCs w:val="24"/>
        </w:rPr>
        <w:t>v.g.</w:t>
      </w:r>
      <w:r>
        <w:rPr>
          <w:rFonts w:ascii="Arial" w:hAnsi="Arial" w:cs="Arial"/>
          <w:sz w:val="24"/>
          <w:szCs w:val="24"/>
        </w:rPr>
        <w:t xml:space="preserve"> capital social mínimo, forma de realização deste, transmissão do património do clube fundador para a sociedade desportiva) e, subsidiariamente, pelo regime geral aplicável às sociedades anónimas e por quotas</w:t>
      </w:r>
      <w:r w:rsidR="001444AD">
        <w:rPr>
          <w:rStyle w:val="FootnoteReference"/>
          <w:rFonts w:ascii="Arial" w:hAnsi="Arial" w:cs="Arial"/>
          <w:sz w:val="24"/>
          <w:szCs w:val="24"/>
        </w:rPr>
        <w:footnoteReference w:id="13"/>
      </w:r>
      <w:r>
        <w:rPr>
          <w:rFonts w:ascii="Arial" w:hAnsi="Arial" w:cs="Arial"/>
          <w:sz w:val="24"/>
          <w:szCs w:val="24"/>
        </w:rPr>
        <w:t xml:space="preserve">. </w:t>
      </w:r>
    </w:p>
    <w:p w:rsidR="00A42E68" w:rsidRDefault="00A42E68" w:rsidP="009A2BC3">
      <w:pPr>
        <w:spacing w:after="0" w:line="360" w:lineRule="auto"/>
        <w:jc w:val="both"/>
        <w:rPr>
          <w:rFonts w:ascii="Arial" w:hAnsi="Arial" w:cs="Arial"/>
          <w:sz w:val="24"/>
          <w:szCs w:val="24"/>
        </w:rPr>
      </w:pPr>
    </w:p>
    <w:p w:rsidR="00F7602F" w:rsidRDefault="007054AE" w:rsidP="00F7602F">
      <w:pPr>
        <w:spacing w:after="0" w:line="360" w:lineRule="auto"/>
        <w:jc w:val="both"/>
        <w:rPr>
          <w:rFonts w:ascii="Arial" w:hAnsi="Arial" w:cs="Arial"/>
          <w:sz w:val="24"/>
          <w:szCs w:val="24"/>
        </w:rPr>
      </w:pPr>
      <w:r>
        <w:rPr>
          <w:rFonts w:ascii="Arial" w:hAnsi="Arial" w:cs="Arial"/>
          <w:sz w:val="24"/>
          <w:szCs w:val="24"/>
        </w:rPr>
        <w:t xml:space="preserve">A constituição das sociedades desportivas, à </w:t>
      </w:r>
      <w:r w:rsidR="001444AD">
        <w:rPr>
          <w:rFonts w:ascii="Arial" w:hAnsi="Arial" w:cs="Arial"/>
          <w:sz w:val="24"/>
          <w:szCs w:val="24"/>
        </w:rPr>
        <w:t>luz do NRJESD, pode ser através</w:t>
      </w:r>
      <w:r>
        <w:rPr>
          <w:rFonts w:ascii="Arial" w:hAnsi="Arial" w:cs="Arial"/>
          <w:sz w:val="24"/>
          <w:szCs w:val="24"/>
        </w:rPr>
        <w:t xml:space="preserve"> </w:t>
      </w:r>
      <w:r w:rsidR="001444AD">
        <w:rPr>
          <w:rFonts w:ascii="Arial" w:hAnsi="Arial" w:cs="Arial"/>
          <w:sz w:val="24"/>
          <w:szCs w:val="24"/>
        </w:rPr>
        <w:t xml:space="preserve">de </w:t>
      </w:r>
      <w:r>
        <w:rPr>
          <w:rFonts w:ascii="Arial" w:hAnsi="Arial" w:cs="Arial"/>
          <w:sz w:val="24"/>
          <w:szCs w:val="24"/>
        </w:rPr>
        <w:t>uma de tr</w:t>
      </w:r>
      <w:r w:rsidR="001444AD">
        <w:rPr>
          <w:rFonts w:ascii="Arial" w:hAnsi="Arial" w:cs="Arial"/>
          <w:sz w:val="24"/>
          <w:szCs w:val="24"/>
        </w:rPr>
        <w:t xml:space="preserve">ês modalidades: de raiz, por transformação </w:t>
      </w:r>
      <w:r w:rsidR="00F7602F">
        <w:rPr>
          <w:rFonts w:ascii="Arial" w:hAnsi="Arial" w:cs="Arial"/>
          <w:sz w:val="24"/>
          <w:szCs w:val="24"/>
        </w:rPr>
        <w:t>de um clube desportivo ou pela personalização de uma equipa que participe, ou pretenda participar, em competições desportivas</w:t>
      </w:r>
      <w:r w:rsidR="00F7602F">
        <w:rPr>
          <w:rStyle w:val="FootnoteReference"/>
          <w:rFonts w:ascii="Arial" w:hAnsi="Arial" w:cs="Arial"/>
          <w:sz w:val="24"/>
          <w:szCs w:val="24"/>
        </w:rPr>
        <w:footnoteReference w:id="14"/>
      </w:r>
      <w:r w:rsidR="00F7602F">
        <w:rPr>
          <w:rFonts w:ascii="Arial" w:hAnsi="Arial" w:cs="Arial"/>
          <w:sz w:val="24"/>
          <w:szCs w:val="24"/>
        </w:rPr>
        <w:t xml:space="preserve">. </w:t>
      </w:r>
    </w:p>
    <w:p w:rsidR="00A42E68" w:rsidRDefault="00A42E68" w:rsidP="009A2BC3">
      <w:pPr>
        <w:spacing w:after="0" w:line="360" w:lineRule="auto"/>
        <w:jc w:val="both"/>
        <w:rPr>
          <w:rFonts w:ascii="Arial" w:hAnsi="Arial" w:cs="Arial"/>
          <w:sz w:val="24"/>
          <w:szCs w:val="24"/>
        </w:rPr>
      </w:pPr>
    </w:p>
    <w:p w:rsidR="00A42E68" w:rsidRDefault="00DC1B49" w:rsidP="009A2BC3">
      <w:pPr>
        <w:spacing w:after="0" w:line="360" w:lineRule="auto"/>
        <w:jc w:val="both"/>
        <w:rPr>
          <w:rFonts w:ascii="Arial" w:hAnsi="Arial" w:cs="Arial"/>
          <w:sz w:val="24"/>
          <w:szCs w:val="24"/>
        </w:rPr>
      </w:pPr>
      <w:r>
        <w:rPr>
          <w:rFonts w:ascii="Arial" w:hAnsi="Arial" w:cs="Arial"/>
          <w:sz w:val="24"/>
          <w:szCs w:val="24"/>
        </w:rPr>
        <w:t xml:space="preserve">De relevar que a </w:t>
      </w:r>
      <w:r w:rsidR="00F7602F">
        <w:rPr>
          <w:rFonts w:ascii="Arial" w:hAnsi="Arial" w:cs="Arial"/>
          <w:sz w:val="24"/>
          <w:szCs w:val="24"/>
        </w:rPr>
        <w:t>constituição da sociedade desportiva, independentemente da forma escolhida, é obrigatória para os clubes ou outra</w:t>
      </w:r>
      <w:r w:rsidR="00AD7E4D">
        <w:rPr>
          <w:rFonts w:ascii="Arial" w:hAnsi="Arial" w:cs="Arial"/>
          <w:sz w:val="24"/>
          <w:szCs w:val="24"/>
        </w:rPr>
        <w:t>s</w:t>
      </w:r>
      <w:r w:rsidR="00F7602F">
        <w:rPr>
          <w:rFonts w:ascii="Arial" w:hAnsi="Arial" w:cs="Arial"/>
          <w:sz w:val="24"/>
          <w:szCs w:val="24"/>
        </w:rPr>
        <w:t xml:space="preserve"> entidade</w:t>
      </w:r>
      <w:r w:rsidR="00E2295E">
        <w:rPr>
          <w:rFonts w:ascii="Arial" w:hAnsi="Arial" w:cs="Arial"/>
          <w:sz w:val="24"/>
          <w:szCs w:val="24"/>
        </w:rPr>
        <w:t>s</w:t>
      </w:r>
      <w:r w:rsidR="00F7602F">
        <w:rPr>
          <w:rFonts w:ascii="Arial" w:hAnsi="Arial" w:cs="Arial"/>
          <w:sz w:val="24"/>
          <w:szCs w:val="24"/>
        </w:rPr>
        <w:t xml:space="preserve"> desportiva</w:t>
      </w:r>
      <w:r w:rsidR="00E2295E">
        <w:rPr>
          <w:rFonts w:ascii="Arial" w:hAnsi="Arial" w:cs="Arial"/>
          <w:sz w:val="24"/>
          <w:szCs w:val="24"/>
        </w:rPr>
        <w:t>s</w:t>
      </w:r>
      <w:r w:rsidR="00F7602F">
        <w:rPr>
          <w:rFonts w:ascii="Arial" w:hAnsi="Arial" w:cs="Arial"/>
          <w:sz w:val="24"/>
          <w:szCs w:val="24"/>
        </w:rPr>
        <w:t xml:space="preserve"> que queiram participar em competições desportivas profissionais, tal como são qualificadas pela Portaria n.º 50/2013, de 5 de Fevereiro, e designadamente as organizadas pela Liga Portuguesa de Futebol Profissional</w:t>
      </w:r>
      <w:r w:rsidR="00F7602F">
        <w:rPr>
          <w:rStyle w:val="FootnoteReference"/>
          <w:rFonts w:ascii="Arial" w:hAnsi="Arial" w:cs="Arial"/>
          <w:sz w:val="24"/>
          <w:szCs w:val="24"/>
        </w:rPr>
        <w:footnoteReference w:id="15"/>
      </w:r>
      <w:r w:rsidR="00F7602F">
        <w:rPr>
          <w:rFonts w:ascii="Arial" w:hAnsi="Arial" w:cs="Arial"/>
          <w:sz w:val="24"/>
          <w:szCs w:val="24"/>
        </w:rPr>
        <w:t>.</w:t>
      </w:r>
    </w:p>
    <w:p w:rsidR="00F7602F" w:rsidRDefault="00F7602F" w:rsidP="009A2BC3">
      <w:pPr>
        <w:spacing w:after="0" w:line="360" w:lineRule="auto"/>
        <w:jc w:val="both"/>
        <w:rPr>
          <w:rFonts w:ascii="Arial" w:hAnsi="Arial" w:cs="Arial"/>
          <w:sz w:val="24"/>
          <w:szCs w:val="24"/>
        </w:rPr>
      </w:pPr>
    </w:p>
    <w:p w:rsidR="00DC1B49" w:rsidRDefault="00132087" w:rsidP="00045AF5">
      <w:pPr>
        <w:spacing w:after="0" w:line="360" w:lineRule="auto"/>
        <w:jc w:val="both"/>
        <w:rPr>
          <w:rFonts w:ascii="Arial" w:hAnsi="Arial" w:cs="Arial"/>
          <w:sz w:val="24"/>
          <w:szCs w:val="24"/>
        </w:rPr>
      </w:pPr>
      <w:r>
        <w:rPr>
          <w:rFonts w:ascii="Arial" w:hAnsi="Arial" w:cs="Arial"/>
          <w:sz w:val="24"/>
          <w:szCs w:val="24"/>
        </w:rPr>
        <w:t xml:space="preserve">Esta condição </w:t>
      </w:r>
      <w:r w:rsidRPr="00132087">
        <w:rPr>
          <w:rFonts w:ascii="Arial" w:hAnsi="Arial" w:cs="Arial"/>
          <w:i/>
          <w:sz w:val="24"/>
          <w:szCs w:val="24"/>
        </w:rPr>
        <w:t>sine qua non</w:t>
      </w:r>
      <w:r>
        <w:rPr>
          <w:rFonts w:ascii="Arial" w:hAnsi="Arial" w:cs="Arial"/>
          <w:sz w:val="24"/>
          <w:szCs w:val="24"/>
        </w:rPr>
        <w:t xml:space="preserve"> só se aplica à constituição da sociedade desportiva, não à forma que a organização reveste, que é uma opção de gestão, </w:t>
      </w:r>
      <w:r w:rsidR="00045AF5">
        <w:rPr>
          <w:rFonts w:ascii="Arial" w:hAnsi="Arial" w:cs="Arial"/>
          <w:sz w:val="24"/>
          <w:szCs w:val="24"/>
        </w:rPr>
        <w:t>e</w:t>
      </w:r>
      <w:r w:rsidR="00E2295E">
        <w:rPr>
          <w:rFonts w:ascii="Arial" w:hAnsi="Arial" w:cs="Arial"/>
          <w:sz w:val="24"/>
          <w:szCs w:val="24"/>
        </w:rPr>
        <w:t>, portanto,</w:t>
      </w:r>
      <w:r w:rsidR="00045AF5">
        <w:rPr>
          <w:rFonts w:ascii="Arial" w:hAnsi="Arial" w:cs="Arial"/>
          <w:sz w:val="24"/>
          <w:szCs w:val="24"/>
        </w:rPr>
        <w:t xml:space="preserve"> não</w:t>
      </w:r>
      <w:r w:rsidR="00DC1B49">
        <w:rPr>
          <w:rFonts w:ascii="Arial" w:hAnsi="Arial" w:cs="Arial"/>
          <w:sz w:val="24"/>
          <w:szCs w:val="24"/>
        </w:rPr>
        <w:t xml:space="preserve"> é determinada legalmente.</w:t>
      </w:r>
    </w:p>
    <w:p w:rsidR="00045AF5" w:rsidRDefault="00132087" w:rsidP="00045AF5">
      <w:pPr>
        <w:spacing w:after="0" w:line="360" w:lineRule="auto"/>
        <w:jc w:val="both"/>
        <w:rPr>
          <w:rFonts w:ascii="Arial" w:hAnsi="Arial" w:cs="Arial"/>
          <w:sz w:val="24"/>
          <w:szCs w:val="24"/>
        </w:rPr>
      </w:pPr>
      <w:r>
        <w:rPr>
          <w:rFonts w:ascii="Arial" w:hAnsi="Arial" w:cs="Arial"/>
          <w:sz w:val="24"/>
          <w:szCs w:val="24"/>
        </w:rPr>
        <w:lastRenderedPageBreak/>
        <w:t xml:space="preserve">De fato, consoante a escolha da forma de constituição, </w:t>
      </w:r>
      <w:r w:rsidR="00E2295E">
        <w:rPr>
          <w:rFonts w:ascii="Arial" w:hAnsi="Arial" w:cs="Arial"/>
          <w:sz w:val="24"/>
          <w:szCs w:val="24"/>
        </w:rPr>
        <w:t>d</w:t>
      </w:r>
      <w:r>
        <w:rPr>
          <w:rFonts w:ascii="Arial" w:hAnsi="Arial" w:cs="Arial"/>
          <w:sz w:val="24"/>
          <w:szCs w:val="24"/>
        </w:rPr>
        <w:t xml:space="preserve">a liga em que participam e </w:t>
      </w:r>
      <w:r w:rsidR="00E2295E">
        <w:rPr>
          <w:rFonts w:ascii="Arial" w:hAnsi="Arial" w:cs="Arial"/>
          <w:sz w:val="24"/>
          <w:szCs w:val="24"/>
        </w:rPr>
        <w:t>d</w:t>
      </w:r>
      <w:r>
        <w:rPr>
          <w:rFonts w:ascii="Arial" w:hAnsi="Arial" w:cs="Arial"/>
          <w:sz w:val="24"/>
          <w:szCs w:val="24"/>
        </w:rPr>
        <w:t>as modalidades desportivas optadas</w:t>
      </w:r>
      <w:r w:rsidR="00E2295E">
        <w:rPr>
          <w:rStyle w:val="FootnoteReference"/>
          <w:rFonts w:ascii="Arial" w:hAnsi="Arial" w:cs="Arial"/>
          <w:sz w:val="24"/>
          <w:szCs w:val="24"/>
        </w:rPr>
        <w:footnoteReference w:id="16"/>
      </w:r>
      <w:r>
        <w:rPr>
          <w:rFonts w:ascii="Arial" w:hAnsi="Arial" w:cs="Arial"/>
          <w:sz w:val="24"/>
          <w:szCs w:val="24"/>
        </w:rPr>
        <w:t>, assim varia o capital social mínimo exigido</w:t>
      </w:r>
      <w:r w:rsidR="00045AF5">
        <w:rPr>
          <w:rStyle w:val="FootnoteReference"/>
          <w:rFonts w:ascii="Arial" w:hAnsi="Arial" w:cs="Arial"/>
          <w:sz w:val="24"/>
          <w:szCs w:val="24"/>
        </w:rPr>
        <w:footnoteReference w:id="17"/>
      </w:r>
      <w:r>
        <w:rPr>
          <w:rFonts w:ascii="Arial" w:hAnsi="Arial" w:cs="Arial"/>
          <w:sz w:val="24"/>
          <w:szCs w:val="24"/>
        </w:rPr>
        <w:t>, tal como se elenca</w:t>
      </w:r>
      <w:r w:rsidR="00045AF5">
        <w:rPr>
          <w:rFonts w:ascii="Arial" w:hAnsi="Arial" w:cs="Arial"/>
          <w:sz w:val="24"/>
          <w:szCs w:val="24"/>
        </w:rPr>
        <w:t xml:space="preserve"> </w:t>
      </w:r>
      <w:r w:rsidR="00045AF5" w:rsidRPr="00045AF5">
        <w:rPr>
          <w:rFonts w:ascii="Arial" w:hAnsi="Arial" w:cs="Arial"/>
          <w:i/>
          <w:sz w:val="24"/>
          <w:szCs w:val="24"/>
        </w:rPr>
        <w:t>infra</w:t>
      </w:r>
      <w:r w:rsidR="00045AF5">
        <w:rPr>
          <w:rFonts w:ascii="Arial" w:hAnsi="Arial" w:cs="Arial"/>
          <w:sz w:val="24"/>
          <w:szCs w:val="24"/>
        </w:rPr>
        <w:t>:</w:t>
      </w:r>
    </w:p>
    <w:p w:rsidR="000A5CBA" w:rsidRPr="00045AF5" w:rsidRDefault="000A5CBA" w:rsidP="00045AF5">
      <w:pPr>
        <w:pStyle w:val="ListParagraph"/>
        <w:numPr>
          <w:ilvl w:val="0"/>
          <w:numId w:val="12"/>
        </w:numPr>
        <w:spacing w:after="0" w:line="360" w:lineRule="auto"/>
        <w:jc w:val="both"/>
        <w:rPr>
          <w:rFonts w:ascii="Arial" w:hAnsi="Arial" w:cs="Arial"/>
          <w:sz w:val="24"/>
          <w:szCs w:val="24"/>
        </w:rPr>
      </w:pPr>
      <w:proofErr w:type="spellStart"/>
      <w:r w:rsidRPr="00045AF5">
        <w:rPr>
          <w:rFonts w:ascii="Arial" w:hAnsi="Arial" w:cs="Arial"/>
          <w:sz w:val="24"/>
          <w:szCs w:val="24"/>
        </w:rPr>
        <w:t>SADs</w:t>
      </w:r>
      <w:proofErr w:type="spellEnd"/>
      <w:r w:rsidRPr="00045AF5">
        <w:rPr>
          <w:rFonts w:ascii="Arial" w:hAnsi="Arial" w:cs="Arial"/>
          <w:sz w:val="24"/>
          <w:szCs w:val="24"/>
        </w:rPr>
        <w:t xml:space="preserve"> que participem na 1.ª Liga: € 1.000.000;</w:t>
      </w:r>
    </w:p>
    <w:p w:rsidR="000A5CBA" w:rsidRDefault="000A5CBA" w:rsidP="000A5CBA">
      <w:pPr>
        <w:pStyle w:val="ListParagraph"/>
        <w:numPr>
          <w:ilvl w:val="0"/>
          <w:numId w:val="12"/>
        </w:numPr>
        <w:spacing w:after="0" w:line="360" w:lineRule="auto"/>
        <w:jc w:val="both"/>
        <w:rPr>
          <w:rFonts w:ascii="Arial" w:hAnsi="Arial" w:cs="Arial"/>
          <w:sz w:val="24"/>
          <w:szCs w:val="24"/>
        </w:rPr>
      </w:pPr>
      <w:proofErr w:type="spellStart"/>
      <w:r>
        <w:rPr>
          <w:rFonts w:ascii="Arial" w:hAnsi="Arial" w:cs="Arial"/>
          <w:sz w:val="24"/>
          <w:szCs w:val="24"/>
        </w:rPr>
        <w:t>SADs</w:t>
      </w:r>
      <w:proofErr w:type="spellEnd"/>
      <w:r>
        <w:rPr>
          <w:rFonts w:ascii="Arial" w:hAnsi="Arial" w:cs="Arial"/>
          <w:sz w:val="24"/>
          <w:szCs w:val="24"/>
        </w:rPr>
        <w:t xml:space="preserve"> que </w:t>
      </w:r>
      <w:r w:rsidR="00E2295E">
        <w:rPr>
          <w:rFonts w:ascii="Arial" w:hAnsi="Arial" w:cs="Arial"/>
          <w:sz w:val="24"/>
          <w:szCs w:val="24"/>
        </w:rPr>
        <w:t>participe</w:t>
      </w:r>
      <w:r w:rsidR="003E5BEB">
        <w:rPr>
          <w:rFonts w:ascii="Arial" w:hAnsi="Arial" w:cs="Arial"/>
          <w:sz w:val="24"/>
          <w:szCs w:val="24"/>
        </w:rPr>
        <w:t>m na 2.ª Liga: € 200.000;</w:t>
      </w:r>
    </w:p>
    <w:p w:rsidR="000A5CBA" w:rsidRDefault="000A5CBA" w:rsidP="000A5CBA">
      <w:pPr>
        <w:pStyle w:val="ListParagraph"/>
        <w:numPr>
          <w:ilvl w:val="0"/>
          <w:numId w:val="12"/>
        </w:numPr>
        <w:spacing w:after="0" w:line="360" w:lineRule="auto"/>
        <w:jc w:val="both"/>
        <w:rPr>
          <w:rFonts w:ascii="Arial" w:hAnsi="Arial" w:cs="Arial"/>
          <w:sz w:val="24"/>
          <w:szCs w:val="24"/>
        </w:rPr>
      </w:pPr>
      <w:proofErr w:type="spellStart"/>
      <w:r>
        <w:rPr>
          <w:rFonts w:ascii="Arial" w:hAnsi="Arial" w:cs="Arial"/>
          <w:sz w:val="24"/>
          <w:szCs w:val="24"/>
        </w:rPr>
        <w:t>SADs</w:t>
      </w:r>
      <w:proofErr w:type="spellEnd"/>
      <w:r>
        <w:rPr>
          <w:rFonts w:ascii="Arial" w:hAnsi="Arial" w:cs="Arial"/>
          <w:sz w:val="24"/>
          <w:szCs w:val="24"/>
        </w:rPr>
        <w:t xml:space="preserve"> que tenham por objeto outras modalidades profissiona</w:t>
      </w:r>
      <w:r w:rsidR="003E5BEB">
        <w:rPr>
          <w:rFonts w:ascii="Arial" w:hAnsi="Arial" w:cs="Arial"/>
          <w:sz w:val="24"/>
          <w:szCs w:val="24"/>
        </w:rPr>
        <w:t>is que não o futebol: € 250.000;</w:t>
      </w:r>
    </w:p>
    <w:p w:rsidR="003E5BEB" w:rsidRDefault="003E5BEB" w:rsidP="003E5BEB">
      <w:pPr>
        <w:pStyle w:val="ListParagraph"/>
        <w:numPr>
          <w:ilvl w:val="0"/>
          <w:numId w:val="12"/>
        </w:numPr>
        <w:spacing w:after="0" w:line="360" w:lineRule="auto"/>
        <w:jc w:val="both"/>
        <w:rPr>
          <w:rFonts w:ascii="Arial" w:hAnsi="Arial" w:cs="Arial"/>
          <w:sz w:val="24"/>
          <w:szCs w:val="24"/>
        </w:rPr>
      </w:pPr>
      <w:proofErr w:type="spellStart"/>
      <w:r>
        <w:rPr>
          <w:rFonts w:ascii="Arial" w:hAnsi="Arial" w:cs="Arial"/>
          <w:sz w:val="24"/>
          <w:szCs w:val="24"/>
        </w:rPr>
        <w:t>SDUQs</w:t>
      </w:r>
      <w:proofErr w:type="spellEnd"/>
      <w:r>
        <w:rPr>
          <w:rFonts w:ascii="Arial" w:hAnsi="Arial" w:cs="Arial"/>
          <w:sz w:val="24"/>
          <w:szCs w:val="24"/>
        </w:rPr>
        <w:t xml:space="preserve"> que participem na 1.ª Liga: € 25</w:t>
      </w:r>
      <w:r w:rsidR="00675706">
        <w:rPr>
          <w:rFonts w:ascii="Arial" w:hAnsi="Arial" w:cs="Arial"/>
          <w:sz w:val="24"/>
          <w:szCs w:val="24"/>
        </w:rPr>
        <w:t>0</w:t>
      </w:r>
      <w:r>
        <w:rPr>
          <w:rFonts w:ascii="Arial" w:hAnsi="Arial" w:cs="Arial"/>
          <w:sz w:val="24"/>
          <w:szCs w:val="24"/>
        </w:rPr>
        <w:t>.000;</w:t>
      </w:r>
    </w:p>
    <w:p w:rsidR="003E5BEB" w:rsidRDefault="00E2295E" w:rsidP="003E5BEB">
      <w:pPr>
        <w:pStyle w:val="ListParagraph"/>
        <w:numPr>
          <w:ilvl w:val="0"/>
          <w:numId w:val="12"/>
        </w:numPr>
        <w:spacing w:after="0" w:line="360" w:lineRule="auto"/>
        <w:jc w:val="both"/>
        <w:rPr>
          <w:rFonts w:ascii="Arial" w:hAnsi="Arial" w:cs="Arial"/>
          <w:sz w:val="24"/>
          <w:szCs w:val="24"/>
        </w:rPr>
      </w:pPr>
      <w:proofErr w:type="spellStart"/>
      <w:r>
        <w:rPr>
          <w:rFonts w:ascii="Arial" w:hAnsi="Arial" w:cs="Arial"/>
          <w:sz w:val="24"/>
          <w:szCs w:val="24"/>
        </w:rPr>
        <w:t>SDUQs</w:t>
      </w:r>
      <w:proofErr w:type="spellEnd"/>
      <w:r>
        <w:rPr>
          <w:rFonts w:ascii="Arial" w:hAnsi="Arial" w:cs="Arial"/>
          <w:sz w:val="24"/>
          <w:szCs w:val="24"/>
        </w:rPr>
        <w:t xml:space="preserve"> que participe</w:t>
      </w:r>
      <w:r w:rsidR="003E5BEB">
        <w:rPr>
          <w:rFonts w:ascii="Arial" w:hAnsi="Arial" w:cs="Arial"/>
          <w:sz w:val="24"/>
          <w:szCs w:val="24"/>
        </w:rPr>
        <w:t>m na 2.ª Liga: € 50.000;</w:t>
      </w:r>
    </w:p>
    <w:p w:rsidR="003E5BEB" w:rsidRDefault="003E5BEB" w:rsidP="003E5BEB">
      <w:pPr>
        <w:pStyle w:val="ListParagraph"/>
        <w:numPr>
          <w:ilvl w:val="0"/>
          <w:numId w:val="12"/>
        </w:numPr>
        <w:spacing w:after="0" w:line="360" w:lineRule="auto"/>
        <w:jc w:val="both"/>
        <w:rPr>
          <w:rFonts w:ascii="Arial" w:hAnsi="Arial" w:cs="Arial"/>
          <w:sz w:val="24"/>
          <w:szCs w:val="24"/>
        </w:rPr>
      </w:pPr>
      <w:proofErr w:type="spellStart"/>
      <w:r>
        <w:rPr>
          <w:rFonts w:ascii="Arial" w:hAnsi="Arial" w:cs="Arial"/>
          <w:sz w:val="24"/>
          <w:szCs w:val="24"/>
        </w:rPr>
        <w:t>SDUQs</w:t>
      </w:r>
      <w:proofErr w:type="spellEnd"/>
      <w:r>
        <w:rPr>
          <w:rFonts w:ascii="Arial" w:hAnsi="Arial" w:cs="Arial"/>
          <w:sz w:val="24"/>
          <w:szCs w:val="24"/>
        </w:rPr>
        <w:t xml:space="preserve"> que tenham por objeto outras modalidades profission</w:t>
      </w:r>
      <w:r w:rsidR="00045AF5">
        <w:rPr>
          <w:rFonts w:ascii="Arial" w:hAnsi="Arial" w:cs="Arial"/>
          <w:sz w:val="24"/>
          <w:szCs w:val="24"/>
        </w:rPr>
        <w:t>ais</w:t>
      </w:r>
      <w:r w:rsidR="00AD7E4D">
        <w:rPr>
          <w:rFonts w:ascii="Arial" w:hAnsi="Arial" w:cs="Arial"/>
          <w:sz w:val="24"/>
          <w:szCs w:val="24"/>
        </w:rPr>
        <w:t xml:space="preserve"> que não o futebol: € 50.000.</w:t>
      </w:r>
    </w:p>
    <w:p w:rsidR="00D6652F" w:rsidRPr="00FB31F2" w:rsidRDefault="00D6652F" w:rsidP="00FB31F2">
      <w:pPr>
        <w:spacing w:after="0" w:line="360" w:lineRule="auto"/>
        <w:ind w:left="8496"/>
        <w:jc w:val="both"/>
        <w:rPr>
          <w:rFonts w:ascii="Arial" w:hAnsi="Arial" w:cs="Arial"/>
          <w:sz w:val="24"/>
          <w:szCs w:val="24"/>
        </w:rPr>
      </w:pPr>
    </w:p>
    <w:p w:rsidR="00DC1B49" w:rsidRDefault="00DC1B49" w:rsidP="00045AF5">
      <w:pPr>
        <w:spacing w:after="0" w:line="360" w:lineRule="auto"/>
        <w:jc w:val="both"/>
        <w:rPr>
          <w:rFonts w:ascii="Arial" w:hAnsi="Arial" w:cs="Arial"/>
          <w:sz w:val="24"/>
          <w:szCs w:val="24"/>
        </w:rPr>
      </w:pPr>
      <w:r>
        <w:rPr>
          <w:rFonts w:ascii="Arial" w:hAnsi="Arial" w:cs="Arial"/>
          <w:sz w:val="24"/>
          <w:szCs w:val="24"/>
        </w:rPr>
        <w:t>Conforme se infere a constituição de uma SAD é bem mais onerosa que a de uma SDUQ, sendo esta uma opção mais acessível financeiramente perante a obrigatoriedade, no NRJESD, da constituição de uma sociedade desportiva para os clubes, ou outras entidades desportivas, que pretendam participar nas competições desportivas.</w:t>
      </w:r>
    </w:p>
    <w:p w:rsidR="00DC1B49" w:rsidRDefault="00DC1B49" w:rsidP="00045AF5">
      <w:pPr>
        <w:spacing w:after="0" w:line="360" w:lineRule="auto"/>
        <w:jc w:val="both"/>
        <w:rPr>
          <w:rFonts w:ascii="Arial" w:hAnsi="Arial" w:cs="Arial"/>
          <w:sz w:val="24"/>
          <w:szCs w:val="24"/>
        </w:rPr>
      </w:pPr>
    </w:p>
    <w:p w:rsidR="00310938" w:rsidRDefault="00DC1B49" w:rsidP="00045AF5">
      <w:pPr>
        <w:spacing w:after="0" w:line="360" w:lineRule="auto"/>
        <w:jc w:val="both"/>
        <w:rPr>
          <w:rFonts w:ascii="Arial" w:hAnsi="Arial" w:cs="Arial"/>
          <w:sz w:val="24"/>
          <w:szCs w:val="24"/>
        </w:rPr>
      </w:pPr>
      <w:r>
        <w:rPr>
          <w:rFonts w:ascii="Arial" w:hAnsi="Arial" w:cs="Arial"/>
          <w:sz w:val="24"/>
          <w:szCs w:val="24"/>
        </w:rPr>
        <w:t>Em</w:t>
      </w:r>
      <w:r w:rsidR="00773995">
        <w:rPr>
          <w:rFonts w:ascii="Arial" w:hAnsi="Arial" w:cs="Arial"/>
          <w:sz w:val="24"/>
          <w:szCs w:val="24"/>
        </w:rPr>
        <w:t xml:space="preserve"> Espanha, </w:t>
      </w:r>
      <w:r>
        <w:rPr>
          <w:rFonts w:ascii="Arial" w:hAnsi="Arial" w:cs="Arial"/>
          <w:sz w:val="24"/>
          <w:szCs w:val="24"/>
        </w:rPr>
        <w:t xml:space="preserve">ao invés, </w:t>
      </w:r>
      <w:r w:rsidR="00773995">
        <w:rPr>
          <w:rFonts w:ascii="Arial" w:hAnsi="Arial" w:cs="Arial"/>
          <w:sz w:val="24"/>
          <w:szCs w:val="24"/>
        </w:rPr>
        <w:t>os clubes, ou as suas equipas profissionais, que pretendam participar em competições desportivas profiss</w:t>
      </w:r>
      <w:r>
        <w:rPr>
          <w:rFonts w:ascii="Arial" w:hAnsi="Arial" w:cs="Arial"/>
          <w:sz w:val="24"/>
          <w:szCs w:val="24"/>
        </w:rPr>
        <w:t xml:space="preserve">ionais nacionais são obrigadas a </w:t>
      </w:r>
      <w:r w:rsidR="00773995">
        <w:rPr>
          <w:rFonts w:ascii="Arial" w:hAnsi="Arial" w:cs="Arial"/>
          <w:sz w:val="24"/>
          <w:szCs w:val="24"/>
        </w:rPr>
        <w:t>constituírem-se co</w:t>
      </w:r>
      <w:r w:rsidR="00AB00E9">
        <w:rPr>
          <w:rFonts w:ascii="Arial" w:hAnsi="Arial" w:cs="Arial"/>
          <w:sz w:val="24"/>
          <w:szCs w:val="24"/>
        </w:rPr>
        <w:t>mo sociedades desportivas, mas estas</w:t>
      </w:r>
      <w:r w:rsidR="00773995">
        <w:rPr>
          <w:rFonts w:ascii="Arial" w:hAnsi="Arial" w:cs="Arial"/>
          <w:sz w:val="24"/>
          <w:szCs w:val="24"/>
        </w:rPr>
        <w:t xml:space="preserve"> </w:t>
      </w:r>
      <w:r w:rsidR="00AB00E9">
        <w:rPr>
          <w:rFonts w:ascii="Arial" w:hAnsi="Arial" w:cs="Arial"/>
          <w:sz w:val="24"/>
          <w:szCs w:val="24"/>
        </w:rPr>
        <w:t xml:space="preserve">só </w:t>
      </w:r>
      <w:r w:rsidR="00773995">
        <w:rPr>
          <w:rFonts w:ascii="Arial" w:hAnsi="Arial" w:cs="Arial"/>
          <w:sz w:val="24"/>
          <w:szCs w:val="24"/>
        </w:rPr>
        <w:t>pode</w:t>
      </w:r>
      <w:r w:rsidR="00AB00E9">
        <w:rPr>
          <w:rFonts w:ascii="Arial" w:hAnsi="Arial" w:cs="Arial"/>
          <w:sz w:val="24"/>
          <w:szCs w:val="24"/>
        </w:rPr>
        <w:t>m</w:t>
      </w:r>
      <w:r w:rsidR="00773995">
        <w:rPr>
          <w:rFonts w:ascii="Arial" w:hAnsi="Arial" w:cs="Arial"/>
          <w:sz w:val="24"/>
          <w:szCs w:val="24"/>
        </w:rPr>
        <w:t xml:space="preserve"> revestir a forma de sociedades anónimas desportivas</w:t>
      </w:r>
      <w:r w:rsidR="00773995">
        <w:rPr>
          <w:rStyle w:val="FootnoteReference"/>
          <w:rFonts w:ascii="Arial" w:hAnsi="Arial" w:cs="Arial"/>
          <w:sz w:val="24"/>
          <w:szCs w:val="24"/>
        </w:rPr>
        <w:footnoteReference w:id="18"/>
      </w:r>
      <w:r w:rsidR="000C6DC2">
        <w:rPr>
          <w:rFonts w:ascii="Arial" w:hAnsi="Arial" w:cs="Arial"/>
          <w:sz w:val="24"/>
          <w:szCs w:val="24"/>
        </w:rPr>
        <w:t xml:space="preserve">. Estas sociedades regem-se, quanto às suas especificidades, pela Lei do Desporto – Lei 10/1990, de 15 de Outubro – e pelo regime jurídico das sociedades anónimas desportivas – Real </w:t>
      </w:r>
      <w:r w:rsidR="0031543B">
        <w:rPr>
          <w:rFonts w:ascii="Arial" w:hAnsi="Arial" w:cs="Arial"/>
          <w:sz w:val="24"/>
          <w:szCs w:val="24"/>
        </w:rPr>
        <w:t>Decreto 1251/1999, de 16 de Julho.</w:t>
      </w:r>
    </w:p>
    <w:p w:rsidR="00310938" w:rsidRDefault="00310938" w:rsidP="00045AF5">
      <w:pPr>
        <w:spacing w:after="0" w:line="360" w:lineRule="auto"/>
        <w:jc w:val="both"/>
        <w:rPr>
          <w:rFonts w:ascii="Arial" w:hAnsi="Arial" w:cs="Arial"/>
          <w:sz w:val="24"/>
          <w:szCs w:val="24"/>
        </w:rPr>
      </w:pPr>
    </w:p>
    <w:p w:rsidR="00045AF5" w:rsidRDefault="00AB00E9" w:rsidP="00045AF5">
      <w:pPr>
        <w:spacing w:after="0" w:line="360" w:lineRule="auto"/>
        <w:jc w:val="both"/>
        <w:rPr>
          <w:rFonts w:ascii="Arial" w:hAnsi="Arial" w:cs="Arial"/>
          <w:sz w:val="24"/>
          <w:szCs w:val="24"/>
        </w:rPr>
      </w:pPr>
      <w:r>
        <w:rPr>
          <w:rFonts w:ascii="Arial" w:hAnsi="Arial" w:cs="Arial"/>
          <w:sz w:val="24"/>
          <w:szCs w:val="24"/>
        </w:rPr>
        <w:t>A Lei do Desporto</w:t>
      </w:r>
      <w:r w:rsidR="000F7F41">
        <w:rPr>
          <w:rStyle w:val="FootnoteReference"/>
          <w:rFonts w:ascii="Arial" w:hAnsi="Arial" w:cs="Arial"/>
          <w:sz w:val="24"/>
          <w:szCs w:val="24"/>
        </w:rPr>
        <w:footnoteReference w:id="19"/>
      </w:r>
      <w:r>
        <w:rPr>
          <w:rFonts w:ascii="Arial" w:hAnsi="Arial" w:cs="Arial"/>
          <w:sz w:val="24"/>
          <w:szCs w:val="24"/>
        </w:rPr>
        <w:t xml:space="preserve"> </w:t>
      </w:r>
      <w:r w:rsidR="00310938">
        <w:rPr>
          <w:rFonts w:ascii="Arial" w:hAnsi="Arial" w:cs="Arial"/>
          <w:sz w:val="24"/>
          <w:szCs w:val="24"/>
        </w:rPr>
        <w:t>espanhola previu, contudo,</w:t>
      </w:r>
      <w:r>
        <w:rPr>
          <w:rFonts w:ascii="Arial" w:hAnsi="Arial" w:cs="Arial"/>
          <w:sz w:val="24"/>
          <w:szCs w:val="24"/>
        </w:rPr>
        <w:t xml:space="preserve"> uma exceção à obrig</w:t>
      </w:r>
      <w:r w:rsidR="00DC1B49">
        <w:rPr>
          <w:rFonts w:ascii="Arial" w:hAnsi="Arial" w:cs="Arial"/>
          <w:sz w:val="24"/>
          <w:szCs w:val="24"/>
        </w:rPr>
        <w:t xml:space="preserve">atoriedade dos clubes desportivos se </w:t>
      </w:r>
      <w:r>
        <w:rPr>
          <w:rFonts w:ascii="Arial" w:hAnsi="Arial" w:cs="Arial"/>
          <w:sz w:val="24"/>
          <w:szCs w:val="24"/>
        </w:rPr>
        <w:t>constituírem</w:t>
      </w:r>
      <w:r w:rsidR="00DC1B49">
        <w:rPr>
          <w:rFonts w:ascii="Arial" w:hAnsi="Arial" w:cs="Arial"/>
          <w:sz w:val="24"/>
          <w:szCs w:val="24"/>
        </w:rPr>
        <w:t>-se</w:t>
      </w:r>
      <w:r>
        <w:rPr>
          <w:rFonts w:ascii="Arial" w:hAnsi="Arial" w:cs="Arial"/>
          <w:sz w:val="24"/>
          <w:szCs w:val="24"/>
        </w:rPr>
        <w:t xml:space="preserve"> em </w:t>
      </w:r>
      <w:proofErr w:type="spellStart"/>
      <w:r>
        <w:rPr>
          <w:rFonts w:ascii="Arial" w:hAnsi="Arial" w:cs="Arial"/>
          <w:sz w:val="24"/>
          <w:szCs w:val="24"/>
        </w:rPr>
        <w:t>SAD</w:t>
      </w:r>
      <w:r w:rsidR="00DC1B49">
        <w:rPr>
          <w:rFonts w:ascii="Arial" w:hAnsi="Arial" w:cs="Arial"/>
          <w:sz w:val="24"/>
          <w:szCs w:val="24"/>
        </w:rPr>
        <w:t>s</w:t>
      </w:r>
      <w:proofErr w:type="spellEnd"/>
      <w:r>
        <w:rPr>
          <w:rFonts w:ascii="Arial" w:hAnsi="Arial" w:cs="Arial"/>
          <w:sz w:val="24"/>
          <w:szCs w:val="24"/>
        </w:rPr>
        <w:t xml:space="preserve">, </w:t>
      </w:r>
      <w:r w:rsidR="00F56904">
        <w:rPr>
          <w:rFonts w:ascii="Arial" w:hAnsi="Arial" w:cs="Arial"/>
          <w:sz w:val="24"/>
          <w:szCs w:val="24"/>
        </w:rPr>
        <w:t xml:space="preserve">aplicável </w:t>
      </w:r>
      <w:r w:rsidR="000F7F41">
        <w:rPr>
          <w:rFonts w:ascii="Arial" w:hAnsi="Arial" w:cs="Arial"/>
          <w:sz w:val="24"/>
          <w:szCs w:val="24"/>
        </w:rPr>
        <w:t xml:space="preserve">aos clubes que, à data da entrada em vigor desta lei, participassem em competições profissionais na modalidade desportiva de futebol e que nas auditorias realizadas pela Liga de Futebol Profissional espanhola, desde </w:t>
      </w:r>
      <w:r w:rsidR="00DC1B49">
        <w:rPr>
          <w:rFonts w:ascii="Arial" w:hAnsi="Arial" w:cs="Arial"/>
          <w:sz w:val="24"/>
          <w:szCs w:val="24"/>
        </w:rPr>
        <w:t>a temporada de 1985-1986, tivessem</w:t>
      </w:r>
      <w:r w:rsidR="000F7F41">
        <w:rPr>
          <w:rFonts w:ascii="Arial" w:hAnsi="Arial" w:cs="Arial"/>
          <w:sz w:val="24"/>
          <w:szCs w:val="24"/>
        </w:rPr>
        <w:t xml:space="preserve"> obtido </w:t>
      </w:r>
      <w:r w:rsidR="000F7F41">
        <w:rPr>
          <w:rFonts w:ascii="Arial" w:hAnsi="Arial" w:cs="Arial"/>
          <w:sz w:val="24"/>
          <w:szCs w:val="24"/>
        </w:rPr>
        <w:lastRenderedPageBreak/>
        <w:t>sempre um sald</w:t>
      </w:r>
      <w:r w:rsidR="00F56904">
        <w:rPr>
          <w:rFonts w:ascii="Arial" w:hAnsi="Arial" w:cs="Arial"/>
          <w:sz w:val="24"/>
          <w:szCs w:val="24"/>
        </w:rPr>
        <w:t>o patrimonial líquido positivo. Clubes “</w:t>
      </w:r>
      <w:proofErr w:type="spellStart"/>
      <w:r w:rsidR="00F56904">
        <w:rPr>
          <w:rFonts w:ascii="Arial" w:hAnsi="Arial" w:cs="Arial"/>
          <w:sz w:val="24"/>
          <w:szCs w:val="24"/>
        </w:rPr>
        <w:t>galáticos</w:t>
      </w:r>
      <w:proofErr w:type="spellEnd"/>
      <w:r w:rsidR="00F20E2E">
        <w:rPr>
          <w:rFonts w:ascii="Arial" w:hAnsi="Arial" w:cs="Arial"/>
          <w:sz w:val="24"/>
          <w:szCs w:val="24"/>
        </w:rPr>
        <w:t>”, como o Real Madrid e o Barcelona,</w:t>
      </w:r>
      <w:r w:rsidR="00E567C9">
        <w:rPr>
          <w:rFonts w:ascii="Arial" w:hAnsi="Arial" w:cs="Arial"/>
          <w:sz w:val="24"/>
          <w:szCs w:val="24"/>
        </w:rPr>
        <w:t xml:space="preserve"> optaram por não se transformarem em </w:t>
      </w:r>
      <w:proofErr w:type="spellStart"/>
      <w:r w:rsidR="00E567C9">
        <w:rPr>
          <w:rFonts w:ascii="Arial" w:hAnsi="Arial" w:cs="Arial"/>
          <w:sz w:val="24"/>
          <w:szCs w:val="24"/>
        </w:rPr>
        <w:t>SAD</w:t>
      </w:r>
      <w:r w:rsidR="00DC1B49">
        <w:rPr>
          <w:rFonts w:ascii="Arial" w:hAnsi="Arial" w:cs="Arial"/>
          <w:sz w:val="24"/>
          <w:szCs w:val="24"/>
        </w:rPr>
        <w:t>s</w:t>
      </w:r>
      <w:proofErr w:type="spellEnd"/>
      <w:r w:rsidR="00E567C9">
        <w:rPr>
          <w:rStyle w:val="FootnoteReference"/>
          <w:rFonts w:ascii="Arial" w:hAnsi="Arial" w:cs="Arial"/>
          <w:sz w:val="24"/>
          <w:szCs w:val="24"/>
        </w:rPr>
        <w:footnoteReference w:id="20"/>
      </w:r>
      <w:r w:rsidR="002F688D">
        <w:rPr>
          <w:rFonts w:ascii="Arial" w:hAnsi="Arial" w:cs="Arial"/>
          <w:sz w:val="24"/>
          <w:szCs w:val="24"/>
        </w:rPr>
        <w:t>, e mantiveram o modelo organizacional de tipo associativo.</w:t>
      </w:r>
    </w:p>
    <w:p w:rsidR="00AE1EB9" w:rsidRDefault="00AE1EB9" w:rsidP="00045AF5">
      <w:pPr>
        <w:spacing w:after="0" w:line="360" w:lineRule="auto"/>
        <w:jc w:val="both"/>
        <w:rPr>
          <w:rFonts w:ascii="Arial" w:hAnsi="Arial" w:cs="Arial"/>
          <w:sz w:val="24"/>
          <w:szCs w:val="24"/>
        </w:rPr>
      </w:pPr>
    </w:p>
    <w:p w:rsidR="007257D2" w:rsidRDefault="00C655F9" w:rsidP="007257D2">
      <w:pPr>
        <w:spacing w:after="0" w:line="360" w:lineRule="auto"/>
        <w:jc w:val="both"/>
        <w:rPr>
          <w:rFonts w:ascii="Arial" w:hAnsi="Arial" w:cs="Arial"/>
          <w:sz w:val="24"/>
          <w:szCs w:val="24"/>
        </w:rPr>
      </w:pPr>
      <w:r>
        <w:rPr>
          <w:rFonts w:ascii="Arial" w:hAnsi="Arial" w:cs="Arial"/>
          <w:sz w:val="24"/>
          <w:szCs w:val="24"/>
        </w:rPr>
        <w:t>O</w:t>
      </w:r>
      <w:r w:rsidR="00310938">
        <w:rPr>
          <w:rFonts w:ascii="Arial" w:hAnsi="Arial" w:cs="Arial"/>
          <w:sz w:val="24"/>
          <w:szCs w:val="24"/>
        </w:rPr>
        <w:t xml:space="preserve"> NRJESD,</w:t>
      </w:r>
      <w:r>
        <w:rPr>
          <w:rFonts w:ascii="Arial" w:hAnsi="Arial" w:cs="Arial"/>
          <w:sz w:val="24"/>
          <w:szCs w:val="24"/>
        </w:rPr>
        <w:t xml:space="preserve"> obrigando à constituição de sociedades desportivas para todas as entidades que queiram participar em competições </w:t>
      </w:r>
      <w:r w:rsidR="00F56904">
        <w:rPr>
          <w:rFonts w:ascii="Arial" w:hAnsi="Arial" w:cs="Arial"/>
          <w:sz w:val="24"/>
          <w:szCs w:val="24"/>
        </w:rPr>
        <w:t xml:space="preserve">desportivas profissionais, embora sob </w:t>
      </w:r>
      <w:r>
        <w:rPr>
          <w:rFonts w:ascii="Arial" w:hAnsi="Arial" w:cs="Arial"/>
          <w:sz w:val="24"/>
          <w:szCs w:val="24"/>
        </w:rPr>
        <w:t>duas formas distintas</w:t>
      </w:r>
      <w:r w:rsidR="00310938">
        <w:rPr>
          <w:rFonts w:ascii="Arial" w:hAnsi="Arial" w:cs="Arial"/>
          <w:sz w:val="24"/>
          <w:szCs w:val="24"/>
        </w:rPr>
        <w:t xml:space="preserve"> – SAD ou SDUQ -</w:t>
      </w:r>
      <w:r>
        <w:rPr>
          <w:rFonts w:ascii="Arial" w:hAnsi="Arial" w:cs="Arial"/>
          <w:sz w:val="24"/>
          <w:szCs w:val="24"/>
        </w:rPr>
        <w:t>, aproxima a</w:t>
      </w:r>
      <w:r w:rsidR="00310938">
        <w:rPr>
          <w:rFonts w:ascii="Arial" w:hAnsi="Arial" w:cs="Arial"/>
          <w:sz w:val="24"/>
          <w:szCs w:val="24"/>
        </w:rPr>
        <w:t>s realidades dos clubes, em termos de tributação, sendo, portant</w:t>
      </w:r>
      <w:r w:rsidR="004F5217">
        <w:rPr>
          <w:rFonts w:ascii="Arial" w:hAnsi="Arial" w:cs="Arial"/>
          <w:sz w:val="24"/>
          <w:szCs w:val="24"/>
        </w:rPr>
        <w:t>o, uma solução mais igualitária.</w:t>
      </w:r>
    </w:p>
    <w:p w:rsidR="00310938" w:rsidRDefault="00310938" w:rsidP="00890F30">
      <w:pPr>
        <w:spacing w:after="0" w:line="360" w:lineRule="auto"/>
        <w:jc w:val="both"/>
        <w:rPr>
          <w:rFonts w:ascii="Arial" w:hAnsi="Arial" w:cs="Arial"/>
          <w:sz w:val="24"/>
          <w:szCs w:val="24"/>
        </w:rPr>
      </w:pPr>
    </w:p>
    <w:p w:rsidR="00835315" w:rsidRDefault="00310938" w:rsidP="00310938">
      <w:pPr>
        <w:spacing w:after="0" w:line="360" w:lineRule="auto"/>
        <w:jc w:val="both"/>
        <w:rPr>
          <w:rFonts w:ascii="Arial" w:hAnsi="Arial" w:cs="Arial"/>
          <w:sz w:val="24"/>
          <w:szCs w:val="24"/>
        </w:rPr>
      </w:pPr>
      <w:r>
        <w:rPr>
          <w:rFonts w:ascii="Arial" w:hAnsi="Arial" w:cs="Arial"/>
          <w:sz w:val="24"/>
          <w:szCs w:val="24"/>
        </w:rPr>
        <w:t xml:space="preserve">No panorama nacional, após a entrada em vigor do NRJESD, </w:t>
      </w:r>
      <w:r w:rsidR="006B32D8">
        <w:rPr>
          <w:rFonts w:ascii="Arial" w:hAnsi="Arial" w:cs="Arial"/>
          <w:sz w:val="24"/>
          <w:szCs w:val="24"/>
        </w:rPr>
        <w:t xml:space="preserve">e na época desportiva mais recente - </w:t>
      </w:r>
      <w:r w:rsidR="00434430">
        <w:rPr>
          <w:rFonts w:ascii="Arial" w:hAnsi="Arial" w:cs="Arial"/>
          <w:sz w:val="24"/>
          <w:szCs w:val="24"/>
        </w:rPr>
        <w:t>2014</w:t>
      </w:r>
      <w:r w:rsidR="00425378">
        <w:rPr>
          <w:rFonts w:ascii="Arial" w:hAnsi="Arial" w:cs="Arial"/>
          <w:sz w:val="24"/>
          <w:szCs w:val="24"/>
        </w:rPr>
        <w:t>/2015</w:t>
      </w:r>
      <w:r w:rsidR="006B32D8">
        <w:rPr>
          <w:rFonts w:ascii="Arial" w:hAnsi="Arial" w:cs="Arial"/>
          <w:sz w:val="24"/>
          <w:szCs w:val="24"/>
        </w:rPr>
        <w:t xml:space="preserve"> -</w:t>
      </w:r>
      <w:r w:rsidR="00835315">
        <w:rPr>
          <w:rFonts w:ascii="Arial" w:hAnsi="Arial" w:cs="Arial"/>
          <w:sz w:val="24"/>
          <w:szCs w:val="24"/>
        </w:rPr>
        <w:t>, na 1.ª Liga</w:t>
      </w:r>
      <w:r>
        <w:rPr>
          <w:rFonts w:ascii="Arial" w:hAnsi="Arial" w:cs="Arial"/>
          <w:sz w:val="24"/>
          <w:szCs w:val="24"/>
        </w:rPr>
        <w:t xml:space="preserve">, </w:t>
      </w:r>
      <w:r w:rsidR="006B32D8">
        <w:rPr>
          <w:rFonts w:ascii="Arial" w:hAnsi="Arial" w:cs="Arial"/>
          <w:sz w:val="24"/>
          <w:szCs w:val="24"/>
        </w:rPr>
        <w:t xml:space="preserve">estavam registadas as </w:t>
      </w:r>
      <w:r w:rsidR="00566520">
        <w:rPr>
          <w:rFonts w:ascii="Arial" w:hAnsi="Arial" w:cs="Arial"/>
          <w:sz w:val="24"/>
          <w:szCs w:val="24"/>
        </w:rPr>
        <w:t xml:space="preserve">equipas de </w:t>
      </w:r>
      <w:r w:rsidR="00770329">
        <w:rPr>
          <w:rFonts w:ascii="Arial" w:hAnsi="Arial" w:cs="Arial"/>
          <w:sz w:val="24"/>
          <w:szCs w:val="24"/>
        </w:rPr>
        <w:t>dezoito sociedade</w:t>
      </w:r>
      <w:r w:rsidR="00434430">
        <w:rPr>
          <w:rFonts w:ascii="Arial" w:hAnsi="Arial" w:cs="Arial"/>
          <w:sz w:val="24"/>
          <w:szCs w:val="24"/>
        </w:rPr>
        <w:t>s desportivas, das quais treze pertencem</w:t>
      </w:r>
      <w:r w:rsidR="00770329">
        <w:rPr>
          <w:rFonts w:ascii="Arial" w:hAnsi="Arial" w:cs="Arial"/>
          <w:sz w:val="24"/>
          <w:szCs w:val="24"/>
        </w:rPr>
        <w:t xml:space="preserve"> </w:t>
      </w:r>
      <w:r w:rsidR="000868E8">
        <w:rPr>
          <w:rFonts w:ascii="Arial" w:hAnsi="Arial" w:cs="Arial"/>
          <w:sz w:val="24"/>
          <w:szCs w:val="24"/>
        </w:rPr>
        <w:t xml:space="preserve">a </w:t>
      </w:r>
      <w:proofErr w:type="spellStart"/>
      <w:r w:rsidR="000868E8">
        <w:rPr>
          <w:rFonts w:ascii="Arial" w:hAnsi="Arial" w:cs="Arial"/>
          <w:sz w:val="24"/>
          <w:szCs w:val="24"/>
        </w:rPr>
        <w:t>SADs</w:t>
      </w:r>
      <w:proofErr w:type="spellEnd"/>
      <w:r w:rsidR="00770329">
        <w:rPr>
          <w:rFonts w:ascii="Arial" w:hAnsi="Arial" w:cs="Arial"/>
          <w:sz w:val="24"/>
          <w:szCs w:val="24"/>
        </w:rPr>
        <w:t xml:space="preserve"> e </w:t>
      </w:r>
      <w:r w:rsidR="003A0529">
        <w:rPr>
          <w:rFonts w:ascii="Arial" w:hAnsi="Arial" w:cs="Arial"/>
          <w:sz w:val="24"/>
          <w:szCs w:val="24"/>
        </w:rPr>
        <w:t xml:space="preserve">cinco </w:t>
      </w:r>
      <w:r w:rsidR="00434430">
        <w:rPr>
          <w:rFonts w:ascii="Arial" w:hAnsi="Arial" w:cs="Arial"/>
          <w:sz w:val="24"/>
          <w:szCs w:val="24"/>
        </w:rPr>
        <w:t xml:space="preserve">a </w:t>
      </w:r>
      <w:proofErr w:type="spellStart"/>
      <w:r w:rsidR="000868E8">
        <w:rPr>
          <w:rFonts w:ascii="Arial" w:hAnsi="Arial" w:cs="Arial"/>
          <w:sz w:val="24"/>
          <w:szCs w:val="24"/>
        </w:rPr>
        <w:t>SDUQs</w:t>
      </w:r>
      <w:proofErr w:type="spellEnd"/>
      <w:r w:rsidR="003A0529">
        <w:rPr>
          <w:rFonts w:ascii="Arial" w:hAnsi="Arial" w:cs="Arial"/>
          <w:sz w:val="24"/>
          <w:szCs w:val="24"/>
        </w:rPr>
        <w:t>.</w:t>
      </w:r>
      <w:r w:rsidR="006B32D8">
        <w:rPr>
          <w:rFonts w:ascii="Arial" w:hAnsi="Arial" w:cs="Arial"/>
          <w:sz w:val="24"/>
          <w:szCs w:val="24"/>
        </w:rPr>
        <w:t xml:space="preserve"> Na 2.ª Liga, constavam</w:t>
      </w:r>
      <w:r w:rsidR="00566520">
        <w:rPr>
          <w:rFonts w:ascii="Arial" w:hAnsi="Arial" w:cs="Arial"/>
          <w:sz w:val="24"/>
          <w:szCs w:val="24"/>
        </w:rPr>
        <w:t xml:space="preserve"> equipas de </w:t>
      </w:r>
      <w:r w:rsidR="00771F71">
        <w:rPr>
          <w:rFonts w:ascii="Arial" w:hAnsi="Arial" w:cs="Arial"/>
          <w:sz w:val="24"/>
          <w:szCs w:val="24"/>
        </w:rPr>
        <w:t>vinte e quatro</w:t>
      </w:r>
      <w:r w:rsidR="00434430">
        <w:rPr>
          <w:rFonts w:ascii="Arial" w:hAnsi="Arial" w:cs="Arial"/>
          <w:sz w:val="24"/>
          <w:szCs w:val="24"/>
        </w:rPr>
        <w:t xml:space="preserve"> sociedades desportivas</w:t>
      </w:r>
      <w:r w:rsidR="006B32D8">
        <w:rPr>
          <w:rFonts w:ascii="Arial" w:hAnsi="Arial" w:cs="Arial"/>
          <w:sz w:val="24"/>
          <w:szCs w:val="24"/>
        </w:rPr>
        <w:t>,</w:t>
      </w:r>
      <w:r w:rsidR="00434430">
        <w:rPr>
          <w:rFonts w:ascii="Arial" w:hAnsi="Arial" w:cs="Arial"/>
          <w:sz w:val="24"/>
          <w:szCs w:val="24"/>
        </w:rPr>
        <w:t xml:space="preserve"> das quais dezasseis pertencem a</w:t>
      </w:r>
      <w:r w:rsidR="000868E8">
        <w:rPr>
          <w:rFonts w:ascii="Arial" w:hAnsi="Arial" w:cs="Arial"/>
          <w:sz w:val="24"/>
          <w:szCs w:val="24"/>
        </w:rPr>
        <w:t xml:space="preserve"> </w:t>
      </w:r>
      <w:proofErr w:type="spellStart"/>
      <w:r w:rsidR="000868E8">
        <w:rPr>
          <w:rFonts w:ascii="Arial" w:hAnsi="Arial" w:cs="Arial"/>
          <w:sz w:val="24"/>
          <w:szCs w:val="24"/>
        </w:rPr>
        <w:t>SADs</w:t>
      </w:r>
      <w:proofErr w:type="spellEnd"/>
      <w:r w:rsidR="00434430">
        <w:rPr>
          <w:rFonts w:ascii="Arial" w:hAnsi="Arial" w:cs="Arial"/>
          <w:sz w:val="24"/>
          <w:szCs w:val="24"/>
        </w:rPr>
        <w:t xml:space="preserve"> (embora destas, seis sejam equipas B</w:t>
      </w:r>
      <w:r w:rsidR="000868E8">
        <w:rPr>
          <w:rFonts w:ascii="Arial" w:hAnsi="Arial" w:cs="Arial"/>
          <w:sz w:val="24"/>
          <w:szCs w:val="24"/>
        </w:rPr>
        <w:t>, pelo que não entram para o cômputo da enumeração destas sociedades</w:t>
      </w:r>
      <w:r w:rsidR="00434430">
        <w:rPr>
          <w:rFonts w:ascii="Arial" w:hAnsi="Arial" w:cs="Arial"/>
          <w:sz w:val="24"/>
          <w:szCs w:val="24"/>
        </w:rPr>
        <w:t>)</w:t>
      </w:r>
      <w:r w:rsidR="000868E8">
        <w:rPr>
          <w:rFonts w:ascii="Arial" w:hAnsi="Arial" w:cs="Arial"/>
          <w:sz w:val="24"/>
          <w:szCs w:val="24"/>
        </w:rPr>
        <w:t xml:space="preserve"> e oito pertencem a </w:t>
      </w:r>
      <w:proofErr w:type="spellStart"/>
      <w:r w:rsidR="000868E8">
        <w:rPr>
          <w:rFonts w:ascii="Arial" w:hAnsi="Arial" w:cs="Arial"/>
          <w:sz w:val="24"/>
          <w:szCs w:val="24"/>
        </w:rPr>
        <w:t>SDUQs</w:t>
      </w:r>
      <w:proofErr w:type="spellEnd"/>
      <w:r w:rsidR="00434430">
        <w:rPr>
          <w:rFonts w:ascii="Arial" w:hAnsi="Arial" w:cs="Arial"/>
          <w:sz w:val="24"/>
          <w:szCs w:val="24"/>
        </w:rPr>
        <w:t>. Em suma, na Liga Portuguesa de Fu</w:t>
      </w:r>
      <w:r w:rsidR="00D12ECB">
        <w:rPr>
          <w:rFonts w:ascii="Arial" w:hAnsi="Arial" w:cs="Arial"/>
          <w:sz w:val="24"/>
          <w:szCs w:val="24"/>
        </w:rPr>
        <w:t xml:space="preserve">tebol Profissional participam trinta e seis </w:t>
      </w:r>
      <w:r w:rsidR="00434430">
        <w:rPr>
          <w:rFonts w:ascii="Arial" w:hAnsi="Arial" w:cs="Arial"/>
          <w:sz w:val="24"/>
          <w:szCs w:val="24"/>
        </w:rPr>
        <w:t xml:space="preserve">sociedades desportivas, das quais vinte e três são </w:t>
      </w:r>
      <w:proofErr w:type="spellStart"/>
      <w:r w:rsidR="00434430">
        <w:rPr>
          <w:rFonts w:ascii="Arial" w:hAnsi="Arial" w:cs="Arial"/>
          <w:sz w:val="24"/>
          <w:szCs w:val="24"/>
        </w:rPr>
        <w:t>SADs</w:t>
      </w:r>
      <w:proofErr w:type="spellEnd"/>
      <w:r w:rsidR="00434430">
        <w:rPr>
          <w:rFonts w:ascii="Arial" w:hAnsi="Arial" w:cs="Arial"/>
          <w:sz w:val="24"/>
          <w:szCs w:val="24"/>
        </w:rPr>
        <w:t xml:space="preserve"> e treze s</w:t>
      </w:r>
      <w:r w:rsidR="007C7D16">
        <w:rPr>
          <w:rFonts w:ascii="Arial" w:hAnsi="Arial" w:cs="Arial"/>
          <w:sz w:val="24"/>
          <w:szCs w:val="24"/>
        </w:rPr>
        <w:t xml:space="preserve">ão </w:t>
      </w:r>
      <w:proofErr w:type="spellStart"/>
      <w:r w:rsidR="007C7D16">
        <w:rPr>
          <w:rFonts w:ascii="Arial" w:hAnsi="Arial" w:cs="Arial"/>
          <w:sz w:val="24"/>
          <w:szCs w:val="24"/>
        </w:rPr>
        <w:t>SDUQs</w:t>
      </w:r>
      <w:proofErr w:type="spellEnd"/>
      <w:r w:rsidR="007C7D16">
        <w:rPr>
          <w:rFonts w:ascii="Arial" w:hAnsi="Arial" w:cs="Arial"/>
          <w:sz w:val="24"/>
          <w:szCs w:val="24"/>
        </w:rPr>
        <w:t>, conforme se pode constatar pelo</w:t>
      </w:r>
      <w:r w:rsidR="009E7288">
        <w:rPr>
          <w:rFonts w:ascii="Arial" w:hAnsi="Arial" w:cs="Arial"/>
          <w:sz w:val="24"/>
          <w:szCs w:val="24"/>
        </w:rPr>
        <w:t>s</w:t>
      </w:r>
      <w:r w:rsidR="007C7D16">
        <w:rPr>
          <w:rFonts w:ascii="Arial" w:hAnsi="Arial" w:cs="Arial"/>
          <w:sz w:val="24"/>
          <w:szCs w:val="24"/>
        </w:rPr>
        <w:t xml:space="preserve"> quadro</w:t>
      </w:r>
      <w:r w:rsidR="009E7288">
        <w:rPr>
          <w:rFonts w:ascii="Arial" w:hAnsi="Arial" w:cs="Arial"/>
          <w:sz w:val="24"/>
          <w:szCs w:val="24"/>
        </w:rPr>
        <w:t>s</w:t>
      </w:r>
      <w:r w:rsidR="007C7D16">
        <w:rPr>
          <w:rFonts w:ascii="Arial" w:hAnsi="Arial" w:cs="Arial"/>
          <w:sz w:val="24"/>
          <w:szCs w:val="24"/>
        </w:rPr>
        <w:t xml:space="preserve"> </w:t>
      </w:r>
      <w:r w:rsidR="007C7D16" w:rsidRPr="009E7288">
        <w:rPr>
          <w:rFonts w:ascii="Arial" w:hAnsi="Arial" w:cs="Arial"/>
          <w:i/>
          <w:sz w:val="24"/>
          <w:szCs w:val="24"/>
        </w:rPr>
        <w:t>infra</w:t>
      </w:r>
      <w:r w:rsidR="00D85E0B">
        <w:rPr>
          <w:rFonts w:ascii="Arial" w:hAnsi="Arial" w:cs="Arial"/>
          <w:sz w:val="24"/>
          <w:szCs w:val="24"/>
        </w:rPr>
        <w:t>:</w:t>
      </w:r>
    </w:p>
    <w:p w:rsidR="00D12ECB" w:rsidRDefault="00D12ECB"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86CB8" w:rsidRDefault="00086CB8" w:rsidP="00890F30">
      <w:pPr>
        <w:spacing w:after="0" w:line="360" w:lineRule="auto"/>
        <w:jc w:val="both"/>
        <w:rPr>
          <w:rFonts w:ascii="Arial" w:hAnsi="Arial" w:cs="Arial"/>
        </w:rPr>
      </w:pPr>
    </w:p>
    <w:p w:rsidR="0006702E" w:rsidRPr="00425378" w:rsidRDefault="00425378" w:rsidP="006F0539">
      <w:pPr>
        <w:spacing w:after="0" w:line="360" w:lineRule="auto"/>
        <w:jc w:val="both"/>
        <w:rPr>
          <w:rFonts w:ascii="Arial" w:hAnsi="Arial" w:cs="Arial"/>
          <w:b/>
          <w:sz w:val="24"/>
          <w:szCs w:val="24"/>
        </w:rPr>
      </w:pPr>
      <w:r w:rsidRPr="00425378">
        <w:rPr>
          <w:rFonts w:ascii="Arial" w:hAnsi="Arial" w:cs="Arial"/>
          <w:b/>
          <w:sz w:val="24"/>
          <w:szCs w:val="24"/>
        </w:rPr>
        <w:lastRenderedPageBreak/>
        <w:t>Quadro 1 – Equipas da Liga NOS</w:t>
      </w:r>
    </w:p>
    <w:p w:rsidR="00425378" w:rsidRPr="00E10BCB" w:rsidRDefault="00425378" w:rsidP="00425378">
      <w:pPr>
        <w:spacing w:after="0" w:line="240" w:lineRule="auto"/>
        <w:jc w:val="both"/>
        <w:rPr>
          <w:rFonts w:ascii="Arial" w:hAnsi="Arial" w:cs="Arial"/>
        </w:rPr>
      </w:pPr>
    </w:p>
    <w:tbl>
      <w:tblPr>
        <w:tblW w:w="9062" w:type="dxa"/>
        <w:tblCellMar>
          <w:left w:w="70" w:type="dxa"/>
          <w:right w:w="70" w:type="dxa"/>
        </w:tblCellMar>
        <w:tblLook w:val="04A0" w:firstRow="1" w:lastRow="0" w:firstColumn="1" w:lastColumn="0" w:noHBand="0" w:noVBand="1"/>
      </w:tblPr>
      <w:tblGrid>
        <w:gridCol w:w="960"/>
        <w:gridCol w:w="960"/>
        <w:gridCol w:w="7142"/>
      </w:tblGrid>
      <w:tr w:rsidR="00425378" w:rsidRPr="009A70E0" w:rsidTr="008D0252">
        <w:trPr>
          <w:trHeight w:val="397"/>
        </w:trPr>
        <w:tc>
          <w:tcPr>
            <w:tcW w:w="96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25378" w:rsidRPr="009A70E0" w:rsidRDefault="009A70E0" w:rsidP="00425378">
            <w:pPr>
              <w:spacing w:after="0" w:line="240" w:lineRule="auto"/>
              <w:jc w:val="center"/>
              <w:rPr>
                <w:rFonts w:ascii="Arial" w:eastAsia="Times New Roman" w:hAnsi="Arial" w:cs="Arial"/>
                <w:b/>
                <w:bCs/>
                <w:color w:val="000000"/>
                <w:sz w:val="20"/>
                <w:szCs w:val="20"/>
                <w:lang w:eastAsia="pt-PT"/>
              </w:rPr>
            </w:pPr>
            <w:r>
              <w:rPr>
                <w:rFonts w:ascii="Arial" w:eastAsia="Times New Roman" w:hAnsi="Arial" w:cs="Arial"/>
                <w:b/>
                <w:bCs/>
                <w:color w:val="000000"/>
                <w:sz w:val="20"/>
                <w:szCs w:val="20"/>
                <w:lang w:eastAsia="pt-PT"/>
              </w:rPr>
              <w:t xml:space="preserve">1.ª </w:t>
            </w:r>
            <w:r w:rsidR="00425378" w:rsidRPr="009A70E0">
              <w:rPr>
                <w:rFonts w:ascii="Arial" w:eastAsia="Times New Roman" w:hAnsi="Arial" w:cs="Arial"/>
                <w:b/>
                <w:bCs/>
                <w:color w:val="000000"/>
                <w:sz w:val="20"/>
                <w:szCs w:val="20"/>
                <w:lang w:eastAsia="pt-PT"/>
              </w:rPr>
              <w:t>LI</w:t>
            </w:r>
            <w:r>
              <w:rPr>
                <w:rFonts w:ascii="Arial" w:eastAsia="Times New Roman" w:hAnsi="Arial" w:cs="Arial"/>
                <w:b/>
                <w:bCs/>
                <w:color w:val="000000"/>
                <w:sz w:val="20"/>
                <w:szCs w:val="20"/>
                <w:lang w:eastAsia="pt-PT"/>
              </w:rPr>
              <w:t xml:space="preserve">GA </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w:t>
            </w:r>
          </w:p>
        </w:tc>
        <w:tc>
          <w:tcPr>
            <w:tcW w:w="7142" w:type="dxa"/>
            <w:tcBorders>
              <w:top w:val="single" w:sz="8" w:space="0" w:color="auto"/>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Sport Lisboa e Benfica,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2</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Futebol Clube do Porto,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3</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Sporting Clube de Portugal -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4</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Sporting Clube de Braga,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5</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Vitória Sport Clube -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6</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Os Belenenses - Sociedade Desportiva de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7</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Clube Desportivo Nacional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8</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 xml:space="preserve">Futebol Clube de Paços de Ferreira, SDUQ, </w:t>
            </w:r>
            <w:proofErr w:type="spellStart"/>
            <w:r w:rsidRPr="009A70E0">
              <w:rPr>
                <w:rFonts w:ascii="Arial" w:eastAsia="Times New Roman" w:hAnsi="Arial" w:cs="Arial"/>
                <w:color w:val="222222"/>
                <w:sz w:val="20"/>
                <w:szCs w:val="20"/>
                <w:lang w:eastAsia="pt-PT"/>
              </w:rPr>
              <w:t>Lda</w:t>
            </w:r>
            <w:proofErr w:type="spellEnd"/>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9</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proofErr w:type="spellStart"/>
            <w:r w:rsidRPr="009A70E0">
              <w:rPr>
                <w:rFonts w:ascii="Arial" w:eastAsia="Times New Roman" w:hAnsi="Arial" w:cs="Arial"/>
                <w:color w:val="222222"/>
                <w:sz w:val="20"/>
                <w:szCs w:val="20"/>
                <w:lang w:eastAsia="pt-PT"/>
              </w:rPr>
              <w:t>Maritimo</w:t>
            </w:r>
            <w:proofErr w:type="spellEnd"/>
            <w:r w:rsidRPr="009A70E0">
              <w:rPr>
                <w:rFonts w:ascii="Arial" w:eastAsia="Times New Roman" w:hAnsi="Arial" w:cs="Arial"/>
                <w:color w:val="222222"/>
                <w:sz w:val="20"/>
                <w:szCs w:val="20"/>
                <w:lang w:eastAsia="pt-PT"/>
              </w:rPr>
              <w:t xml:space="preserve"> da Madeira,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10</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 xml:space="preserve">Rio Ave Futebol Clube - Futebol SDUQ, </w:t>
            </w:r>
            <w:proofErr w:type="spellStart"/>
            <w:r w:rsidRPr="009A70E0">
              <w:rPr>
                <w:rFonts w:ascii="Arial" w:eastAsia="Times New Roman" w:hAnsi="Arial" w:cs="Arial"/>
                <w:color w:val="222222"/>
                <w:sz w:val="20"/>
                <w:szCs w:val="20"/>
                <w:lang w:eastAsia="pt-PT"/>
              </w:rPr>
              <w:t>Lda</w:t>
            </w:r>
            <w:proofErr w:type="spellEnd"/>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11</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Moreirense Futebol Clube –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12</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Estoril Praia -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13</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Boavista Futebol Clube - Futebol,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14</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Vitória Futebol Clube, SAD</w:t>
            </w:r>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15</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 xml:space="preserve">Associação Académica de Coimbra - Organismo Autónomo de Futebol, SDUQ </w:t>
            </w:r>
            <w:proofErr w:type="spellStart"/>
            <w:r w:rsidRPr="009A70E0">
              <w:rPr>
                <w:rFonts w:ascii="Arial" w:eastAsia="Times New Roman" w:hAnsi="Arial" w:cs="Arial"/>
                <w:color w:val="222222"/>
                <w:sz w:val="20"/>
                <w:szCs w:val="20"/>
                <w:lang w:eastAsia="pt-PT"/>
              </w:rPr>
              <w:t>Lda</w:t>
            </w:r>
            <w:proofErr w:type="spellEnd"/>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16</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 xml:space="preserve">Futebol Clube de Arouca – Futebol, SDUQ, </w:t>
            </w:r>
            <w:proofErr w:type="spellStart"/>
            <w:r w:rsidRPr="009A70E0">
              <w:rPr>
                <w:rFonts w:ascii="Arial" w:eastAsia="Times New Roman" w:hAnsi="Arial" w:cs="Arial"/>
                <w:color w:val="222222"/>
                <w:sz w:val="20"/>
                <w:szCs w:val="20"/>
                <w:lang w:eastAsia="pt-PT"/>
              </w:rPr>
              <w:t>Lda</w:t>
            </w:r>
            <w:proofErr w:type="spellEnd"/>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17</w:t>
            </w:r>
          </w:p>
        </w:tc>
        <w:tc>
          <w:tcPr>
            <w:tcW w:w="7142" w:type="dxa"/>
            <w:tcBorders>
              <w:top w:val="nil"/>
              <w:left w:val="nil"/>
              <w:bottom w:val="single" w:sz="4"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 xml:space="preserve">Gil Vicente Futebol Clube – Futebol, SDUQ, </w:t>
            </w:r>
            <w:proofErr w:type="spellStart"/>
            <w:r w:rsidRPr="009A70E0">
              <w:rPr>
                <w:rFonts w:ascii="Arial" w:eastAsia="Times New Roman" w:hAnsi="Arial" w:cs="Arial"/>
                <w:color w:val="222222"/>
                <w:sz w:val="20"/>
                <w:szCs w:val="20"/>
                <w:lang w:eastAsia="pt-PT"/>
              </w:rPr>
              <w:t>Lda</w:t>
            </w:r>
            <w:proofErr w:type="spellEnd"/>
          </w:p>
        </w:tc>
      </w:tr>
      <w:tr w:rsidR="00425378" w:rsidRPr="009A70E0"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425378" w:rsidRPr="009A70E0" w:rsidRDefault="00425378" w:rsidP="0042537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8" w:space="0" w:color="auto"/>
              <w:right w:val="single" w:sz="4" w:space="0" w:color="auto"/>
            </w:tcBorders>
            <w:shd w:val="clear" w:color="auto" w:fill="auto"/>
            <w:vAlign w:val="center"/>
            <w:hideMark/>
          </w:tcPr>
          <w:p w:rsidR="00425378" w:rsidRPr="009A70E0" w:rsidRDefault="00425378" w:rsidP="00425378">
            <w:pPr>
              <w:spacing w:after="0" w:line="240" w:lineRule="auto"/>
              <w:jc w:val="center"/>
              <w:rPr>
                <w:rFonts w:ascii="Arial" w:eastAsia="Times New Roman" w:hAnsi="Arial" w:cs="Arial"/>
                <w:b/>
                <w:bCs/>
                <w:color w:val="000000"/>
                <w:sz w:val="20"/>
                <w:szCs w:val="20"/>
                <w:lang w:eastAsia="pt-PT"/>
              </w:rPr>
            </w:pPr>
            <w:r w:rsidRPr="009A70E0">
              <w:rPr>
                <w:rFonts w:ascii="Arial" w:eastAsia="Times New Roman" w:hAnsi="Arial" w:cs="Arial"/>
                <w:b/>
                <w:bCs/>
                <w:color w:val="000000"/>
                <w:sz w:val="20"/>
                <w:szCs w:val="20"/>
                <w:lang w:eastAsia="pt-PT"/>
              </w:rPr>
              <w:t>18</w:t>
            </w:r>
          </w:p>
        </w:tc>
        <w:tc>
          <w:tcPr>
            <w:tcW w:w="7142" w:type="dxa"/>
            <w:tcBorders>
              <w:top w:val="nil"/>
              <w:left w:val="nil"/>
              <w:bottom w:val="single" w:sz="8" w:space="0" w:color="auto"/>
              <w:right w:val="single" w:sz="8" w:space="0" w:color="auto"/>
            </w:tcBorders>
            <w:shd w:val="clear" w:color="auto" w:fill="auto"/>
            <w:vAlign w:val="center"/>
            <w:hideMark/>
          </w:tcPr>
          <w:p w:rsidR="00425378" w:rsidRPr="009A70E0" w:rsidRDefault="00425378" w:rsidP="00425378">
            <w:pPr>
              <w:spacing w:after="0" w:line="240" w:lineRule="auto"/>
              <w:rPr>
                <w:rFonts w:ascii="Arial" w:eastAsia="Times New Roman" w:hAnsi="Arial" w:cs="Arial"/>
                <w:color w:val="222222"/>
                <w:sz w:val="20"/>
                <w:szCs w:val="20"/>
                <w:lang w:eastAsia="pt-PT"/>
              </w:rPr>
            </w:pPr>
            <w:r w:rsidRPr="009A70E0">
              <w:rPr>
                <w:rFonts w:ascii="Arial" w:eastAsia="Times New Roman" w:hAnsi="Arial" w:cs="Arial"/>
                <w:color w:val="222222"/>
                <w:sz w:val="20"/>
                <w:szCs w:val="20"/>
                <w:lang w:eastAsia="pt-PT"/>
              </w:rPr>
              <w:t xml:space="preserve">Futebol Clube de Penafiel, SDUQ, </w:t>
            </w:r>
            <w:proofErr w:type="spellStart"/>
            <w:r w:rsidRPr="009A70E0">
              <w:rPr>
                <w:rFonts w:ascii="Arial" w:eastAsia="Times New Roman" w:hAnsi="Arial" w:cs="Arial"/>
                <w:color w:val="222222"/>
                <w:sz w:val="20"/>
                <w:szCs w:val="20"/>
                <w:lang w:eastAsia="pt-PT"/>
              </w:rPr>
              <w:t>Lda</w:t>
            </w:r>
            <w:proofErr w:type="spellEnd"/>
          </w:p>
        </w:tc>
      </w:tr>
    </w:tbl>
    <w:p w:rsidR="00E10BCB" w:rsidRDefault="00E10BCB"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AE1EB9" w:rsidRDefault="00AE1EB9"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D75CCC" w:rsidRDefault="00D75CCC" w:rsidP="006F0539">
      <w:pPr>
        <w:spacing w:after="0" w:line="360" w:lineRule="auto"/>
        <w:jc w:val="both"/>
        <w:rPr>
          <w:rFonts w:ascii="Arial" w:hAnsi="Arial" w:cs="Arial"/>
          <w:b/>
          <w:sz w:val="24"/>
          <w:szCs w:val="24"/>
        </w:rPr>
      </w:pPr>
    </w:p>
    <w:p w:rsidR="00086CB8" w:rsidRDefault="00086CB8" w:rsidP="006F0539">
      <w:pPr>
        <w:spacing w:after="0" w:line="360" w:lineRule="auto"/>
        <w:jc w:val="both"/>
        <w:rPr>
          <w:rFonts w:ascii="Arial" w:hAnsi="Arial" w:cs="Arial"/>
          <w:b/>
          <w:sz w:val="24"/>
          <w:szCs w:val="24"/>
        </w:rPr>
      </w:pPr>
    </w:p>
    <w:p w:rsidR="00D85E0B" w:rsidRDefault="00425378" w:rsidP="006F0539">
      <w:pPr>
        <w:spacing w:after="0" w:line="360" w:lineRule="auto"/>
        <w:jc w:val="both"/>
        <w:rPr>
          <w:rFonts w:ascii="Arial" w:hAnsi="Arial" w:cs="Arial"/>
          <w:b/>
          <w:sz w:val="24"/>
          <w:szCs w:val="24"/>
        </w:rPr>
      </w:pPr>
      <w:r>
        <w:rPr>
          <w:rFonts w:ascii="Arial" w:hAnsi="Arial" w:cs="Arial"/>
          <w:b/>
          <w:sz w:val="24"/>
          <w:szCs w:val="24"/>
        </w:rPr>
        <w:lastRenderedPageBreak/>
        <w:t>Quadro 2</w:t>
      </w:r>
      <w:r w:rsidRPr="00425378">
        <w:rPr>
          <w:rFonts w:ascii="Arial" w:hAnsi="Arial" w:cs="Arial"/>
          <w:b/>
          <w:sz w:val="24"/>
          <w:szCs w:val="24"/>
        </w:rPr>
        <w:t xml:space="preserve"> – Equipas </w:t>
      </w:r>
      <w:r>
        <w:rPr>
          <w:rFonts w:ascii="Arial" w:hAnsi="Arial" w:cs="Arial"/>
          <w:b/>
          <w:sz w:val="24"/>
          <w:szCs w:val="24"/>
        </w:rPr>
        <w:t>da 2.ª Liga</w:t>
      </w:r>
    </w:p>
    <w:p w:rsidR="00E10BCB" w:rsidRPr="004D4FB1" w:rsidRDefault="00E10BCB" w:rsidP="006F0539">
      <w:pPr>
        <w:spacing w:after="0" w:line="360" w:lineRule="auto"/>
        <w:jc w:val="both"/>
        <w:rPr>
          <w:rFonts w:ascii="Arial" w:hAnsi="Arial" w:cs="Arial"/>
          <w:b/>
          <w:sz w:val="24"/>
          <w:szCs w:val="24"/>
        </w:rPr>
      </w:pPr>
    </w:p>
    <w:tbl>
      <w:tblPr>
        <w:tblW w:w="8921" w:type="dxa"/>
        <w:tblCellMar>
          <w:left w:w="70" w:type="dxa"/>
          <w:right w:w="70" w:type="dxa"/>
        </w:tblCellMar>
        <w:tblLook w:val="04A0" w:firstRow="1" w:lastRow="0" w:firstColumn="1" w:lastColumn="0" w:noHBand="0" w:noVBand="1"/>
      </w:tblPr>
      <w:tblGrid>
        <w:gridCol w:w="960"/>
        <w:gridCol w:w="960"/>
        <w:gridCol w:w="7001"/>
      </w:tblGrid>
      <w:tr w:rsidR="009E7288" w:rsidRPr="009E7288" w:rsidTr="008D0252">
        <w:trPr>
          <w:trHeight w:val="397"/>
        </w:trPr>
        <w:tc>
          <w:tcPr>
            <w:tcW w:w="96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2.ª LIGA</w:t>
            </w:r>
          </w:p>
        </w:tc>
        <w:tc>
          <w:tcPr>
            <w:tcW w:w="960" w:type="dxa"/>
            <w:tcBorders>
              <w:top w:val="single" w:sz="8" w:space="0" w:color="auto"/>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w:t>
            </w:r>
          </w:p>
        </w:tc>
        <w:tc>
          <w:tcPr>
            <w:tcW w:w="7001" w:type="dxa"/>
            <w:tcBorders>
              <w:top w:val="single" w:sz="8" w:space="0" w:color="auto"/>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C. D. Tondela – Futebol, SDUQ, </w:t>
            </w:r>
            <w:proofErr w:type="spellStart"/>
            <w:r w:rsidRPr="008D0252">
              <w:rPr>
                <w:rFonts w:ascii="Arial" w:eastAsia="Times New Roman" w:hAnsi="Arial" w:cs="Arial"/>
                <w:color w:val="222222"/>
                <w:sz w:val="20"/>
                <w:szCs w:val="20"/>
                <w:lang w:eastAsia="pt-PT"/>
              </w:rPr>
              <w:t>Lda</w:t>
            </w:r>
            <w:proofErr w:type="spellEnd"/>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Clube de Futebol União da Madeira,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3</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Grupo Desportivo de Chaves -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4</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Sporting Clube da Covilhã – Futebol, SDUQ, </w:t>
            </w:r>
            <w:proofErr w:type="spellStart"/>
            <w:r w:rsidRPr="008D0252">
              <w:rPr>
                <w:rFonts w:ascii="Arial" w:eastAsia="Times New Roman" w:hAnsi="Arial" w:cs="Arial"/>
                <w:color w:val="222222"/>
                <w:sz w:val="20"/>
                <w:szCs w:val="20"/>
                <w:lang w:eastAsia="pt-PT"/>
              </w:rPr>
              <w:t>Lda</w:t>
            </w:r>
            <w:proofErr w:type="spellEnd"/>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5</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Sporting Clube de Portugal - Futebol, SAD B</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6</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 Lisboa e Benfica, Futebol, SAD B</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7</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Clube Desportivo Feirense – Futebol, SDUQ, </w:t>
            </w:r>
            <w:proofErr w:type="spellStart"/>
            <w:r w:rsidRPr="008D0252">
              <w:rPr>
                <w:rFonts w:ascii="Arial" w:eastAsia="Times New Roman" w:hAnsi="Arial" w:cs="Arial"/>
                <w:color w:val="222222"/>
                <w:sz w:val="20"/>
                <w:szCs w:val="20"/>
                <w:lang w:eastAsia="pt-PT"/>
              </w:rPr>
              <w:t>Lda</w:t>
            </w:r>
            <w:proofErr w:type="spellEnd"/>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8</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 Clube Freamunde -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9</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Vitória Sport Clube B</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10</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 Clube Beira-Mar,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11</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Sporting Clube Farense - Algarve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12</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Académico de Viseu Futebol Clube, SDUQ, </w:t>
            </w:r>
            <w:proofErr w:type="spellStart"/>
            <w:r w:rsidRPr="008D0252">
              <w:rPr>
                <w:rFonts w:ascii="Arial" w:eastAsia="Times New Roman" w:hAnsi="Arial" w:cs="Arial"/>
                <w:color w:val="222222"/>
                <w:sz w:val="20"/>
                <w:szCs w:val="20"/>
                <w:lang w:eastAsia="pt-PT"/>
              </w:rPr>
              <w:t>Lda</w:t>
            </w:r>
            <w:proofErr w:type="spellEnd"/>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13</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Futebol Clube do Porto, Futebol, SAD B</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14</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Portimonense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15</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Clube Oriental de Lisboa, Futebol SDUQ, Lda.</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16</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Sporting Clube Olhanense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17</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União Desportiva Oliveirense – Futebol, SDUQ, </w:t>
            </w:r>
            <w:proofErr w:type="spellStart"/>
            <w:r w:rsidRPr="008D0252">
              <w:rPr>
                <w:rFonts w:ascii="Arial" w:eastAsia="Times New Roman" w:hAnsi="Arial" w:cs="Arial"/>
                <w:color w:val="222222"/>
                <w:sz w:val="20"/>
                <w:szCs w:val="20"/>
                <w:lang w:eastAsia="pt-PT"/>
              </w:rPr>
              <w:t>Lda</w:t>
            </w:r>
            <w:proofErr w:type="spellEnd"/>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18</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C. D. Aves – Futebol, SDUQ, </w:t>
            </w:r>
            <w:proofErr w:type="spellStart"/>
            <w:r w:rsidRPr="008D0252">
              <w:rPr>
                <w:rFonts w:ascii="Arial" w:eastAsia="Times New Roman" w:hAnsi="Arial" w:cs="Arial"/>
                <w:color w:val="222222"/>
                <w:sz w:val="20"/>
                <w:szCs w:val="20"/>
                <w:lang w:eastAsia="pt-PT"/>
              </w:rPr>
              <w:t>Lda</w:t>
            </w:r>
            <w:proofErr w:type="spellEnd"/>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19</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Santa Clara Açores -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20</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Leixões Sport Clube,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21</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Sporting Clube de Braga, Futebol, SAD B</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22</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Atlético Clube de Portugal – Futebol, SAD</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4"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23</w:t>
            </w:r>
          </w:p>
        </w:tc>
        <w:tc>
          <w:tcPr>
            <w:tcW w:w="7001" w:type="dxa"/>
            <w:tcBorders>
              <w:top w:val="nil"/>
              <w:left w:val="nil"/>
              <w:bottom w:val="single" w:sz="4"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proofErr w:type="spellStart"/>
            <w:r w:rsidRPr="008D0252">
              <w:rPr>
                <w:rFonts w:ascii="Arial" w:eastAsia="Times New Roman" w:hAnsi="Arial" w:cs="Arial"/>
                <w:color w:val="222222"/>
                <w:sz w:val="20"/>
                <w:szCs w:val="20"/>
                <w:lang w:eastAsia="pt-PT"/>
              </w:rPr>
              <w:t>Maritimo</w:t>
            </w:r>
            <w:proofErr w:type="spellEnd"/>
            <w:r w:rsidRPr="008D0252">
              <w:rPr>
                <w:rFonts w:ascii="Arial" w:eastAsia="Times New Roman" w:hAnsi="Arial" w:cs="Arial"/>
                <w:color w:val="222222"/>
                <w:sz w:val="20"/>
                <w:szCs w:val="20"/>
                <w:lang w:eastAsia="pt-PT"/>
              </w:rPr>
              <w:t xml:space="preserve"> da Madeira, Futebol, SAD B</w:t>
            </w:r>
          </w:p>
        </w:tc>
      </w:tr>
      <w:tr w:rsidR="009E7288" w:rsidRPr="009E7288" w:rsidTr="008D0252">
        <w:trPr>
          <w:trHeight w:val="397"/>
        </w:trPr>
        <w:tc>
          <w:tcPr>
            <w:tcW w:w="960" w:type="dxa"/>
            <w:vMerge/>
            <w:tcBorders>
              <w:top w:val="single" w:sz="8" w:space="0" w:color="auto"/>
              <w:left w:val="single" w:sz="8" w:space="0" w:color="auto"/>
              <w:bottom w:val="single" w:sz="8" w:space="0" w:color="000000"/>
              <w:right w:val="single" w:sz="4" w:space="0" w:color="auto"/>
            </w:tcBorders>
            <w:vAlign w:val="center"/>
            <w:hideMark/>
          </w:tcPr>
          <w:p w:rsidR="009E7288" w:rsidRPr="008D0252" w:rsidRDefault="009E7288" w:rsidP="009E7288">
            <w:pPr>
              <w:spacing w:after="0" w:line="240" w:lineRule="auto"/>
              <w:rPr>
                <w:rFonts w:ascii="Arial" w:eastAsia="Times New Roman" w:hAnsi="Arial" w:cs="Arial"/>
                <w:b/>
                <w:bCs/>
                <w:color w:val="000000"/>
                <w:sz w:val="20"/>
                <w:szCs w:val="20"/>
                <w:lang w:eastAsia="pt-PT"/>
              </w:rPr>
            </w:pPr>
          </w:p>
        </w:tc>
        <w:tc>
          <w:tcPr>
            <w:tcW w:w="960" w:type="dxa"/>
            <w:tcBorders>
              <w:top w:val="nil"/>
              <w:left w:val="nil"/>
              <w:bottom w:val="single" w:sz="8" w:space="0" w:color="auto"/>
              <w:right w:val="single" w:sz="4" w:space="0" w:color="auto"/>
            </w:tcBorders>
            <w:shd w:val="clear" w:color="auto" w:fill="auto"/>
            <w:vAlign w:val="center"/>
            <w:hideMark/>
          </w:tcPr>
          <w:p w:rsidR="009E7288" w:rsidRPr="008D0252" w:rsidRDefault="009E7288" w:rsidP="009E7288">
            <w:pPr>
              <w:spacing w:after="0" w:line="240" w:lineRule="auto"/>
              <w:jc w:val="center"/>
              <w:rPr>
                <w:rFonts w:ascii="Arial" w:eastAsia="Times New Roman" w:hAnsi="Arial" w:cs="Arial"/>
                <w:b/>
                <w:bCs/>
                <w:color w:val="000000"/>
                <w:sz w:val="20"/>
                <w:szCs w:val="20"/>
                <w:lang w:eastAsia="pt-PT"/>
              </w:rPr>
            </w:pPr>
            <w:r w:rsidRPr="008D0252">
              <w:rPr>
                <w:rFonts w:ascii="Arial" w:eastAsia="Times New Roman" w:hAnsi="Arial" w:cs="Arial"/>
                <w:b/>
                <w:bCs/>
                <w:color w:val="000000"/>
                <w:sz w:val="20"/>
                <w:szCs w:val="20"/>
                <w:lang w:eastAsia="pt-PT"/>
              </w:rPr>
              <w:t>24</w:t>
            </w:r>
          </w:p>
        </w:tc>
        <w:tc>
          <w:tcPr>
            <w:tcW w:w="7001" w:type="dxa"/>
            <w:tcBorders>
              <w:top w:val="nil"/>
              <w:left w:val="nil"/>
              <w:bottom w:val="single" w:sz="8" w:space="0" w:color="auto"/>
              <w:right w:val="single" w:sz="8" w:space="0" w:color="auto"/>
            </w:tcBorders>
            <w:shd w:val="clear" w:color="auto" w:fill="auto"/>
            <w:vAlign w:val="center"/>
            <w:hideMark/>
          </w:tcPr>
          <w:p w:rsidR="009E7288" w:rsidRPr="008D0252" w:rsidRDefault="009E7288" w:rsidP="009E7288">
            <w:pPr>
              <w:spacing w:after="0" w:line="240" w:lineRule="auto"/>
              <w:rPr>
                <w:rFonts w:ascii="Arial" w:eastAsia="Times New Roman" w:hAnsi="Arial" w:cs="Arial"/>
                <w:color w:val="222222"/>
                <w:sz w:val="20"/>
                <w:szCs w:val="20"/>
                <w:lang w:eastAsia="pt-PT"/>
              </w:rPr>
            </w:pPr>
            <w:r w:rsidRPr="008D0252">
              <w:rPr>
                <w:rFonts w:ascii="Arial" w:eastAsia="Times New Roman" w:hAnsi="Arial" w:cs="Arial"/>
                <w:color w:val="222222"/>
                <w:sz w:val="20"/>
                <w:szCs w:val="20"/>
                <w:lang w:eastAsia="pt-PT"/>
              </w:rPr>
              <w:t xml:space="preserve">Clube Desportivo Trofense, Futebol, SDUQ, </w:t>
            </w:r>
            <w:proofErr w:type="spellStart"/>
            <w:r w:rsidRPr="008D0252">
              <w:rPr>
                <w:rFonts w:ascii="Arial" w:eastAsia="Times New Roman" w:hAnsi="Arial" w:cs="Arial"/>
                <w:color w:val="222222"/>
                <w:sz w:val="20"/>
                <w:szCs w:val="20"/>
                <w:lang w:eastAsia="pt-PT"/>
              </w:rPr>
              <w:t>Lda</w:t>
            </w:r>
            <w:proofErr w:type="spellEnd"/>
          </w:p>
        </w:tc>
      </w:tr>
    </w:tbl>
    <w:p w:rsidR="0006702E" w:rsidRPr="009E7288" w:rsidRDefault="009E7288" w:rsidP="009E7288">
      <w:pPr>
        <w:spacing w:before="120" w:after="0" w:line="360" w:lineRule="auto"/>
        <w:jc w:val="both"/>
        <w:rPr>
          <w:rFonts w:ascii="Arial" w:hAnsi="Arial" w:cs="Arial"/>
        </w:rPr>
      </w:pPr>
      <w:r w:rsidRPr="009E7288">
        <w:rPr>
          <w:rFonts w:ascii="Arial" w:hAnsi="Arial" w:cs="Arial"/>
        </w:rPr>
        <w:t>Fonte: Liga Portuguesa de Futebol Profissional</w:t>
      </w:r>
    </w:p>
    <w:p w:rsidR="00E10BCB" w:rsidRDefault="00E10BCB" w:rsidP="00451766">
      <w:pPr>
        <w:spacing w:after="0" w:line="360" w:lineRule="auto"/>
        <w:jc w:val="both"/>
        <w:rPr>
          <w:rFonts w:ascii="Arial" w:hAnsi="Arial" w:cs="Arial"/>
          <w:b/>
          <w:sz w:val="24"/>
          <w:szCs w:val="24"/>
        </w:rPr>
      </w:pPr>
    </w:p>
    <w:p w:rsidR="00E10BCB" w:rsidRDefault="00E10BCB" w:rsidP="00451766">
      <w:pPr>
        <w:spacing w:after="0" w:line="360" w:lineRule="auto"/>
        <w:jc w:val="both"/>
        <w:rPr>
          <w:rFonts w:ascii="Arial" w:hAnsi="Arial" w:cs="Arial"/>
          <w:b/>
          <w:sz w:val="24"/>
          <w:szCs w:val="24"/>
        </w:rPr>
      </w:pPr>
    </w:p>
    <w:p w:rsidR="00E10BCB" w:rsidRDefault="00E10BCB" w:rsidP="00451766">
      <w:pPr>
        <w:spacing w:after="0" w:line="360" w:lineRule="auto"/>
        <w:jc w:val="both"/>
        <w:rPr>
          <w:rFonts w:ascii="Arial" w:hAnsi="Arial" w:cs="Arial"/>
          <w:b/>
          <w:sz w:val="24"/>
          <w:szCs w:val="24"/>
        </w:rPr>
      </w:pPr>
    </w:p>
    <w:p w:rsidR="00E10BCB" w:rsidRDefault="00E10BCB" w:rsidP="00451766">
      <w:pPr>
        <w:spacing w:after="0" w:line="360" w:lineRule="auto"/>
        <w:jc w:val="both"/>
        <w:rPr>
          <w:rFonts w:ascii="Arial" w:hAnsi="Arial" w:cs="Arial"/>
          <w:b/>
          <w:sz w:val="24"/>
          <w:szCs w:val="24"/>
        </w:rPr>
      </w:pPr>
    </w:p>
    <w:p w:rsidR="00E10BCB" w:rsidRDefault="00E10BCB" w:rsidP="00451766">
      <w:pPr>
        <w:spacing w:after="0" w:line="360" w:lineRule="auto"/>
        <w:jc w:val="both"/>
        <w:rPr>
          <w:rFonts w:ascii="Arial" w:hAnsi="Arial" w:cs="Arial"/>
          <w:b/>
          <w:sz w:val="24"/>
          <w:szCs w:val="24"/>
        </w:rPr>
      </w:pPr>
    </w:p>
    <w:p w:rsidR="00E10BCB" w:rsidRDefault="00E10BCB" w:rsidP="00451766">
      <w:pPr>
        <w:spacing w:after="0" w:line="360" w:lineRule="auto"/>
        <w:jc w:val="both"/>
        <w:rPr>
          <w:rFonts w:ascii="Arial" w:hAnsi="Arial" w:cs="Arial"/>
          <w:b/>
          <w:sz w:val="24"/>
          <w:szCs w:val="24"/>
        </w:rPr>
      </w:pPr>
    </w:p>
    <w:p w:rsidR="00D75CCC" w:rsidRPr="00451766" w:rsidRDefault="00D75CCC" w:rsidP="00451766">
      <w:pPr>
        <w:spacing w:after="0" w:line="360" w:lineRule="auto"/>
        <w:jc w:val="both"/>
        <w:rPr>
          <w:rFonts w:ascii="Arial" w:hAnsi="Arial" w:cs="Arial"/>
          <w:b/>
          <w:sz w:val="24"/>
          <w:szCs w:val="24"/>
        </w:rPr>
      </w:pPr>
    </w:p>
    <w:p w:rsidR="006F0539" w:rsidRPr="006F0539" w:rsidRDefault="004E586B" w:rsidP="006F0539">
      <w:pPr>
        <w:pStyle w:val="ListParagraph"/>
        <w:numPr>
          <w:ilvl w:val="1"/>
          <w:numId w:val="2"/>
        </w:numPr>
        <w:spacing w:after="0" w:line="360" w:lineRule="auto"/>
        <w:jc w:val="both"/>
        <w:rPr>
          <w:rFonts w:ascii="Arial" w:hAnsi="Arial" w:cs="Arial"/>
          <w:b/>
          <w:sz w:val="24"/>
          <w:szCs w:val="24"/>
        </w:rPr>
      </w:pPr>
      <w:r>
        <w:rPr>
          <w:rFonts w:ascii="Arial" w:hAnsi="Arial" w:cs="Arial"/>
          <w:b/>
          <w:sz w:val="24"/>
          <w:szCs w:val="24"/>
        </w:rPr>
        <w:lastRenderedPageBreak/>
        <w:t>O Regime fiscal específico</w:t>
      </w:r>
      <w:r w:rsidR="00440678">
        <w:rPr>
          <w:rFonts w:ascii="Arial" w:hAnsi="Arial" w:cs="Arial"/>
          <w:b/>
          <w:sz w:val="24"/>
          <w:szCs w:val="24"/>
        </w:rPr>
        <w:t xml:space="preserve"> das sociedades d</w:t>
      </w:r>
      <w:r w:rsidR="006F0539">
        <w:rPr>
          <w:rFonts w:ascii="Arial" w:hAnsi="Arial" w:cs="Arial"/>
          <w:b/>
          <w:sz w:val="24"/>
          <w:szCs w:val="24"/>
        </w:rPr>
        <w:t>esportivas</w:t>
      </w:r>
    </w:p>
    <w:p w:rsidR="00A844DA" w:rsidRDefault="00A844DA" w:rsidP="00D16F8B">
      <w:pPr>
        <w:spacing w:after="0" w:line="360" w:lineRule="auto"/>
        <w:jc w:val="both"/>
        <w:rPr>
          <w:rFonts w:ascii="Arial" w:hAnsi="Arial" w:cs="Arial"/>
          <w:b/>
          <w:sz w:val="24"/>
          <w:szCs w:val="24"/>
        </w:rPr>
      </w:pPr>
    </w:p>
    <w:p w:rsidR="00520353" w:rsidRDefault="00520353" w:rsidP="006D1186">
      <w:pPr>
        <w:spacing w:after="0" w:line="360" w:lineRule="auto"/>
        <w:jc w:val="both"/>
        <w:rPr>
          <w:rFonts w:ascii="Arial" w:hAnsi="Arial" w:cs="Arial"/>
          <w:sz w:val="24"/>
          <w:szCs w:val="24"/>
        </w:rPr>
      </w:pPr>
      <w:r>
        <w:rPr>
          <w:rFonts w:ascii="Arial" w:hAnsi="Arial" w:cs="Arial"/>
          <w:sz w:val="24"/>
          <w:szCs w:val="24"/>
        </w:rPr>
        <w:t>A obrigatoriedade</w:t>
      </w:r>
      <w:r w:rsidR="007B3953">
        <w:rPr>
          <w:rFonts w:ascii="Arial" w:hAnsi="Arial" w:cs="Arial"/>
          <w:sz w:val="24"/>
          <w:szCs w:val="24"/>
        </w:rPr>
        <w:t>,</w:t>
      </w:r>
      <w:r>
        <w:rPr>
          <w:rFonts w:ascii="Arial" w:hAnsi="Arial" w:cs="Arial"/>
          <w:sz w:val="24"/>
          <w:szCs w:val="24"/>
        </w:rPr>
        <w:t xml:space="preserve"> que surge com o NRJESD</w:t>
      </w:r>
      <w:r w:rsidR="007B3953">
        <w:rPr>
          <w:rFonts w:ascii="Arial" w:hAnsi="Arial" w:cs="Arial"/>
          <w:sz w:val="24"/>
          <w:szCs w:val="24"/>
        </w:rPr>
        <w:t>,</w:t>
      </w:r>
      <w:r>
        <w:rPr>
          <w:rFonts w:ascii="Arial" w:hAnsi="Arial" w:cs="Arial"/>
          <w:sz w:val="24"/>
          <w:szCs w:val="24"/>
        </w:rPr>
        <w:t xml:space="preserve"> da constituição de sociedades desportivas para os clubes ou outras entidades desportivas que pretendam participar em competições desportivas profissionais, altera defin</w:t>
      </w:r>
      <w:r w:rsidR="00C47A56">
        <w:rPr>
          <w:rFonts w:ascii="Arial" w:hAnsi="Arial" w:cs="Arial"/>
          <w:sz w:val="24"/>
          <w:szCs w:val="24"/>
        </w:rPr>
        <w:t>itivamente, e em termos igualitários</w:t>
      </w:r>
      <w:r w:rsidR="00C47A56">
        <w:rPr>
          <w:rStyle w:val="FootnoteReference"/>
          <w:rFonts w:ascii="Arial" w:hAnsi="Arial" w:cs="Arial"/>
          <w:sz w:val="24"/>
          <w:szCs w:val="24"/>
        </w:rPr>
        <w:footnoteReference w:id="21"/>
      </w:r>
      <w:r w:rsidR="00C47A56">
        <w:rPr>
          <w:rFonts w:ascii="Arial" w:hAnsi="Arial" w:cs="Arial"/>
          <w:sz w:val="24"/>
          <w:szCs w:val="24"/>
        </w:rPr>
        <w:t>, a tributação aplicável à atividade do desporto profissional</w:t>
      </w:r>
      <w:r w:rsidR="004539C6">
        <w:rPr>
          <w:rStyle w:val="FootnoteReference"/>
          <w:rFonts w:ascii="Arial" w:hAnsi="Arial" w:cs="Arial"/>
          <w:sz w:val="24"/>
          <w:szCs w:val="24"/>
        </w:rPr>
        <w:footnoteReference w:id="22"/>
      </w:r>
      <w:r w:rsidR="00C47A56">
        <w:rPr>
          <w:rFonts w:ascii="Arial" w:hAnsi="Arial" w:cs="Arial"/>
          <w:sz w:val="24"/>
          <w:szCs w:val="24"/>
        </w:rPr>
        <w:t>.</w:t>
      </w:r>
    </w:p>
    <w:p w:rsidR="00520353" w:rsidRDefault="00520353" w:rsidP="006D1186">
      <w:pPr>
        <w:spacing w:after="0" w:line="360" w:lineRule="auto"/>
        <w:jc w:val="both"/>
        <w:rPr>
          <w:rFonts w:ascii="Arial" w:hAnsi="Arial" w:cs="Arial"/>
          <w:sz w:val="24"/>
          <w:szCs w:val="24"/>
        </w:rPr>
      </w:pPr>
    </w:p>
    <w:p w:rsidR="00DF7755" w:rsidRDefault="004539C6" w:rsidP="006D1186">
      <w:pPr>
        <w:spacing w:after="0" w:line="360" w:lineRule="auto"/>
        <w:jc w:val="both"/>
        <w:rPr>
          <w:rFonts w:ascii="Arial" w:hAnsi="Arial" w:cs="Arial"/>
          <w:sz w:val="24"/>
          <w:szCs w:val="24"/>
        </w:rPr>
      </w:pPr>
      <w:r>
        <w:rPr>
          <w:rFonts w:ascii="Arial" w:hAnsi="Arial" w:cs="Arial"/>
          <w:sz w:val="24"/>
          <w:szCs w:val="24"/>
        </w:rPr>
        <w:t>Efetivamente, a</w:t>
      </w:r>
      <w:r w:rsidR="006D1186">
        <w:rPr>
          <w:rFonts w:ascii="Arial" w:hAnsi="Arial" w:cs="Arial"/>
          <w:sz w:val="24"/>
          <w:szCs w:val="24"/>
        </w:rPr>
        <w:t>s sociedades desportivas, com sede ou direção efetiva em Portugal,</w:t>
      </w:r>
      <w:r w:rsidR="00831E22">
        <w:rPr>
          <w:rFonts w:ascii="Arial" w:hAnsi="Arial" w:cs="Arial"/>
          <w:sz w:val="24"/>
          <w:szCs w:val="24"/>
        </w:rPr>
        <w:t xml:space="preserve"> são sujeitos passivos d</w:t>
      </w:r>
      <w:r w:rsidR="006D1186">
        <w:rPr>
          <w:rFonts w:ascii="Arial" w:hAnsi="Arial" w:cs="Arial"/>
          <w:sz w:val="24"/>
          <w:szCs w:val="24"/>
        </w:rPr>
        <w:t xml:space="preserve">e IRC, </w:t>
      </w:r>
      <w:r w:rsidR="00831E22">
        <w:rPr>
          <w:rFonts w:ascii="Arial" w:hAnsi="Arial" w:cs="Arial"/>
          <w:sz w:val="24"/>
          <w:szCs w:val="24"/>
        </w:rPr>
        <w:t xml:space="preserve">que </w:t>
      </w:r>
      <w:r w:rsidR="005A3ED9">
        <w:rPr>
          <w:rFonts w:ascii="Arial" w:hAnsi="Arial" w:cs="Arial"/>
          <w:sz w:val="24"/>
          <w:szCs w:val="24"/>
        </w:rPr>
        <w:t>exercem a título principal uma atividade comercial</w:t>
      </w:r>
      <w:r w:rsidR="00831E22">
        <w:rPr>
          <w:rFonts w:ascii="Arial" w:hAnsi="Arial" w:cs="Arial"/>
          <w:sz w:val="24"/>
          <w:szCs w:val="24"/>
        </w:rPr>
        <w:t>, tendo como base de imposto o lucro, definido este como a diferença entre os valores do património líquido no fim e no início do período de tributação, com as correções estabelecidas no Código do IRC</w:t>
      </w:r>
      <w:r w:rsidR="00831E22">
        <w:rPr>
          <w:rStyle w:val="FootnoteReference"/>
          <w:rFonts w:ascii="Arial" w:hAnsi="Arial" w:cs="Arial"/>
          <w:sz w:val="24"/>
          <w:szCs w:val="24"/>
        </w:rPr>
        <w:footnoteReference w:id="23"/>
      </w:r>
      <w:r w:rsidR="00831E22">
        <w:rPr>
          <w:rFonts w:ascii="Arial" w:hAnsi="Arial" w:cs="Arial"/>
          <w:sz w:val="24"/>
          <w:szCs w:val="24"/>
        </w:rPr>
        <w:t>.</w:t>
      </w:r>
    </w:p>
    <w:p w:rsidR="00DF7755" w:rsidRDefault="00DF7755" w:rsidP="006D1186">
      <w:pPr>
        <w:spacing w:after="0" w:line="360" w:lineRule="auto"/>
        <w:jc w:val="both"/>
        <w:rPr>
          <w:rFonts w:ascii="Arial" w:hAnsi="Arial" w:cs="Arial"/>
          <w:sz w:val="24"/>
          <w:szCs w:val="24"/>
        </w:rPr>
      </w:pPr>
    </w:p>
    <w:p w:rsidR="007741DE" w:rsidRDefault="00FA536E" w:rsidP="006D1186">
      <w:pPr>
        <w:spacing w:after="0" w:line="360" w:lineRule="auto"/>
        <w:jc w:val="both"/>
        <w:rPr>
          <w:rFonts w:ascii="Arial" w:hAnsi="Arial" w:cs="Arial"/>
          <w:sz w:val="24"/>
          <w:szCs w:val="24"/>
        </w:rPr>
      </w:pPr>
      <w:r>
        <w:rPr>
          <w:rFonts w:ascii="Arial" w:hAnsi="Arial" w:cs="Arial"/>
          <w:sz w:val="24"/>
          <w:szCs w:val="24"/>
        </w:rPr>
        <w:t>Ao invés do que ocorre com os clubes desportivos, que embora também sejam sujeitos passivos de IRC, como não t</w:t>
      </w:r>
      <w:r w:rsidR="00DF7755">
        <w:rPr>
          <w:rFonts w:ascii="Arial" w:hAnsi="Arial" w:cs="Arial"/>
          <w:sz w:val="24"/>
          <w:szCs w:val="24"/>
        </w:rPr>
        <w:t xml:space="preserve">êm como intuito o lucro e, portanto, </w:t>
      </w:r>
      <w:r>
        <w:rPr>
          <w:rFonts w:ascii="Arial" w:hAnsi="Arial" w:cs="Arial"/>
          <w:sz w:val="24"/>
          <w:szCs w:val="24"/>
        </w:rPr>
        <w:t>n</w:t>
      </w:r>
      <w:r w:rsidR="00DF7755">
        <w:rPr>
          <w:rFonts w:ascii="Arial" w:hAnsi="Arial" w:cs="Arial"/>
          <w:sz w:val="24"/>
          <w:szCs w:val="24"/>
        </w:rPr>
        <w:t>ão exercem</w:t>
      </w:r>
      <w:r>
        <w:rPr>
          <w:rFonts w:ascii="Arial" w:hAnsi="Arial" w:cs="Arial"/>
          <w:sz w:val="24"/>
          <w:szCs w:val="24"/>
        </w:rPr>
        <w:t xml:space="preserve"> a título principal a atividade comercial, </w:t>
      </w:r>
      <w:r w:rsidR="00022EA9">
        <w:rPr>
          <w:rFonts w:ascii="Arial" w:hAnsi="Arial" w:cs="Arial"/>
          <w:sz w:val="24"/>
          <w:szCs w:val="24"/>
        </w:rPr>
        <w:t>têm como base de imposto o rendimento global, o qual corresponde à soma algébrica dos rendimentos das diversas categorias consideradas para efeitos de IRC e dos incrementos patrimoniais obtidos a título gratuito</w:t>
      </w:r>
      <w:r w:rsidR="0097296B">
        <w:rPr>
          <w:rStyle w:val="FootnoteReference"/>
          <w:rFonts w:ascii="Arial" w:hAnsi="Arial" w:cs="Arial"/>
          <w:sz w:val="24"/>
          <w:szCs w:val="24"/>
        </w:rPr>
        <w:footnoteReference w:id="24"/>
      </w:r>
      <w:r w:rsidR="00022EA9">
        <w:rPr>
          <w:rFonts w:ascii="Arial" w:hAnsi="Arial" w:cs="Arial"/>
          <w:sz w:val="24"/>
          <w:szCs w:val="24"/>
        </w:rPr>
        <w:t>.</w:t>
      </w:r>
    </w:p>
    <w:p w:rsidR="00F05D42" w:rsidRDefault="00F05D42" w:rsidP="006D1186">
      <w:pPr>
        <w:spacing w:after="0" w:line="360" w:lineRule="auto"/>
        <w:jc w:val="both"/>
        <w:rPr>
          <w:rFonts w:ascii="Arial" w:hAnsi="Arial" w:cs="Arial"/>
          <w:sz w:val="24"/>
          <w:szCs w:val="24"/>
        </w:rPr>
      </w:pPr>
    </w:p>
    <w:p w:rsidR="00F05D42" w:rsidRDefault="009956F3" w:rsidP="00B65980">
      <w:pPr>
        <w:spacing w:after="0" w:line="360" w:lineRule="auto"/>
        <w:jc w:val="both"/>
        <w:rPr>
          <w:rFonts w:ascii="Arial" w:hAnsi="Arial" w:cs="Arial"/>
          <w:sz w:val="24"/>
          <w:szCs w:val="24"/>
        </w:rPr>
      </w:pPr>
      <w:r>
        <w:rPr>
          <w:rFonts w:ascii="Arial" w:hAnsi="Arial" w:cs="Arial"/>
          <w:sz w:val="24"/>
          <w:szCs w:val="24"/>
        </w:rPr>
        <w:t xml:space="preserve">Para além das sociedades desportivas terem uma base de imposto, na esfera do IRC, diferente dos clubes </w:t>
      </w:r>
      <w:r w:rsidR="00520353">
        <w:rPr>
          <w:rFonts w:ascii="Arial" w:hAnsi="Arial" w:cs="Arial"/>
          <w:sz w:val="24"/>
          <w:szCs w:val="24"/>
        </w:rPr>
        <w:t xml:space="preserve">desportivos, </w:t>
      </w:r>
      <w:r w:rsidR="00B65980">
        <w:rPr>
          <w:rFonts w:ascii="Arial" w:hAnsi="Arial" w:cs="Arial"/>
          <w:sz w:val="24"/>
          <w:szCs w:val="24"/>
        </w:rPr>
        <w:t xml:space="preserve">conforme enunciado, </w:t>
      </w:r>
      <w:r w:rsidR="00520353">
        <w:rPr>
          <w:rFonts w:ascii="Arial" w:hAnsi="Arial" w:cs="Arial"/>
          <w:sz w:val="24"/>
          <w:szCs w:val="24"/>
        </w:rPr>
        <w:t>bem como regras de determinação da matéria coletável e taxa de imposto</w:t>
      </w:r>
      <w:r w:rsidR="00F06E44">
        <w:rPr>
          <w:rStyle w:val="FootnoteReference"/>
          <w:rFonts w:ascii="Arial" w:hAnsi="Arial" w:cs="Arial"/>
          <w:sz w:val="24"/>
          <w:szCs w:val="24"/>
        </w:rPr>
        <w:footnoteReference w:id="25"/>
      </w:r>
      <w:r w:rsidR="00520353">
        <w:rPr>
          <w:rFonts w:ascii="Arial" w:hAnsi="Arial" w:cs="Arial"/>
          <w:sz w:val="24"/>
          <w:szCs w:val="24"/>
        </w:rPr>
        <w:t xml:space="preserve"> também diversas, </w:t>
      </w:r>
      <w:r w:rsidR="00B65980">
        <w:rPr>
          <w:rFonts w:ascii="Arial" w:hAnsi="Arial" w:cs="Arial"/>
          <w:sz w:val="24"/>
          <w:szCs w:val="24"/>
        </w:rPr>
        <w:t>plasmadas no Código do IRC</w:t>
      </w:r>
      <w:r w:rsidR="00B65980">
        <w:rPr>
          <w:rStyle w:val="FootnoteReference"/>
          <w:rFonts w:ascii="Arial" w:hAnsi="Arial" w:cs="Arial"/>
          <w:sz w:val="24"/>
          <w:szCs w:val="24"/>
        </w:rPr>
        <w:footnoteReference w:id="26"/>
      </w:r>
      <w:r w:rsidR="00B65980">
        <w:rPr>
          <w:rFonts w:ascii="Arial" w:hAnsi="Arial" w:cs="Arial"/>
          <w:sz w:val="24"/>
          <w:szCs w:val="24"/>
        </w:rPr>
        <w:t xml:space="preserve">, </w:t>
      </w:r>
      <w:r w:rsidR="00520353">
        <w:rPr>
          <w:rFonts w:ascii="Arial" w:hAnsi="Arial" w:cs="Arial"/>
          <w:sz w:val="24"/>
          <w:szCs w:val="24"/>
        </w:rPr>
        <w:t xml:space="preserve">o legislador, ainda, considerou por bem aprovar </w:t>
      </w:r>
      <w:r w:rsidR="00B65980">
        <w:rPr>
          <w:rFonts w:ascii="Arial" w:hAnsi="Arial" w:cs="Arial"/>
          <w:sz w:val="24"/>
          <w:szCs w:val="24"/>
        </w:rPr>
        <w:t xml:space="preserve">um regime </w:t>
      </w:r>
      <w:r w:rsidR="00F05D42">
        <w:rPr>
          <w:rFonts w:ascii="Arial" w:hAnsi="Arial" w:cs="Arial"/>
          <w:sz w:val="24"/>
          <w:szCs w:val="24"/>
        </w:rPr>
        <w:t>fiscal especial para as sociedades desportivas</w:t>
      </w:r>
      <w:r w:rsidR="00C90FF4">
        <w:rPr>
          <w:rStyle w:val="FootnoteReference"/>
          <w:rFonts w:ascii="Arial" w:hAnsi="Arial" w:cs="Arial"/>
          <w:sz w:val="24"/>
          <w:szCs w:val="24"/>
        </w:rPr>
        <w:footnoteReference w:id="27"/>
      </w:r>
      <w:r w:rsidR="00F05D42">
        <w:rPr>
          <w:rFonts w:ascii="Arial" w:hAnsi="Arial" w:cs="Arial"/>
          <w:sz w:val="24"/>
          <w:szCs w:val="24"/>
        </w:rPr>
        <w:t xml:space="preserve">, </w:t>
      </w:r>
      <w:r w:rsidR="007B3953">
        <w:rPr>
          <w:rFonts w:ascii="Arial" w:hAnsi="Arial" w:cs="Arial"/>
          <w:sz w:val="24"/>
          <w:szCs w:val="24"/>
        </w:rPr>
        <w:t xml:space="preserve">que atendesse às particularidades </w:t>
      </w:r>
      <w:r w:rsidR="00F05D42">
        <w:rPr>
          <w:rFonts w:ascii="Arial" w:hAnsi="Arial" w:cs="Arial"/>
          <w:sz w:val="24"/>
          <w:szCs w:val="24"/>
        </w:rPr>
        <w:t>deste novo tipo de organização.</w:t>
      </w:r>
    </w:p>
    <w:p w:rsidR="003E79F8" w:rsidRDefault="00F05D42" w:rsidP="006D1186">
      <w:pPr>
        <w:spacing w:after="0" w:line="360" w:lineRule="auto"/>
        <w:jc w:val="both"/>
        <w:rPr>
          <w:rFonts w:ascii="Arial" w:hAnsi="Arial" w:cs="Arial"/>
          <w:sz w:val="24"/>
          <w:szCs w:val="24"/>
        </w:rPr>
      </w:pPr>
      <w:r>
        <w:rPr>
          <w:rFonts w:ascii="Arial" w:hAnsi="Arial" w:cs="Arial"/>
          <w:sz w:val="24"/>
          <w:szCs w:val="24"/>
        </w:rPr>
        <w:lastRenderedPageBreak/>
        <w:t>Deste modo, à</w:t>
      </w:r>
      <w:r w:rsidR="00DF7755">
        <w:rPr>
          <w:rFonts w:ascii="Arial" w:hAnsi="Arial" w:cs="Arial"/>
          <w:sz w:val="24"/>
          <w:szCs w:val="24"/>
        </w:rPr>
        <w:t xml:space="preserve">s sociedades desportivas, para efeitos de tributação, de qualquer imposto, não só de IRC, é aplicável o regime fiscal específico das sociedades desportivas, previsto na Lei n.º 103/97, de 13 de Setembro, com a redação da Lei n.º 56/2013, de 14 de </w:t>
      </w:r>
      <w:r w:rsidR="001310EF">
        <w:rPr>
          <w:rFonts w:ascii="Arial" w:hAnsi="Arial" w:cs="Arial"/>
          <w:sz w:val="24"/>
          <w:szCs w:val="24"/>
        </w:rPr>
        <w:t>Agosto (NRFESD). Esta regulação consiste num regime especial, e no que este não preveja se aplicará os regimes fiscais gerais</w:t>
      </w:r>
      <w:r w:rsidR="00A55DCB">
        <w:rPr>
          <w:rStyle w:val="FootnoteReference"/>
          <w:rFonts w:ascii="Arial" w:hAnsi="Arial" w:cs="Arial"/>
          <w:sz w:val="24"/>
          <w:szCs w:val="24"/>
        </w:rPr>
        <w:footnoteReference w:id="28"/>
      </w:r>
      <w:r w:rsidR="001310EF">
        <w:rPr>
          <w:rFonts w:ascii="Arial" w:hAnsi="Arial" w:cs="Arial"/>
          <w:sz w:val="24"/>
          <w:szCs w:val="24"/>
        </w:rPr>
        <w:t>, tal como é enunciado</w:t>
      </w:r>
      <w:r w:rsidR="004C36A7">
        <w:rPr>
          <w:rFonts w:ascii="Arial" w:hAnsi="Arial" w:cs="Arial"/>
          <w:sz w:val="24"/>
          <w:szCs w:val="24"/>
        </w:rPr>
        <w:t>,</w:t>
      </w:r>
      <w:r w:rsidR="001310EF">
        <w:rPr>
          <w:rFonts w:ascii="Arial" w:hAnsi="Arial" w:cs="Arial"/>
          <w:sz w:val="24"/>
          <w:szCs w:val="24"/>
        </w:rPr>
        <w:t xml:space="preserve"> inequívoca e expressamente</w:t>
      </w:r>
      <w:r w:rsidR="004C36A7">
        <w:rPr>
          <w:rFonts w:ascii="Arial" w:hAnsi="Arial" w:cs="Arial"/>
          <w:sz w:val="24"/>
          <w:szCs w:val="24"/>
        </w:rPr>
        <w:t>,</w:t>
      </w:r>
      <w:r w:rsidR="001310EF">
        <w:rPr>
          <w:rFonts w:ascii="Arial" w:hAnsi="Arial" w:cs="Arial"/>
          <w:sz w:val="24"/>
          <w:szCs w:val="24"/>
        </w:rPr>
        <w:t xml:space="preserve"> no NRJESD, no seu artigo 29.º</w:t>
      </w:r>
      <w:r w:rsidR="008172CF">
        <w:rPr>
          <w:rStyle w:val="FootnoteReference"/>
          <w:rFonts w:ascii="Arial" w:hAnsi="Arial" w:cs="Arial"/>
          <w:sz w:val="24"/>
          <w:szCs w:val="24"/>
        </w:rPr>
        <w:footnoteReference w:id="29"/>
      </w:r>
      <w:r w:rsidR="001310EF">
        <w:rPr>
          <w:rFonts w:ascii="Arial" w:hAnsi="Arial" w:cs="Arial"/>
          <w:sz w:val="24"/>
          <w:szCs w:val="24"/>
        </w:rPr>
        <w:t>.</w:t>
      </w:r>
    </w:p>
    <w:p w:rsidR="003E79F8" w:rsidRDefault="003E79F8" w:rsidP="006D1186">
      <w:pPr>
        <w:spacing w:after="0" w:line="360" w:lineRule="auto"/>
        <w:jc w:val="both"/>
        <w:rPr>
          <w:rFonts w:ascii="Arial" w:hAnsi="Arial" w:cs="Arial"/>
          <w:sz w:val="24"/>
          <w:szCs w:val="24"/>
        </w:rPr>
      </w:pPr>
    </w:p>
    <w:p w:rsidR="003E79F8" w:rsidRDefault="003E79F8" w:rsidP="006D1186">
      <w:pPr>
        <w:spacing w:after="0" w:line="360" w:lineRule="auto"/>
        <w:jc w:val="both"/>
        <w:rPr>
          <w:rFonts w:ascii="Arial" w:hAnsi="Arial" w:cs="Arial"/>
          <w:sz w:val="24"/>
          <w:szCs w:val="24"/>
        </w:rPr>
      </w:pPr>
      <w:r>
        <w:rPr>
          <w:rFonts w:ascii="Arial" w:hAnsi="Arial" w:cs="Arial"/>
          <w:sz w:val="24"/>
          <w:szCs w:val="24"/>
        </w:rPr>
        <w:t>Este regime especial,</w:t>
      </w:r>
      <w:r w:rsidR="004C36A7">
        <w:rPr>
          <w:rFonts w:ascii="Arial" w:hAnsi="Arial" w:cs="Arial"/>
          <w:sz w:val="24"/>
          <w:szCs w:val="24"/>
        </w:rPr>
        <w:t xml:space="preserve"> conforme já aduzimos, foi objeto de revisão em 2013, antes da reforma do regime geral do IRC, e salvo quanto aos benefícios fiscais de reorganização lá</w:t>
      </w:r>
      <w:r w:rsidR="000C572B">
        <w:rPr>
          <w:rFonts w:ascii="Arial" w:hAnsi="Arial" w:cs="Arial"/>
          <w:sz w:val="24"/>
          <w:szCs w:val="24"/>
        </w:rPr>
        <w:t xml:space="preserve"> previstos – relativos a IMT, a imposto do selo</w:t>
      </w:r>
      <w:r w:rsidR="004C36A7">
        <w:rPr>
          <w:rFonts w:ascii="Arial" w:hAnsi="Arial" w:cs="Arial"/>
          <w:sz w:val="24"/>
          <w:szCs w:val="24"/>
        </w:rPr>
        <w:t xml:space="preserve"> e a emolumentos -, a demais regulação versa sobre a tributação em sede de IRC.</w:t>
      </w:r>
    </w:p>
    <w:p w:rsidR="00E25F33" w:rsidRPr="00E25F33" w:rsidRDefault="00E25F33" w:rsidP="00D16F8B">
      <w:pPr>
        <w:spacing w:after="0" w:line="360" w:lineRule="auto"/>
        <w:jc w:val="both"/>
        <w:rPr>
          <w:rFonts w:ascii="Arial" w:hAnsi="Arial" w:cs="Arial"/>
          <w:sz w:val="24"/>
          <w:szCs w:val="24"/>
        </w:rPr>
      </w:pPr>
    </w:p>
    <w:p w:rsidR="00E25F33" w:rsidRPr="00E25F33" w:rsidRDefault="00E25F33" w:rsidP="00D16F8B">
      <w:pPr>
        <w:spacing w:after="0" w:line="360" w:lineRule="auto"/>
        <w:jc w:val="both"/>
        <w:rPr>
          <w:rFonts w:ascii="Arial" w:hAnsi="Arial" w:cs="Arial"/>
          <w:sz w:val="24"/>
          <w:szCs w:val="24"/>
        </w:rPr>
      </w:pPr>
      <w:r w:rsidRPr="00E25F33">
        <w:rPr>
          <w:rFonts w:ascii="Arial" w:hAnsi="Arial" w:cs="Arial"/>
          <w:sz w:val="24"/>
          <w:szCs w:val="24"/>
        </w:rPr>
        <w:t>Passamos, então, a</w:t>
      </w:r>
      <w:r w:rsidR="004C36A7">
        <w:rPr>
          <w:rFonts w:ascii="Arial" w:hAnsi="Arial" w:cs="Arial"/>
          <w:sz w:val="24"/>
          <w:szCs w:val="24"/>
        </w:rPr>
        <w:t xml:space="preserve"> analisar este </w:t>
      </w:r>
      <w:r w:rsidRPr="00E25F33">
        <w:rPr>
          <w:rFonts w:ascii="Arial" w:hAnsi="Arial" w:cs="Arial"/>
          <w:sz w:val="24"/>
          <w:szCs w:val="24"/>
        </w:rPr>
        <w:t>regime fiscal específico das soci</w:t>
      </w:r>
      <w:r w:rsidR="004C36A7">
        <w:rPr>
          <w:rFonts w:ascii="Arial" w:hAnsi="Arial" w:cs="Arial"/>
          <w:sz w:val="24"/>
          <w:szCs w:val="24"/>
        </w:rPr>
        <w:t xml:space="preserve">edades desportivas, apreciando as disposições </w:t>
      </w:r>
      <w:r w:rsidR="00E905EF" w:rsidRPr="00E905EF">
        <w:rPr>
          <w:rFonts w:ascii="Arial" w:hAnsi="Arial" w:cs="Arial"/>
          <w:i/>
          <w:sz w:val="24"/>
          <w:szCs w:val="24"/>
        </w:rPr>
        <w:t xml:space="preserve">per si </w:t>
      </w:r>
      <w:r w:rsidR="004C36A7">
        <w:rPr>
          <w:rFonts w:ascii="Arial" w:hAnsi="Arial" w:cs="Arial"/>
          <w:sz w:val="24"/>
          <w:szCs w:val="24"/>
        </w:rPr>
        <w:t>de tributação contida</w:t>
      </w:r>
      <w:r w:rsidRPr="00E25F33">
        <w:rPr>
          <w:rFonts w:ascii="Arial" w:hAnsi="Arial" w:cs="Arial"/>
          <w:sz w:val="24"/>
          <w:szCs w:val="24"/>
        </w:rPr>
        <w:t xml:space="preserve"> </w:t>
      </w:r>
      <w:r w:rsidR="004C36A7">
        <w:rPr>
          <w:rFonts w:ascii="Arial" w:hAnsi="Arial" w:cs="Arial"/>
          <w:sz w:val="24"/>
          <w:szCs w:val="24"/>
        </w:rPr>
        <w:t xml:space="preserve">neste diploma, com atenção </w:t>
      </w:r>
      <w:r w:rsidRPr="00E25F33">
        <w:rPr>
          <w:rFonts w:ascii="Arial" w:hAnsi="Arial" w:cs="Arial"/>
          <w:sz w:val="24"/>
          <w:szCs w:val="24"/>
        </w:rPr>
        <w:t>ao objetivo geral do estudo a que nos propusemos.</w:t>
      </w:r>
    </w:p>
    <w:p w:rsidR="00F05D42" w:rsidRPr="00D16F8B" w:rsidRDefault="00F05D42" w:rsidP="00D16F8B">
      <w:pPr>
        <w:spacing w:after="0" w:line="360" w:lineRule="auto"/>
        <w:jc w:val="both"/>
        <w:rPr>
          <w:rFonts w:ascii="Arial" w:hAnsi="Arial" w:cs="Arial"/>
          <w:b/>
          <w:sz w:val="24"/>
          <w:szCs w:val="24"/>
        </w:rPr>
      </w:pPr>
    </w:p>
    <w:p w:rsidR="001D7B99" w:rsidRPr="008F327C" w:rsidRDefault="001D7B99" w:rsidP="008F327C">
      <w:pPr>
        <w:pStyle w:val="ListParagraph"/>
        <w:numPr>
          <w:ilvl w:val="2"/>
          <w:numId w:val="13"/>
        </w:numPr>
        <w:spacing w:after="0" w:line="360" w:lineRule="auto"/>
        <w:jc w:val="both"/>
        <w:rPr>
          <w:rFonts w:ascii="Arial" w:hAnsi="Arial" w:cs="Arial"/>
          <w:b/>
          <w:sz w:val="24"/>
          <w:szCs w:val="24"/>
        </w:rPr>
      </w:pPr>
      <w:r w:rsidRPr="008F327C">
        <w:rPr>
          <w:rFonts w:ascii="Arial" w:hAnsi="Arial" w:cs="Arial"/>
          <w:b/>
          <w:sz w:val="24"/>
          <w:szCs w:val="24"/>
        </w:rPr>
        <w:t>Gastos específicos</w:t>
      </w:r>
    </w:p>
    <w:p w:rsidR="007B347B" w:rsidRDefault="007B347B" w:rsidP="00A844DA">
      <w:pPr>
        <w:pStyle w:val="ListParagraph"/>
        <w:spacing w:after="0" w:line="360" w:lineRule="auto"/>
        <w:ind w:left="1080"/>
        <w:contextualSpacing w:val="0"/>
        <w:jc w:val="both"/>
        <w:rPr>
          <w:rFonts w:ascii="Arial" w:hAnsi="Arial" w:cs="Arial"/>
          <w:b/>
          <w:sz w:val="24"/>
          <w:szCs w:val="24"/>
        </w:rPr>
      </w:pPr>
    </w:p>
    <w:p w:rsidR="000A1C64" w:rsidRDefault="00A864FC" w:rsidP="007B347B">
      <w:pPr>
        <w:spacing w:after="0" w:line="360" w:lineRule="auto"/>
        <w:jc w:val="both"/>
        <w:rPr>
          <w:rFonts w:ascii="Arial" w:hAnsi="Arial" w:cs="Arial"/>
          <w:sz w:val="24"/>
          <w:szCs w:val="24"/>
        </w:rPr>
      </w:pPr>
      <w:r>
        <w:rPr>
          <w:rFonts w:ascii="Arial" w:hAnsi="Arial" w:cs="Arial"/>
          <w:sz w:val="24"/>
          <w:szCs w:val="24"/>
        </w:rPr>
        <w:t>A primeira temática abordada no NRFESD é a dos gastos específicos, em sede de IRC, pelas sociedades</w:t>
      </w:r>
      <w:r w:rsidR="00D0415E">
        <w:rPr>
          <w:rFonts w:ascii="Arial" w:hAnsi="Arial" w:cs="Arial"/>
          <w:sz w:val="24"/>
          <w:szCs w:val="24"/>
        </w:rPr>
        <w:t xml:space="preserve"> desportivas</w:t>
      </w:r>
      <w:r>
        <w:rPr>
          <w:rFonts w:ascii="Arial" w:hAnsi="Arial" w:cs="Arial"/>
          <w:sz w:val="24"/>
          <w:szCs w:val="24"/>
        </w:rPr>
        <w:t>, prevista no seu artigo 2.º.</w:t>
      </w:r>
    </w:p>
    <w:p w:rsidR="002860CF" w:rsidRDefault="002860CF" w:rsidP="007B347B">
      <w:pPr>
        <w:spacing w:after="0" w:line="360" w:lineRule="auto"/>
        <w:jc w:val="both"/>
        <w:rPr>
          <w:rFonts w:ascii="Arial" w:hAnsi="Arial" w:cs="Arial"/>
          <w:sz w:val="24"/>
          <w:szCs w:val="24"/>
        </w:rPr>
      </w:pPr>
    </w:p>
    <w:p w:rsidR="00CD3C75" w:rsidRDefault="002860CF" w:rsidP="002860CF">
      <w:pPr>
        <w:spacing w:after="0" w:line="360" w:lineRule="auto"/>
        <w:jc w:val="both"/>
        <w:rPr>
          <w:rFonts w:ascii="Arial" w:hAnsi="Arial" w:cs="Arial"/>
          <w:sz w:val="24"/>
          <w:szCs w:val="24"/>
        </w:rPr>
      </w:pPr>
      <w:r>
        <w:rPr>
          <w:rFonts w:ascii="Arial" w:hAnsi="Arial" w:cs="Arial"/>
          <w:sz w:val="24"/>
          <w:szCs w:val="24"/>
        </w:rPr>
        <w:t xml:space="preserve">O regime geral dos gastos dedutíveis fiscalmente, contido no </w:t>
      </w:r>
      <w:r w:rsidR="00CD3C75">
        <w:rPr>
          <w:rFonts w:ascii="Arial" w:hAnsi="Arial" w:cs="Arial"/>
          <w:sz w:val="24"/>
          <w:szCs w:val="24"/>
        </w:rPr>
        <w:t xml:space="preserve">artigo 23.º do Código do IRC, enuncia que, para efeitos de determinação </w:t>
      </w:r>
      <w:r>
        <w:rPr>
          <w:rFonts w:ascii="Arial" w:hAnsi="Arial" w:cs="Arial"/>
          <w:sz w:val="24"/>
          <w:szCs w:val="24"/>
        </w:rPr>
        <w:t xml:space="preserve">do lucro tributável, </w:t>
      </w:r>
      <w:r w:rsidR="00CD3C75">
        <w:rPr>
          <w:rFonts w:ascii="Arial" w:hAnsi="Arial" w:cs="Arial"/>
          <w:sz w:val="24"/>
          <w:szCs w:val="24"/>
        </w:rPr>
        <w:t xml:space="preserve">são aceites fiscalmente </w:t>
      </w:r>
      <w:r>
        <w:rPr>
          <w:rFonts w:ascii="Arial" w:hAnsi="Arial" w:cs="Arial"/>
          <w:sz w:val="24"/>
          <w:szCs w:val="24"/>
        </w:rPr>
        <w:t>todos os gastos e perdas incorridos ou suportados pelo sujeito passivo para obter ou garantir os rendimentos sujeitos a IRC</w:t>
      </w:r>
      <w:r>
        <w:rPr>
          <w:rStyle w:val="FootnoteReference"/>
          <w:rFonts w:ascii="Arial" w:hAnsi="Arial" w:cs="Arial"/>
          <w:sz w:val="24"/>
          <w:szCs w:val="24"/>
        </w:rPr>
        <w:footnoteReference w:id="30"/>
      </w:r>
      <w:r w:rsidR="00CD3C75">
        <w:rPr>
          <w:rFonts w:ascii="Arial" w:hAnsi="Arial" w:cs="Arial"/>
          <w:sz w:val="24"/>
          <w:szCs w:val="24"/>
        </w:rPr>
        <w:t>, enumerando uma lista exemplificativa de gastos e perdas dedutíveis</w:t>
      </w:r>
      <w:r w:rsidR="00E63CA8">
        <w:rPr>
          <w:rStyle w:val="FootnoteReference"/>
          <w:rFonts w:ascii="Arial" w:hAnsi="Arial" w:cs="Arial"/>
          <w:sz w:val="24"/>
          <w:szCs w:val="24"/>
        </w:rPr>
        <w:footnoteReference w:id="31"/>
      </w:r>
      <w:r w:rsidR="00CD3C75">
        <w:rPr>
          <w:rFonts w:ascii="Arial" w:hAnsi="Arial" w:cs="Arial"/>
          <w:sz w:val="24"/>
          <w:szCs w:val="24"/>
        </w:rPr>
        <w:t>.</w:t>
      </w:r>
    </w:p>
    <w:p w:rsidR="00CD3C75" w:rsidRDefault="00CD3C75" w:rsidP="002860CF">
      <w:pPr>
        <w:spacing w:after="0" w:line="360" w:lineRule="auto"/>
        <w:jc w:val="both"/>
        <w:rPr>
          <w:rFonts w:ascii="Arial" w:hAnsi="Arial" w:cs="Arial"/>
          <w:sz w:val="24"/>
          <w:szCs w:val="24"/>
        </w:rPr>
      </w:pPr>
    </w:p>
    <w:p w:rsidR="002860CF" w:rsidRDefault="00522C48" w:rsidP="002860CF">
      <w:pPr>
        <w:spacing w:after="0" w:line="360" w:lineRule="auto"/>
        <w:jc w:val="both"/>
        <w:rPr>
          <w:rFonts w:ascii="Arial" w:hAnsi="Arial" w:cs="Arial"/>
          <w:sz w:val="24"/>
          <w:szCs w:val="24"/>
        </w:rPr>
      </w:pPr>
      <w:r>
        <w:rPr>
          <w:rFonts w:ascii="Arial" w:hAnsi="Arial" w:cs="Arial"/>
          <w:sz w:val="24"/>
          <w:szCs w:val="24"/>
        </w:rPr>
        <w:t>Efetivamente, o gasto</w:t>
      </w:r>
      <w:r w:rsidR="00201445">
        <w:rPr>
          <w:rFonts w:ascii="Arial" w:hAnsi="Arial" w:cs="Arial"/>
          <w:sz w:val="24"/>
          <w:szCs w:val="24"/>
        </w:rPr>
        <w:t xml:space="preserve"> é um dispêndio que deve ter na sua origem</w:t>
      </w:r>
      <w:r w:rsidR="007145B6">
        <w:rPr>
          <w:rFonts w:ascii="Arial" w:hAnsi="Arial" w:cs="Arial"/>
          <w:sz w:val="24"/>
          <w:szCs w:val="24"/>
        </w:rPr>
        <w:t xml:space="preserve"> um fim empresarial, e, conforme reconhece a DGCI (2008), </w:t>
      </w:r>
      <w:r w:rsidR="00B20A47">
        <w:rPr>
          <w:rFonts w:ascii="Arial" w:hAnsi="Arial" w:cs="Arial"/>
          <w:sz w:val="24"/>
          <w:szCs w:val="24"/>
        </w:rPr>
        <w:t>“</w:t>
      </w:r>
      <w:r w:rsidR="007145B6">
        <w:rPr>
          <w:rFonts w:ascii="Arial" w:hAnsi="Arial" w:cs="Arial"/>
          <w:sz w:val="24"/>
          <w:szCs w:val="24"/>
        </w:rPr>
        <w:t xml:space="preserve">a lei concede à </w:t>
      </w:r>
      <w:r w:rsidR="002860CF">
        <w:rPr>
          <w:rFonts w:ascii="Arial" w:hAnsi="Arial" w:cs="Arial"/>
          <w:sz w:val="24"/>
          <w:szCs w:val="24"/>
        </w:rPr>
        <w:t xml:space="preserve">administração fiscal poderes bastantes para recusar a aceitação como custos fiscais de despesas que não possam ser consideradas compatíveis com as finalidades a prosseguir pela </w:t>
      </w:r>
      <w:r w:rsidR="002860CF">
        <w:rPr>
          <w:rFonts w:ascii="Arial" w:hAnsi="Arial" w:cs="Arial"/>
          <w:sz w:val="24"/>
          <w:szCs w:val="24"/>
        </w:rPr>
        <w:lastRenderedPageBreak/>
        <w:t>empresa</w:t>
      </w:r>
      <w:r w:rsidR="00B20A47">
        <w:rPr>
          <w:rFonts w:ascii="Arial" w:hAnsi="Arial" w:cs="Arial"/>
          <w:sz w:val="24"/>
          <w:szCs w:val="24"/>
        </w:rPr>
        <w:t>”</w:t>
      </w:r>
      <w:r w:rsidR="002860CF">
        <w:rPr>
          <w:rFonts w:ascii="Arial" w:hAnsi="Arial" w:cs="Arial"/>
          <w:sz w:val="24"/>
          <w:szCs w:val="24"/>
        </w:rPr>
        <w:t xml:space="preserve"> (</w:t>
      </w:r>
      <w:r w:rsidR="00B20A47">
        <w:rPr>
          <w:rFonts w:ascii="Arial" w:hAnsi="Arial" w:cs="Arial"/>
          <w:sz w:val="24"/>
          <w:szCs w:val="24"/>
        </w:rPr>
        <w:t>p. 150).</w:t>
      </w:r>
      <w:r>
        <w:rPr>
          <w:rFonts w:ascii="Arial" w:hAnsi="Arial" w:cs="Arial"/>
          <w:sz w:val="24"/>
          <w:szCs w:val="24"/>
        </w:rPr>
        <w:t xml:space="preserve"> Ou seja, são gastos dedutíveis fiscalmente os que forem incorridos no interesse da empresa, na prossecução das atividades contidas no seu objeto social.</w:t>
      </w:r>
    </w:p>
    <w:p w:rsidR="00744871" w:rsidRDefault="00744871" w:rsidP="007B347B">
      <w:pPr>
        <w:spacing w:after="0" w:line="360" w:lineRule="auto"/>
        <w:jc w:val="both"/>
        <w:rPr>
          <w:rFonts w:ascii="Arial" w:hAnsi="Arial" w:cs="Arial"/>
          <w:sz w:val="24"/>
          <w:szCs w:val="24"/>
        </w:rPr>
      </w:pPr>
    </w:p>
    <w:p w:rsidR="00744871" w:rsidRDefault="00F05D42" w:rsidP="007B347B">
      <w:pPr>
        <w:spacing w:after="0" w:line="360" w:lineRule="auto"/>
        <w:jc w:val="both"/>
        <w:rPr>
          <w:rFonts w:ascii="Arial" w:hAnsi="Arial" w:cs="Arial"/>
          <w:sz w:val="24"/>
          <w:szCs w:val="24"/>
        </w:rPr>
      </w:pPr>
      <w:r>
        <w:rPr>
          <w:rFonts w:ascii="Arial" w:hAnsi="Arial" w:cs="Arial"/>
          <w:sz w:val="24"/>
          <w:szCs w:val="24"/>
        </w:rPr>
        <w:t>O</w:t>
      </w:r>
      <w:r w:rsidR="00522C48">
        <w:rPr>
          <w:rFonts w:ascii="Arial" w:hAnsi="Arial" w:cs="Arial"/>
          <w:sz w:val="24"/>
          <w:szCs w:val="24"/>
        </w:rPr>
        <w:t xml:space="preserve"> artigo</w:t>
      </w:r>
      <w:r w:rsidRPr="00E4477D">
        <w:rPr>
          <w:rFonts w:ascii="Arial" w:hAnsi="Arial" w:cs="Arial"/>
          <w:sz w:val="24"/>
          <w:szCs w:val="24"/>
        </w:rPr>
        <w:t xml:space="preserve"> 20.º da L</w:t>
      </w:r>
      <w:r>
        <w:rPr>
          <w:rFonts w:ascii="Arial" w:hAnsi="Arial" w:cs="Arial"/>
          <w:sz w:val="24"/>
          <w:szCs w:val="24"/>
        </w:rPr>
        <w:t>BSD (1996)</w:t>
      </w:r>
      <w:r w:rsidRPr="00E4477D">
        <w:rPr>
          <w:rFonts w:ascii="Arial" w:hAnsi="Arial" w:cs="Arial"/>
          <w:sz w:val="24"/>
          <w:szCs w:val="24"/>
        </w:rPr>
        <w:t xml:space="preserve">, </w:t>
      </w:r>
      <w:r>
        <w:rPr>
          <w:rFonts w:ascii="Arial" w:hAnsi="Arial" w:cs="Arial"/>
          <w:sz w:val="24"/>
          <w:szCs w:val="24"/>
        </w:rPr>
        <w:t>no seu n.º 5, enunciava que “m</w:t>
      </w:r>
      <w:r w:rsidRPr="0039736B">
        <w:rPr>
          <w:rFonts w:ascii="Arial" w:hAnsi="Arial" w:cs="Arial"/>
          <w:sz w:val="24"/>
          <w:szCs w:val="24"/>
        </w:rPr>
        <w:t>ediante diploma legal adequado poderão ser isentos de IRC os lucros das sociedades desportivas que sejam investidos em instalações ou em formação desportiva no clube originário</w:t>
      </w:r>
      <w:r>
        <w:rPr>
          <w:rFonts w:ascii="Arial" w:hAnsi="Arial" w:cs="Arial"/>
          <w:sz w:val="24"/>
          <w:szCs w:val="24"/>
        </w:rPr>
        <w:t>”</w:t>
      </w:r>
      <w:r w:rsidR="006B7ABD">
        <w:rPr>
          <w:rFonts w:ascii="Arial" w:hAnsi="Arial" w:cs="Arial"/>
          <w:sz w:val="24"/>
          <w:szCs w:val="24"/>
        </w:rPr>
        <w:t>.</w:t>
      </w:r>
    </w:p>
    <w:p w:rsidR="006B7ABD" w:rsidRDefault="006B7ABD" w:rsidP="007B347B">
      <w:pPr>
        <w:spacing w:after="0" w:line="360" w:lineRule="auto"/>
        <w:jc w:val="both"/>
        <w:rPr>
          <w:rFonts w:ascii="Arial" w:hAnsi="Arial" w:cs="Arial"/>
          <w:sz w:val="24"/>
          <w:szCs w:val="24"/>
        </w:rPr>
      </w:pPr>
    </w:p>
    <w:p w:rsidR="007B347B" w:rsidRDefault="006B7ABD" w:rsidP="007B347B">
      <w:pPr>
        <w:spacing w:after="0" w:line="360" w:lineRule="auto"/>
        <w:jc w:val="both"/>
        <w:rPr>
          <w:rFonts w:ascii="Arial" w:hAnsi="Arial" w:cs="Arial"/>
          <w:sz w:val="24"/>
          <w:szCs w:val="24"/>
        </w:rPr>
      </w:pPr>
      <w:r>
        <w:rPr>
          <w:rFonts w:ascii="Arial" w:hAnsi="Arial" w:cs="Arial"/>
          <w:sz w:val="24"/>
          <w:szCs w:val="24"/>
        </w:rPr>
        <w:t>Contudo, o teor desta disposição foi incluído no RJESD</w:t>
      </w:r>
      <w:r w:rsidR="000D70BD">
        <w:rPr>
          <w:rStyle w:val="FootnoteReference"/>
          <w:rFonts w:ascii="Arial" w:hAnsi="Arial" w:cs="Arial"/>
          <w:sz w:val="24"/>
          <w:szCs w:val="24"/>
        </w:rPr>
        <w:footnoteReference w:id="32"/>
      </w:r>
      <w:r>
        <w:rPr>
          <w:rFonts w:ascii="Arial" w:hAnsi="Arial" w:cs="Arial"/>
          <w:sz w:val="24"/>
          <w:szCs w:val="24"/>
        </w:rPr>
        <w:t xml:space="preserve">, e não no RFESD, com o seguinte enunciado </w:t>
      </w:r>
      <w:r w:rsidR="007B347B">
        <w:rPr>
          <w:rFonts w:ascii="Arial" w:hAnsi="Arial" w:cs="Arial"/>
          <w:sz w:val="24"/>
          <w:szCs w:val="24"/>
        </w:rPr>
        <w:t>“s</w:t>
      </w:r>
      <w:r w:rsidR="007B347B" w:rsidRPr="00B007CA">
        <w:rPr>
          <w:rFonts w:ascii="Arial" w:hAnsi="Arial" w:cs="Arial"/>
          <w:sz w:val="24"/>
          <w:szCs w:val="24"/>
        </w:rPr>
        <w:t>ão considerados custos ou perdas do exercício, na sua totalidade, as importâncias concedidas pela sociedade desportiva ao clube originário que goze do estatuto de utilidade pública, desde que as mesmas sejam investidas em instal</w:t>
      </w:r>
      <w:r w:rsidR="007B347B">
        <w:rPr>
          <w:rFonts w:ascii="Arial" w:hAnsi="Arial" w:cs="Arial"/>
          <w:sz w:val="24"/>
          <w:szCs w:val="24"/>
        </w:rPr>
        <w:t>ações ou em formação desportiva”.</w:t>
      </w:r>
    </w:p>
    <w:p w:rsidR="007B347B" w:rsidRDefault="007B347B" w:rsidP="007B347B">
      <w:pPr>
        <w:spacing w:after="0" w:line="360" w:lineRule="auto"/>
        <w:jc w:val="both"/>
        <w:rPr>
          <w:rFonts w:ascii="Arial" w:hAnsi="Arial" w:cs="Arial"/>
          <w:sz w:val="24"/>
          <w:szCs w:val="24"/>
        </w:rPr>
      </w:pPr>
    </w:p>
    <w:p w:rsidR="007B347B" w:rsidRDefault="006B7ABD" w:rsidP="007B347B">
      <w:pPr>
        <w:spacing w:after="0" w:line="360" w:lineRule="auto"/>
        <w:jc w:val="both"/>
        <w:rPr>
          <w:rFonts w:ascii="Arial" w:hAnsi="Arial" w:cs="Arial"/>
          <w:sz w:val="24"/>
          <w:szCs w:val="24"/>
        </w:rPr>
      </w:pPr>
      <w:r>
        <w:rPr>
          <w:rFonts w:ascii="Arial" w:hAnsi="Arial" w:cs="Arial"/>
          <w:sz w:val="24"/>
          <w:szCs w:val="24"/>
        </w:rPr>
        <w:t xml:space="preserve">Só com a revisão dos regimes jurídico e fiscal, é que o NRFESD passou a consagrar, no seu artigo 2.º, n.º 1, que são </w:t>
      </w:r>
      <w:r w:rsidR="007B347B">
        <w:rPr>
          <w:rFonts w:ascii="Arial" w:hAnsi="Arial" w:cs="Arial"/>
          <w:sz w:val="24"/>
          <w:szCs w:val="24"/>
        </w:rPr>
        <w:t xml:space="preserve">gastos e perdas dedutíveis as </w:t>
      </w:r>
      <w:r>
        <w:rPr>
          <w:rFonts w:ascii="Arial" w:hAnsi="Arial" w:cs="Arial"/>
          <w:sz w:val="24"/>
          <w:szCs w:val="24"/>
        </w:rPr>
        <w:t xml:space="preserve">concedidas pelas sociedades desportivas </w:t>
      </w:r>
      <w:r w:rsidR="007B347B">
        <w:rPr>
          <w:rFonts w:ascii="Arial" w:hAnsi="Arial" w:cs="Arial"/>
          <w:sz w:val="24"/>
          <w:szCs w:val="24"/>
        </w:rPr>
        <w:t>ao respetivo clube, que tenha o estatuto de utilidade pública (</w:t>
      </w:r>
      <w:proofErr w:type="spellStart"/>
      <w:r w:rsidR="007B347B">
        <w:rPr>
          <w:rFonts w:ascii="Arial" w:hAnsi="Arial" w:cs="Arial"/>
          <w:sz w:val="24"/>
          <w:szCs w:val="24"/>
        </w:rPr>
        <w:t>i.é</w:t>
      </w:r>
      <w:proofErr w:type="spellEnd"/>
      <w:r w:rsidR="007B347B">
        <w:rPr>
          <w:rFonts w:ascii="Arial" w:hAnsi="Arial" w:cs="Arial"/>
          <w:sz w:val="24"/>
          <w:szCs w:val="24"/>
        </w:rPr>
        <w:t xml:space="preserve">, que </w:t>
      </w:r>
      <w:r w:rsidR="007B347B" w:rsidRPr="00B02F80">
        <w:rPr>
          <w:rFonts w:ascii="Arial" w:hAnsi="Arial" w:cs="Arial"/>
          <w:sz w:val="24"/>
          <w:szCs w:val="24"/>
        </w:rPr>
        <w:t>p</w:t>
      </w:r>
      <w:r>
        <w:rPr>
          <w:rFonts w:ascii="Arial" w:hAnsi="Arial" w:cs="Arial"/>
          <w:sz w:val="24"/>
          <w:szCs w:val="24"/>
        </w:rPr>
        <w:t>rossiga</w:t>
      </w:r>
      <w:r w:rsidR="007B347B" w:rsidRPr="00B02F80">
        <w:rPr>
          <w:rFonts w:ascii="Arial" w:hAnsi="Arial" w:cs="Arial"/>
          <w:sz w:val="24"/>
          <w:szCs w:val="24"/>
        </w:rPr>
        <w:t xml:space="preserve"> fins de interesse geral, ou da comunidade nacional ou de qualquer região ou circunscriçã</w:t>
      </w:r>
      <w:r w:rsidR="007B347B">
        <w:rPr>
          <w:rFonts w:ascii="Arial" w:hAnsi="Arial" w:cs="Arial"/>
          <w:sz w:val="24"/>
          <w:szCs w:val="24"/>
        </w:rPr>
        <w:t xml:space="preserve">o e lhes tenha sido concedido pela autoridade competente esse estatuto, </w:t>
      </w:r>
      <w:r>
        <w:rPr>
          <w:rFonts w:ascii="Arial" w:hAnsi="Arial" w:cs="Arial"/>
          <w:sz w:val="24"/>
          <w:szCs w:val="24"/>
        </w:rPr>
        <w:t>conforme plasma o artigo</w:t>
      </w:r>
      <w:r w:rsidR="007B347B">
        <w:rPr>
          <w:rFonts w:ascii="Arial" w:hAnsi="Arial" w:cs="Arial"/>
          <w:sz w:val="24"/>
          <w:szCs w:val="24"/>
        </w:rPr>
        <w:t xml:space="preserve"> 1.º, n.º 1, e 2.º, n.º 1, do Decreto-L</w:t>
      </w:r>
      <w:r>
        <w:rPr>
          <w:rFonts w:ascii="Arial" w:hAnsi="Arial" w:cs="Arial"/>
          <w:sz w:val="24"/>
          <w:szCs w:val="24"/>
        </w:rPr>
        <w:t>ei n.º 460/77, de 7 de Novembro</w:t>
      </w:r>
      <w:r w:rsidR="007B347B">
        <w:rPr>
          <w:rFonts w:ascii="Arial" w:hAnsi="Arial" w:cs="Arial"/>
          <w:sz w:val="24"/>
          <w:szCs w:val="24"/>
        </w:rPr>
        <w:t>), e que se destinem a serem investidas em instalações ou em formação desportiva (e, portanto, enquadradas no âmbito da sua atividade).</w:t>
      </w:r>
    </w:p>
    <w:p w:rsidR="007B347B" w:rsidRDefault="007B347B" w:rsidP="007B347B">
      <w:pPr>
        <w:spacing w:after="0" w:line="360" w:lineRule="auto"/>
        <w:jc w:val="both"/>
        <w:rPr>
          <w:rFonts w:ascii="Arial" w:hAnsi="Arial" w:cs="Arial"/>
          <w:sz w:val="24"/>
          <w:szCs w:val="24"/>
        </w:rPr>
      </w:pPr>
    </w:p>
    <w:p w:rsidR="00FA5F13" w:rsidRDefault="0092165C" w:rsidP="007B347B">
      <w:pPr>
        <w:spacing w:after="0" w:line="360" w:lineRule="auto"/>
        <w:jc w:val="both"/>
        <w:rPr>
          <w:rFonts w:ascii="Arial" w:hAnsi="Arial" w:cs="Arial"/>
          <w:sz w:val="24"/>
          <w:szCs w:val="24"/>
        </w:rPr>
      </w:pPr>
      <w:r>
        <w:rPr>
          <w:rFonts w:ascii="Arial" w:hAnsi="Arial" w:cs="Arial"/>
          <w:sz w:val="24"/>
          <w:szCs w:val="24"/>
        </w:rPr>
        <w:t xml:space="preserve">Logo, </w:t>
      </w:r>
      <w:r w:rsidR="00D0415E">
        <w:rPr>
          <w:rFonts w:ascii="Arial" w:hAnsi="Arial" w:cs="Arial"/>
          <w:sz w:val="24"/>
          <w:szCs w:val="24"/>
        </w:rPr>
        <w:t xml:space="preserve">esta norma </w:t>
      </w:r>
      <w:r>
        <w:rPr>
          <w:rFonts w:ascii="Arial" w:hAnsi="Arial" w:cs="Arial"/>
          <w:sz w:val="24"/>
          <w:szCs w:val="24"/>
        </w:rPr>
        <w:t>não se trata de uma disposição inovadora do NRFESD,</w:t>
      </w:r>
      <w:r w:rsidR="00D0415E">
        <w:rPr>
          <w:rFonts w:ascii="Arial" w:hAnsi="Arial" w:cs="Arial"/>
          <w:sz w:val="24"/>
          <w:szCs w:val="24"/>
        </w:rPr>
        <w:t xml:space="preserve"> a qual surge como estímulo</w:t>
      </w:r>
      <w:r>
        <w:rPr>
          <w:rFonts w:ascii="Arial" w:hAnsi="Arial" w:cs="Arial"/>
          <w:sz w:val="24"/>
          <w:szCs w:val="24"/>
        </w:rPr>
        <w:t xml:space="preserve"> à atribuição</w:t>
      </w:r>
      <w:r w:rsidR="00D0415E">
        <w:rPr>
          <w:rFonts w:ascii="Arial" w:hAnsi="Arial" w:cs="Arial"/>
          <w:sz w:val="24"/>
          <w:szCs w:val="24"/>
        </w:rPr>
        <w:t>,</w:t>
      </w:r>
      <w:r>
        <w:rPr>
          <w:rFonts w:ascii="Arial" w:hAnsi="Arial" w:cs="Arial"/>
          <w:sz w:val="24"/>
          <w:szCs w:val="24"/>
        </w:rPr>
        <w:t xml:space="preserve"> pelas sociedades desportivas</w:t>
      </w:r>
      <w:r w:rsidR="00D0415E">
        <w:rPr>
          <w:rFonts w:ascii="Arial" w:hAnsi="Arial" w:cs="Arial"/>
          <w:sz w:val="24"/>
          <w:szCs w:val="24"/>
        </w:rPr>
        <w:t>,</w:t>
      </w:r>
      <w:r>
        <w:rPr>
          <w:rFonts w:ascii="Arial" w:hAnsi="Arial" w:cs="Arial"/>
          <w:sz w:val="24"/>
          <w:szCs w:val="24"/>
        </w:rPr>
        <w:t xml:space="preserve"> de verbas destinadas a serem investidas em instalações ou em formação desportivas, depois da medida previst</w:t>
      </w:r>
      <w:r w:rsidR="00FA5F13">
        <w:rPr>
          <w:rFonts w:ascii="Arial" w:hAnsi="Arial" w:cs="Arial"/>
          <w:sz w:val="24"/>
          <w:szCs w:val="24"/>
        </w:rPr>
        <w:t>a no Decreto-Lei n.º 146/95, de 21 de Junho, que vocacionava os lucros obtidos pelas sociedades desportivas para benefício da atividade desportiva geral do clube</w:t>
      </w:r>
      <w:r w:rsidR="005C07E6">
        <w:rPr>
          <w:rFonts w:ascii="Arial" w:hAnsi="Arial" w:cs="Arial"/>
          <w:sz w:val="24"/>
          <w:szCs w:val="24"/>
        </w:rPr>
        <w:t>,</w:t>
      </w:r>
      <w:r w:rsidR="00FA5F13">
        <w:rPr>
          <w:rFonts w:ascii="Arial" w:hAnsi="Arial" w:cs="Arial"/>
          <w:sz w:val="24"/>
          <w:szCs w:val="24"/>
        </w:rPr>
        <w:t xml:space="preserve"> n</w:t>
      </w:r>
      <w:r w:rsidR="00522C48">
        <w:rPr>
          <w:rFonts w:ascii="Arial" w:hAnsi="Arial" w:cs="Arial"/>
          <w:sz w:val="24"/>
          <w:szCs w:val="24"/>
        </w:rPr>
        <w:t>ão ter sido bem acolhida, e que atende à especificidade do objeto social das sociedades desportivas.</w:t>
      </w:r>
    </w:p>
    <w:p w:rsidR="00FA5F13" w:rsidRDefault="00FA5F13" w:rsidP="007B347B">
      <w:pPr>
        <w:spacing w:after="0" w:line="360" w:lineRule="auto"/>
        <w:jc w:val="both"/>
        <w:rPr>
          <w:rFonts w:ascii="Arial" w:hAnsi="Arial" w:cs="Arial"/>
          <w:sz w:val="24"/>
          <w:szCs w:val="24"/>
        </w:rPr>
      </w:pPr>
    </w:p>
    <w:p w:rsidR="005C07E6" w:rsidRDefault="00FA5F13" w:rsidP="002860CF">
      <w:pPr>
        <w:spacing w:after="0" w:line="360" w:lineRule="auto"/>
        <w:jc w:val="both"/>
        <w:rPr>
          <w:rFonts w:ascii="Arial" w:hAnsi="Arial" w:cs="Arial"/>
          <w:sz w:val="24"/>
          <w:szCs w:val="24"/>
        </w:rPr>
      </w:pPr>
      <w:r>
        <w:rPr>
          <w:rFonts w:ascii="Arial" w:hAnsi="Arial" w:cs="Arial"/>
          <w:sz w:val="24"/>
          <w:szCs w:val="24"/>
        </w:rPr>
        <w:lastRenderedPageBreak/>
        <w:t>Outra disposição particular, ainda no âmbito dos gastos espec</w:t>
      </w:r>
      <w:r w:rsidR="00522C48">
        <w:rPr>
          <w:rFonts w:ascii="Arial" w:hAnsi="Arial" w:cs="Arial"/>
          <w:sz w:val="24"/>
          <w:szCs w:val="24"/>
        </w:rPr>
        <w:t>íficos, e que é uma inovação</w:t>
      </w:r>
      <w:r>
        <w:rPr>
          <w:rFonts w:ascii="Arial" w:hAnsi="Arial" w:cs="Arial"/>
          <w:sz w:val="24"/>
          <w:szCs w:val="24"/>
        </w:rPr>
        <w:t xml:space="preserve"> n</w:t>
      </w:r>
      <w:r w:rsidR="00522C48">
        <w:rPr>
          <w:rFonts w:ascii="Arial" w:hAnsi="Arial" w:cs="Arial"/>
          <w:sz w:val="24"/>
          <w:szCs w:val="24"/>
        </w:rPr>
        <w:t xml:space="preserve">o NRFESD, está relacionada com os direitos de imagem </w:t>
      </w:r>
      <w:r w:rsidR="005C07E6">
        <w:rPr>
          <w:rFonts w:ascii="Arial" w:hAnsi="Arial" w:cs="Arial"/>
          <w:sz w:val="24"/>
          <w:szCs w:val="24"/>
        </w:rPr>
        <w:t>dos agentes desportivos.</w:t>
      </w:r>
    </w:p>
    <w:p w:rsidR="0079257A" w:rsidRDefault="0079257A" w:rsidP="002860CF">
      <w:pPr>
        <w:spacing w:after="0" w:line="360" w:lineRule="auto"/>
        <w:jc w:val="both"/>
        <w:rPr>
          <w:rFonts w:ascii="Arial" w:hAnsi="Arial" w:cs="Arial"/>
          <w:sz w:val="24"/>
          <w:szCs w:val="24"/>
        </w:rPr>
      </w:pPr>
    </w:p>
    <w:p w:rsidR="002860CF" w:rsidRDefault="00522C48" w:rsidP="002860CF">
      <w:pPr>
        <w:spacing w:after="0" w:line="360" w:lineRule="auto"/>
        <w:jc w:val="both"/>
        <w:rPr>
          <w:rFonts w:ascii="Arial" w:hAnsi="Arial" w:cs="Arial"/>
          <w:sz w:val="24"/>
          <w:szCs w:val="24"/>
        </w:rPr>
      </w:pPr>
      <w:r>
        <w:rPr>
          <w:rFonts w:ascii="Arial" w:hAnsi="Arial" w:cs="Arial"/>
          <w:sz w:val="24"/>
          <w:szCs w:val="24"/>
        </w:rPr>
        <w:t>O artigo 2.º, n.º 2, do NRFESD, enuncia que “</w:t>
      </w:r>
      <w:r w:rsidR="002860CF">
        <w:rPr>
          <w:rFonts w:ascii="Arial" w:hAnsi="Arial" w:cs="Arial"/>
          <w:sz w:val="24"/>
          <w:szCs w:val="24"/>
        </w:rPr>
        <w:t>sem prejuízo do dispos</w:t>
      </w:r>
      <w:r>
        <w:rPr>
          <w:rFonts w:ascii="Arial" w:hAnsi="Arial" w:cs="Arial"/>
          <w:sz w:val="24"/>
          <w:szCs w:val="24"/>
        </w:rPr>
        <w:t>to no artigo 23.º do Código do IRC</w:t>
      </w:r>
      <w:r w:rsidR="00D0415E">
        <w:rPr>
          <w:rFonts w:ascii="Arial" w:hAnsi="Arial" w:cs="Arial"/>
          <w:sz w:val="24"/>
          <w:szCs w:val="24"/>
        </w:rPr>
        <w:t xml:space="preserve">, </w:t>
      </w:r>
      <w:r w:rsidR="002860CF">
        <w:rPr>
          <w:rFonts w:ascii="Arial" w:hAnsi="Arial" w:cs="Arial"/>
          <w:sz w:val="24"/>
          <w:szCs w:val="24"/>
        </w:rPr>
        <w:t>as verbas pagas pela sociedade desportiva a título de exploração dos direitos de</w:t>
      </w:r>
      <w:r>
        <w:rPr>
          <w:rFonts w:ascii="Arial" w:hAnsi="Arial" w:cs="Arial"/>
          <w:sz w:val="24"/>
          <w:szCs w:val="24"/>
        </w:rPr>
        <w:t xml:space="preserve"> imagem dos agentes desportivos </w:t>
      </w:r>
      <w:r w:rsidR="002860CF">
        <w:rPr>
          <w:rFonts w:ascii="Arial" w:hAnsi="Arial" w:cs="Arial"/>
          <w:sz w:val="24"/>
          <w:szCs w:val="24"/>
        </w:rPr>
        <w:t>são consideradas gastos em 20% do resp</w:t>
      </w:r>
      <w:r>
        <w:rPr>
          <w:rFonts w:ascii="Arial" w:hAnsi="Arial" w:cs="Arial"/>
          <w:sz w:val="24"/>
          <w:szCs w:val="24"/>
        </w:rPr>
        <w:t>etivo total”, sendo delimitado o conceito de “agentes desportivos”</w:t>
      </w:r>
      <w:r w:rsidR="007750C0">
        <w:rPr>
          <w:rFonts w:ascii="Arial" w:hAnsi="Arial" w:cs="Arial"/>
          <w:sz w:val="24"/>
          <w:szCs w:val="24"/>
        </w:rPr>
        <w:t xml:space="preserve"> aos jogadores e treinadores contratados pela sociedade desportiva.</w:t>
      </w:r>
    </w:p>
    <w:p w:rsidR="007750C0" w:rsidRDefault="007750C0" w:rsidP="002860CF">
      <w:pPr>
        <w:spacing w:after="0" w:line="360" w:lineRule="auto"/>
        <w:jc w:val="both"/>
        <w:rPr>
          <w:rFonts w:ascii="Arial" w:hAnsi="Arial" w:cs="Arial"/>
          <w:sz w:val="24"/>
          <w:szCs w:val="24"/>
        </w:rPr>
      </w:pPr>
    </w:p>
    <w:p w:rsidR="00925A3F" w:rsidRDefault="007750C0" w:rsidP="002860CF">
      <w:pPr>
        <w:spacing w:after="0" w:line="360" w:lineRule="auto"/>
        <w:jc w:val="both"/>
        <w:rPr>
          <w:rFonts w:ascii="Arial" w:hAnsi="Arial" w:cs="Arial"/>
          <w:sz w:val="24"/>
          <w:szCs w:val="24"/>
        </w:rPr>
      </w:pPr>
      <w:r>
        <w:rPr>
          <w:rFonts w:ascii="Arial" w:hAnsi="Arial" w:cs="Arial"/>
          <w:sz w:val="24"/>
          <w:szCs w:val="24"/>
        </w:rPr>
        <w:t>O Grupo de Trabalho que analiso</w:t>
      </w:r>
      <w:r w:rsidR="00D53F4F">
        <w:rPr>
          <w:rFonts w:ascii="Arial" w:hAnsi="Arial" w:cs="Arial"/>
          <w:sz w:val="24"/>
          <w:szCs w:val="24"/>
        </w:rPr>
        <w:t xml:space="preserve">u, em 2012, o RJESD e o RFESD, </w:t>
      </w:r>
      <w:r>
        <w:rPr>
          <w:rFonts w:ascii="Arial" w:hAnsi="Arial" w:cs="Arial"/>
          <w:sz w:val="24"/>
          <w:szCs w:val="24"/>
        </w:rPr>
        <w:t xml:space="preserve">e propôs a revisão destes regimes, fundamenta, no seu Relatório, que as </w:t>
      </w:r>
      <w:r w:rsidR="002860CF">
        <w:rPr>
          <w:rFonts w:ascii="Arial" w:hAnsi="Arial" w:cs="Arial"/>
          <w:sz w:val="24"/>
          <w:szCs w:val="24"/>
        </w:rPr>
        <w:t xml:space="preserve">importâncias </w:t>
      </w:r>
      <w:r>
        <w:rPr>
          <w:rFonts w:ascii="Arial" w:hAnsi="Arial" w:cs="Arial"/>
          <w:sz w:val="24"/>
          <w:szCs w:val="24"/>
        </w:rPr>
        <w:t xml:space="preserve">pagas pelas sociedades </w:t>
      </w:r>
      <w:r w:rsidR="002860CF">
        <w:rPr>
          <w:rFonts w:ascii="Arial" w:hAnsi="Arial" w:cs="Arial"/>
          <w:sz w:val="24"/>
          <w:szCs w:val="24"/>
        </w:rPr>
        <w:t xml:space="preserve">desportivas, a título de direitos </w:t>
      </w:r>
      <w:r>
        <w:rPr>
          <w:rFonts w:ascii="Arial" w:hAnsi="Arial" w:cs="Arial"/>
          <w:sz w:val="24"/>
          <w:szCs w:val="24"/>
        </w:rPr>
        <w:t>de imagem</w:t>
      </w:r>
      <w:r w:rsidR="002860CF">
        <w:rPr>
          <w:rFonts w:ascii="Arial" w:hAnsi="Arial" w:cs="Arial"/>
          <w:sz w:val="24"/>
          <w:szCs w:val="24"/>
        </w:rPr>
        <w:t>, sendo, “</w:t>
      </w:r>
      <w:r w:rsidR="002860CF" w:rsidRPr="003E5B39">
        <w:rPr>
          <w:rFonts w:ascii="Arial" w:hAnsi="Arial" w:cs="Arial"/>
          <w:sz w:val="24"/>
          <w:szCs w:val="24"/>
        </w:rPr>
        <w:t xml:space="preserve">para as sociedades anónimas desportivas, uma inevitabilidade, entende-se que têm de ser considerados relevantes do ponto de vista fiscal, devendo, no entanto, </w:t>
      </w:r>
      <w:r w:rsidR="009734EE">
        <w:rPr>
          <w:rFonts w:ascii="Arial" w:hAnsi="Arial" w:cs="Arial"/>
          <w:sz w:val="24"/>
          <w:szCs w:val="24"/>
        </w:rPr>
        <w:t>estabelecer-se um critério obje</w:t>
      </w:r>
      <w:r w:rsidR="002860CF" w:rsidRPr="003E5B39">
        <w:rPr>
          <w:rFonts w:ascii="Arial" w:hAnsi="Arial" w:cs="Arial"/>
          <w:sz w:val="24"/>
          <w:szCs w:val="24"/>
        </w:rPr>
        <w:t xml:space="preserve">tivo, de natureza percentual, que permita a aceitação </w:t>
      </w:r>
      <w:r w:rsidR="009734EE">
        <w:rPr>
          <w:rFonts w:ascii="Arial" w:hAnsi="Arial" w:cs="Arial"/>
          <w:sz w:val="24"/>
          <w:szCs w:val="24"/>
        </w:rPr>
        <w:t>como custo fiscal, até ao respe</w:t>
      </w:r>
      <w:r w:rsidR="002860CF" w:rsidRPr="003E5B39">
        <w:rPr>
          <w:rFonts w:ascii="Arial" w:hAnsi="Arial" w:cs="Arial"/>
          <w:sz w:val="24"/>
          <w:szCs w:val="24"/>
        </w:rPr>
        <w:t>tivo li</w:t>
      </w:r>
      <w:r w:rsidR="002860CF">
        <w:rPr>
          <w:rFonts w:ascii="Arial" w:hAnsi="Arial" w:cs="Arial"/>
          <w:sz w:val="24"/>
          <w:szCs w:val="24"/>
        </w:rPr>
        <w:t>mite, dos montantes envolvi</w:t>
      </w:r>
      <w:r w:rsidR="00925A3F">
        <w:rPr>
          <w:rFonts w:ascii="Arial" w:hAnsi="Arial" w:cs="Arial"/>
          <w:sz w:val="24"/>
          <w:szCs w:val="24"/>
        </w:rPr>
        <w:t>dos.”</w:t>
      </w:r>
      <w:r w:rsidR="00CC1660">
        <w:rPr>
          <w:rFonts w:ascii="Arial" w:hAnsi="Arial" w:cs="Arial"/>
          <w:sz w:val="24"/>
          <w:szCs w:val="24"/>
        </w:rPr>
        <w:t xml:space="preserve"> (p. 31).</w:t>
      </w:r>
    </w:p>
    <w:p w:rsidR="00CF0A0A" w:rsidRDefault="00CF0A0A" w:rsidP="002860CF">
      <w:pPr>
        <w:spacing w:after="0" w:line="360" w:lineRule="auto"/>
        <w:jc w:val="both"/>
        <w:rPr>
          <w:rFonts w:ascii="Arial" w:hAnsi="Arial" w:cs="Arial"/>
          <w:sz w:val="24"/>
          <w:szCs w:val="24"/>
        </w:rPr>
      </w:pPr>
    </w:p>
    <w:p w:rsidR="00CF0A0A" w:rsidRDefault="00F76299" w:rsidP="002860CF">
      <w:pPr>
        <w:spacing w:after="0" w:line="360" w:lineRule="auto"/>
        <w:jc w:val="both"/>
        <w:rPr>
          <w:rFonts w:ascii="Arial" w:hAnsi="Arial" w:cs="Arial"/>
          <w:sz w:val="24"/>
          <w:szCs w:val="24"/>
        </w:rPr>
      </w:pPr>
      <w:r>
        <w:rPr>
          <w:rFonts w:ascii="Arial" w:hAnsi="Arial" w:cs="Arial"/>
          <w:sz w:val="24"/>
          <w:szCs w:val="24"/>
        </w:rPr>
        <w:t xml:space="preserve">O direito à imagem, </w:t>
      </w:r>
      <w:r w:rsidR="00CF0A0A" w:rsidRPr="00B80433">
        <w:rPr>
          <w:rFonts w:ascii="Arial" w:hAnsi="Arial" w:cs="Arial"/>
          <w:sz w:val="24"/>
          <w:szCs w:val="24"/>
        </w:rPr>
        <w:t>cujo bem jurídico protegido é a configuração exterior da</w:t>
      </w:r>
      <w:r w:rsidR="00B5004A">
        <w:rPr>
          <w:rFonts w:ascii="Arial" w:hAnsi="Arial" w:cs="Arial"/>
          <w:sz w:val="24"/>
          <w:szCs w:val="24"/>
        </w:rPr>
        <w:t xml:space="preserve"> pessoa, ou seja</w:t>
      </w:r>
      <w:r w:rsidR="00BB78C5">
        <w:rPr>
          <w:rFonts w:ascii="Arial" w:hAnsi="Arial" w:cs="Arial"/>
          <w:sz w:val="24"/>
          <w:szCs w:val="24"/>
        </w:rPr>
        <w:t xml:space="preserve">, </w:t>
      </w:r>
      <w:r w:rsidR="00B5004A">
        <w:rPr>
          <w:rFonts w:ascii="Arial" w:hAnsi="Arial" w:cs="Arial"/>
          <w:sz w:val="24"/>
          <w:szCs w:val="24"/>
        </w:rPr>
        <w:t xml:space="preserve">é </w:t>
      </w:r>
      <w:r w:rsidR="00D53F4F">
        <w:rPr>
          <w:rFonts w:ascii="Arial" w:hAnsi="Arial" w:cs="Arial"/>
          <w:sz w:val="24"/>
          <w:szCs w:val="24"/>
        </w:rPr>
        <w:t>o fa</w:t>
      </w:r>
      <w:r w:rsidR="00CF0A0A" w:rsidRPr="00A04D3A">
        <w:rPr>
          <w:rFonts w:ascii="Arial" w:hAnsi="Arial" w:cs="Arial"/>
          <w:sz w:val="24"/>
          <w:szCs w:val="24"/>
        </w:rPr>
        <w:t xml:space="preserve">tor de identificação no âmbito da comunidade e do </w:t>
      </w:r>
      <w:r w:rsidR="00BB78C5">
        <w:rPr>
          <w:rFonts w:ascii="Arial" w:hAnsi="Arial" w:cs="Arial"/>
          <w:sz w:val="24"/>
          <w:szCs w:val="24"/>
        </w:rPr>
        <w:t xml:space="preserve">grupo, </w:t>
      </w:r>
      <w:r>
        <w:rPr>
          <w:rFonts w:ascii="Arial" w:hAnsi="Arial" w:cs="Arial"/>
          <w:sz w:val="24"/>
          <w:szCs w:val="24"/>
        </w:rPr>
        <w:t xml:space="preserve">conforme enuncia Festas (2003), </w:t>
      </w:r>
      <w:r w:rsidR="00BB78C5">
        <w:rPr>
          <w:rFonts w:ascii="Arial" w:hAnsi="Arial" w:cs="Arial"/>
          <w:sz w:val="24"/>
          <w:szCs w:val="24"/>
        </w:rPr>
        <w:t xml:space="preserve">tem um conteúdo pessoal - </w:t>
      </w:r>
      <w:r w:rsidR="00CF0A0A" w:rsidRPr="00A04D3A">
        <w:rPr>
          <w:rFonts w:ascii="Arial" w:hAnsi="Arial" w:cs="Arial"/>
          <w:sz w:val="24"/>
          <w:szCs w:val="24"/>
        </w:rPr>
        <w:t>em que relevam valores como a intimidade, a ho</w:t>
      </w:r>
      <w:r w:rsidR="00BB78C5">
        <w:rPr>
          <w:rFonts w:ascii="Arial" w:hAnsi="Arial" w:cs="Arial"/>
          <w:sz w:val="24"/>
          <w:szCs w:val="24"/>
        </w:rPr>
        <w:t xml:space="preserve">nra - e um conteúdo patrimonial - </w:t>
      </w:r>
      <w:r w:rsidR="00CF0A0A" w:rsidRPr="00A04D3A">
        <w:rPr>
          <w:rFonts w:ascii="Arial" w:hAnsi="Arial" w:cs="Arial"/>
          <w:sz w:val="24"/>
          <w:szCs w:val="24"/>
        </w:rPr>
        <w:t>em que se incluem todos os rendimentos potenciais decorrentes do aproveitam</w:t>
      </w:r>
      <w:r w:rsidR="00BB78C5">
        <w:rPr>
          <w:rFonts w:ascii="Arial" w:hAnsi="Arial" w:cs="Arial"/>
          <w:sz w:val="24"/>
          <w:szCs w:val="24"/>
        </w:rPr>
        <w:t>ento económico da imagem, o qual</w:t>
      </w:r>
      <w:r w:rsidR="001E2B09">
        <w:rPr>
          <w:rFonts w:ascii="Arial" w:hAnsi="Arial" w:cs="Arial"/>
          <w:sz w:val="24"/>
          <w:szCs w:val="24"/>
        </w:rPr>
        <w:t>,</w:t>
      </w:r>
      <w:r w:rsidR="00BB78C5">
        <w:rPr>
          <w:rFonts w:ascii="Arial" w:hAnsi="Arial" w:cs="Arial"/>
          <w:sz w:val="24"/>
          <w:szCs w:val="24"/>
        </w:rPr>
        <w:t xml:space="preserve"> caso o titular o pretenda</w:t>
      </w:r>
      <w:r w:rsidR="001E2B09">
        <w:rPr>
          <w:rFonts w:ascii="Arial" w:hAnsi="Arial" w:cs="Arial"/>
          <w:sz w:val="24"/>
          <w:szCs w:val="24"/>
        </w:rPr>
        <w:t>,</w:t>
      </w:r>
      <w:r w:rsidR="00BB78C5">
        <w:rPr>
          <w:rFonts w:ascii="Arial" w:hAnsi="Arial" w:cs="Arial"/>
          <w:sz w:val="24"/>
          <w:szCs w:val="24"/>
        </w:rPr>
        <w:t xml:space="preserve"> pode fazê-lo ou consentir que outrem faça</w:t>
      </w:r>
      <w:r w:rsidR="001E2B09">
        <w:rPr>
          <w:rFonts w:ascii="Arial" w:hAnsi="Arial" w:cs="Arial"/>
          <w:sz w:val="24"/>
          <w:szCs w:val="24"/>
        </w:rPr>
        <w:t xml:space="preserve">, e que pode ser integrado, </w:t>
      </w:r>
      <w:r w:rsidR="001E2B09" w:rsidRPr="001E2B09">
        <w:rPr>
          <w:rFonts w:ascii="Arial" w:hAnsi="Arial" w:cs="Arial"/>
          <w:i/>
          <w:sz w:val="24"/>
          <w:szCs w:val="24"/>
        </w:rPr>
        <w:t>v.g.</w:t>
      </w:r>
      <w:r w:rsidR="00BB78C5">
        <w:rPr>
          <w:rFonts w:ascii="Arial" w:hAnsi="Arial" w:cs="Arial"/>
          <w:sz w:val="24"/>
          <w:szCs w:val="24"/>
        </w:rPr>
        <w:t>, num contrato.</w:t>
      </w:r>
    </w:p>
    <w:p w:rsidR="00925A3F" w:rsidRDefault="00925A3F" w:rsidP="002860CF">
      <w:pPr>
        <w:spacing w:after="0" w:line="360" w:lineRule="auto"/>
        <w:jc w:val="both"/>
        <w:rPr>
          <w:rFonts w:ascii="Arial" w:hAnsi="Arial" w:cs="Arial"/>
          <w:sz w:val="24"/>
          <w:szCs w:val="24"/>
        </w:rPr>
      </w:pPr>
    </w:p>
    <w:p w:rsidR="00BB78C5" w:rsidRDefault="00BB78C5" w:rsidP="002860CF">
      <w:pPr>
        <w:spacing w:after="0" w:line="360" w:lineRule="auto"/>
        <w:jc w:val="both"/>
        <w:rPr>
          <w:rFonts w:ascii="Arial" w:hAnsi="Arial" w:cs="Arial"/>
          <w:sz w:val="24"/>
          <w:szCs w:val="24"/>
        </w:rPr>
      </w:pPr>
      <w:r>
        <w:rPr>
          <w:rFonts w:ascii="Arial" w:hAnsi="Arial" w:cs="Arial"/>
          <w:sz w:val="24"/>
          <w:szCs w:val="24"/>
        </w:rPr>
        <w:t>É esse conteúdo patrimonial do direito à imagem dos agentes desportivos, que é prática habitual ser aproveitado economicamente pela sociedade desportiva, que é objeto da disposição aduzida quanto à sua aceitabilidade como gasto fiscal.</w:t>
      </w:r>
    </w:p>
    <w:p w:rsidR="00BB78C5" w:rsidRDefault="00BB78C5" w:rsidP="002860CF">
      <w:pPr>
        <w:spacing w:after="0" w:line="360" w:lineRule="auto"/>
        <w:jc w:val="both"/>
        <w:rPr>
          <w:rFonts w:ascii="Arial" w:hAnsi="Arial" w:cs="Arial"/>
          <w:sz w:val="24"/>
          <w:szCs w:val="24"/>
        </w:rPr>
      </w:pPr>
    </w:p>
    <w:p w:rsidR="00DE22CA" w:rsidRDefault="00BB78C5" w:rsidP="002860CF">
      <w:pPr>
        <w:spacing w:after="0" w:line="360" w:lineRule="auto"/>
        <w:jc w:val="both"/>
        <w:rPr>
          <w:rFonts w:ascii="Arial" w:hAnsi="Arial" w:cs="Arial"/>
          <w:sz w:val="24"/>
          <w:szCs w:val="24"/>
        </w:rPr>
      </w:pPr>
      <w:r>
        <w:rPr>
          <w:rFonts w:ascii="Arial" w:hAnsi="Arial" w:cs="Arial"/>
          <w:sz w:val="24"/>
          <w:szCs w:val="24"/>
        </w:rPr>
        <w:t xml:space="preserve">Contudo, a </w:t>
      </w:r>
      <w:r w:rsidR="002860CF">
        <w:rPr>
          <w:rFonts w:ascii="Arial" w:hAnsi="Arial" w:cs="Arial"/>
          <w:sz w:val="24"/>
          <w:szCs w:val="24"/>
        </w:rPr>
        <w:t xml:space="preserve">redação </w:t>
      </w:r>
      <w:r w:rsidR="009734EE">
        <w:rPr>
          <w:rFonts w:ascii="Arial" w:hAnsi="Arial" w:cs="Arial"/>
          <w:sz w:val="24"/>
          <w:szCs w:val="24"/>
        </w:rPr>
        <w:t xml:space="preserve">da norma é ambígua. Uma das interpretações possíveis é que </w:t>
      </w:r>
      <w:r w:rsidR="002860CF">
        <w:rPr>
          <w:rFonts w:ascii="Arial" w:hAnsi="Arial" w:cs="Arial"/>
          <w:sz w:val="24"/>
          <w:szCs w:val="24"/>
        </w:rPr>
        <w:t>20% dos direitos de imagem serão sempre dedutíveis para efeitos fiscais, podendo ainda ser</w:t>
      </w:r>
      <w:r w:rsidR="009734EE">
        <w:rPr>
          <w:rFonts w:ascii="Arial" w:hAnsi="Arial" w:cs="Arial"/>
          <w:sz w:val="24"/>
          <w:szCs w:val="24"/>
        </w:rPr>
        <w:t xml:space="preserve"> deduzida a totalidade do gasto, </w:t>
      </w:r>
      <w:r w:rsidR="002860CF">
        <w:rPr>
          <w:rFonts w:ascii="Arial" w:hAnsi="Arial" w:cs="Arial"/>
          <w:sz w:val="24"/>
          <w:szCs w:val="24"/>
        </w:rPr>
        <w:t>caso o princípio ge</w:t>
      </w:r>
      <w:r w:rsidR="009734EE">
        <w:rPr>
          <w:rFonts w:ascii="Arial" w:hAnsi="Arial" w:cs="Arial"/>
          <w:sz w:val="24"/>
          <w:szCs w:val="24"/>
        </w:rPr>
        <w:t>ral da aceitação dos custos plasmado no artigo</w:t>
      </w:r>
      <w:r w:rsidR="002860CF">
        <w:rPr>
          <w:rFonts w:ascii="Arial" w:hAnsi="Arial" w:cs="Arial"/>
          <w:sz w:val="24"/>
          <w:szCs w:val="24"/>
        </w:rPr>
        <w:t xml:space="preserve"> 23.º, n.º 1, do C</w:t>
      </w:r>
      <w:r w:rsidR="009734EE">
        <w:rPr>
          <w:rFonts w:ascii="Arial" w:hAnsi="Arial" w:cs="Arial"/>
          <w:sz w:val="24"/>
          <w:szCs w:val="24"/>
        </w:rPr>
        <w:t>ódigo do IRC, seja cumprido. Contudo</w:t>
      </w:r>
      <w:r w:rsidR="001F5016">
        <w:rPr>
          <w:rFonts w:ascii="Arial" w:hAnsi="Arial" w:cs="Arial"/>
          <w:sz w:val="24"/>
          <w:szCs w:val="24"/>
        </w:rPr>
        <w:t xml:space="preserve">, </w:t>
      </w:r>
      <w:r w:rsidR="001F5016">
        <w:rPr>
          <w:rFonts w:ascii="Arial" w:hAnsi="Arial" w:cs="Arial"/>
          <w:sz w:val="24"/>
          <w:szCs w:val="24"/>
        </w:rPr>
        <w:lastRenderedPageBreak/>
        <w:t>outra interpretação que poderá ser concebida, e mais restritiva</w:t>
      </w:r>
      <w:r w:rsidR="00DE22CA">
        <w:rPr>
          <w:rStyle w:val="FootnoteReference"/>
          <w:rFonts w:ascii="Arial" w:hAnsi="Arial" w:cs="Arial"/>
          <w:sz w:val="24"/>
          <w:szCs w:val="24"/>
        </w:rPr>
        <w:footnoteReference w:id="33"/>
      </w:r>
      <w:r w:rsidR="001F5016">
        <w:rPr>
          <w:rFonts w:ascii="Arial" w:hAnsi="Arial" w:cs="Arial"/>
          <w:sz w:val="24"/>
          <w:szCs w:val="24"/>
        </w:rPr>
        <w:t xml:space="preserve">, é que, </w:t>
      </w:r>
      <w:r w:rsidR="009734EE">
        <w:rPr>
          <w:rFonts w:ascii="Arial" w:hAnsi="Arial" w:cs="Arial"/>
          <w:sz w:val="24"/>
          <w:szCs w:val="24"/>
        </w:rPr>
        <w:t>apesar da redação do artigo</w:t>
      </w:r>
      <w:r w:rsidR="002860CF">
        <w:rPr>
          <w:rFonts w:ascii="Arial" w:hAnsi="Arial" w:cs="Arial"/>
          <w:sz w:val="24"/>
          <w:szCs w:val="24"/>
        </w:rPr>
        <w:t xml:space="preserve"> 2.º, n.º 2, do RFESD, não será aceite qualquer gasto caso não seja d</w:t>
      </w:r>
      <w:r w:rsidR="001F5016">
        <w:rPr>
          <w:rFonts w:ascii="Arial" w:hAnsi="Arial" w:cs="Arial"/>
          <w:sz w:val="24"/>
          <w:szCs w:val="24"/>
        </w:rPr>
        <w:t>emonstrado que o mesmo</w:t>
      </w:r>
      <w:r w:rsidR="002860CF">
        <w:rPr>
          <w:rFonts w:ascii="Arial" w:hAnsi="Arial" w:cs="Arial"/>
          <w:sz w:val="24"/>
          <w:szCs w:val="24"/>
        </w:rPr>
        <w:t xml:space="preserve"> foi para obter ou garantir os rendimentos </w:t>
      </w:r>
      <w:r w:rsidR="001F5016">
        <w:rPr>
          <w:rFonts w:ascii="Arial" w:hAnsi="Arial" w:cs="Arial"/>
          <w:sz w:val="24"/>
          <w:szCs w:val="24"/>
        </w:rPr>
        <w:t>sujeitos a IRC, e sempre limitado à</w:t>
      </w:r>
      <w:r w:rsidR="00DE22CA">
        <w:rPr>
          <w:rFonts w:ascii="Arial" w:hAnsi="Arial" w:cs="Arial"/>
          <w:sz w:val="24"/>
          <w:szCs w:val="24"/>
        </w:rPr>
        <w:t xml:space="preserve"> percentagem enunciada.</w:t>
      </w:r>
    </w:p>
    <w:p w:rsidR="00DE22CA" w:rsidRDefault="00DE22CA" w:rsidP="002860CF">
      <w:pPr>
        <w:spacing w:after="0" w:line="360" w:lineRule="auto"/>
        <w:jc w:val="both"/>
        <w:rPr>
          <w:rFonts w:ascii="Arial" w:hAnsi="Arial" w:cs="Arial"/>
          <w:sz w:val="24"/>
          <w:szCs w:val="24"/>
        </w:rPr>
      </w:pPr>
    </w:p>
    <w:p w:rsidR="0069032C" w:rsidRDefault="0069032C" w:rsidP="0069032C">
      <w:pPr>
        <w:spacing w:after="0" w:line="360" w:lineRule="auto"/>
        <w:jc w:val="both"/>
        <w:rPr>
          <w:rFonts w:ascii="Arial" w:hAnsi="Arial" w:cs="Arial"/>
          <w:sz w:val="24"/>
          <w:szCs w:val="24"/>
        </w:rPr>
      </w:pPr>
      <w:r>
        <w:rPr>
          <w:rFonts w:ascii="Arial" w:hAnsi="Arial" w:cs="Arial"/>
          <w:sz w:val="24"/>
          <w:szCs w:val="24"/>
        </w:rPr>
        <w:t>Em suma, a disposição aduzida tanto pode configurar uma benesse concedida às sociedades desportivas, como uma restrição a estas da dedutibilidade integral dos gastos com os direitos de imagem dos agentes desportivos.</w:t>
      </w:r>
    </w:p>
    <w:p w:rsidR="0069032C" w:rsidRDefault="0069032C" w:rsidP="002860CF">
      <w:pPr>
        <w:spacing w:after="0" w:line="360" w:lineRule="auto"/>
        <w:jc w:val="both"/>
        <w:rPr>
          <w:rFonts w:ascii="Arial" w:hAnsi="Arial" w:cs="Arial"/>
          <w:sz w:val="24"/>
          <w:szCs w:val="24"/>
        </w:rPr>
      </w:pPr>
    </w:p>
    <w:p w:rsidR="00D95AD8" w:rsidRDefault="00D95AD8" w:rsidP="002860CF">
      <w:pPr>
        <w:spacing w:after="0" w:line="360" w:lineRule="auto"/>
        <w:jc w:val="both"/>
        <w:rPr>
          <w:rFonts w:ascii="Arial" w:hAnsi="Arial" w:cs="Arial"/>
          <w:sz w:val="24"/>
          <w:szCs w:val="24"/>
        </w:rPr>
      </w:pPr>
      <w:r>
        <w:rPr>
          <w:rFonts w:ascii="Arial" w:hAnsi="Arial" w:cs="Arial"/>
          <w:sz w:val="24"/>
          <w:szCs w:val="24"/>
        </w:rPr>
        <w:t xml:space="preserve">Por uma questão de transparência e de diminuição da </w:t>
      </w:r>
      <w:proofErr w:type="spellStart"/>
      <w:r>
        <w:rPr>
          <w:rFonts w:ascii="Arial" w:hAnsi="Arial" w:cs="Arial"/>
          <w:sz w:val="24"/>
          <w:szCs w:val="24"/>
        </w:rPr>
        <w:t>litigiosid</w:t>
      </w:r>
      <w:r w:rsidR="00AB6F7D">
        <w:rPr>
          <w:rFonts w:ascii="Arial" w:hAnsi="Arial" w:cs="Arial"/>
          <w:sz w:val="24"/>
          <w:szCs w:val="24"/>
        </w:rPr>
        <w:t>ade</w:t>
      </w:r>
      <w:proofErr w:type="spellEnd"/>
      <w:r w:rsidR="00AB6F7D">
        <w:rPr>
          <w:rFonts w:ascii="Arial" w:hAnsi="Arial" w:cs="Arial"/>
          <w:sz w:val="24"/>
          <w:szCs w:val="24"/>
        </w:rPr>
        <w:t xml:space="preserve">, que é um dos princípios pela qual foi regida </w:t>
      </w:r>
      <w:r>
        <w:rPr>
          <w:rFonts w:ascii="Arial" w:hAnsi="Arial" w:cs="Arial"/>
          <w:sz w:val="24"/>
          <w:szCs w:val="24"/>
        </w:rPr>
        <w:t>a Reforma do IRC, havida em 2014, seria oportuno que esta norma fosse alterada para um enunciado mais esclarecedor do regime aplicável.</w:t>
      </w:r>
    </w:p>
    <w:p w:rsidR="002860CF" w:rsidRDefault="002860CF" w:rsidP="002860CF">
      <w:pPr>
        <w:spacing w:after="0" w:line="360" w:lineRule="auto"/>
        <w:jc w:val="both"/>
        <w:rPr>
          <w:rFonts w:ascii="Arial" w:hAnsi="Arial" w:cs="Arial"/>
          <w:sz w:val="24"/>
          <w:szCs w:val="24"/>
        </w:rPr>
      </w:pPr>
    </w:p>
    <w:p w:rsidR="0069032C" w:rsidRDefault="0069032C" w:rsidP="00BB78C5">
      <w:pPr>
        <w:spacing w:after="0" w:line="360" w:lineRule="auto"/>
        <w:jc w:val="both"/>
        <w:rPr>
          <w:rFonts w:ascii="Arial" w:hAnsi="Arial" w:cs="Arial"/>
          <w:sz w:val="24"/>
          <w:szCs w:val="24"/>
        </w:rPr>
      </w:pPr>
      <w:r>
        <w:rPr>
          <w:rFonts w:ascii="Arial" w:hAnsi="Arial" w:cs="Arial"/>
          <w:sz w:val="24"/>
          <w:szCs w:val="24"/>
        </w:rPr>
        <w:t>No que concerne ao critério estabelecido para a dedutibilidade dos gastos</w:t>
      </w:r>
      <w:r>
        <w:rPr>
          <w:rStyle w:val="FootnoteReference"/>
          <w:rFonts w:ascii="Arial" w:hAnsi="Arial" w:cs="Arial"/>
          <w:sz w:val="24"/>
          <w:szCs w:val="24"/>
        </w:rPr>
        <w:footnoteReference w:id="34"/>
      </w:r>
      <w:r>
        <w:rPr>
          <w:rFonts w:ascii="Arial" w:hAnsi="Arial" w:cs="Arial"/>
          <w:sz w:val="24"/>
          <w:szCs w:val="24"/>
        </w:rPr>
        <w:t xml:space="preserve"> com os direitos de imagem dos agentes desportivos, </w:t>
      </w:r>
      <w:r w:rsidR="000754C4">
        <w:rPr>
          <w:rFonts w:ascii="Arial" w:hAnsi="Arial" w:cs="Arial"/>
          <w:sz w:val="24"/>
          <w:szCs w:val="24"/>
        </w:rPr>
        <w:t>em virtude destes terem gastos díspares, consoante o agente desportivo em causa, porventura seria mais adequado que a percentagem fixada estivesse indexada à remuneração bruta do desportista sujeita a IRS.</w:t>
      </w:r>
    </w:p>
    <w:p w:rsidR="0069032C" w:rsidRDefault="0069032C" w:rsidP="00BB78C5">
      <w:pPr>
        <w:spacing w:after="0" w:line="360" w:lineRule="auto"/>
        <w:jc w:val="both"/>
        <w:rPr>
          <w:rFonts w:ascii="Arial" w:hAnsi="Arial" w:cs="Arial"/>
          <w:sz w:val="24"/>
          <w:szCs w:val="24"/>
        </w:rPr>
      </w:pPr>
    </w:p>
    <w:p w:rsidR="00E35F51" w:rsidRDefault="00BB78C5" w:rsidP="00BB78C5">
      <w:pPr>
        <w:spacing w:after="0" w:line="360" w:lineRule="auto"/>
        <w:jc w:val="both"/>
        <w:rPr>
          <w:rFonts w:ascii="Arial" w:hAnsi="Arial" w:cs="Arial"/>
          <w:sz w:val="24"/>
          <w:szCs w:val="24"/>
        </w:rPr>
      </w:pPr>
      <w:r>
        <w:rPr>
          <w:rFonts w:ascii="Arial" w:hAnsi="Arial" w:cs="Arial"/>
          <w:sz w:val="24"/>
          <w:szCs w:val="24"/>
        </w:rPr>
        <w:t>De relevar</w:t>
      </w:r>
      <w:r w:rsidR="000754C4">
        <w:rPr>
          <w:rFonts w:ascii="Arial" w:hAnsi="Arial" w:cs="Arial"/>
          <w:sz w:val="24"/>
          <w:szCs w:val="24"/>
        </w:rPr>
        <w:t>, ainda,</w:t>
      </w:r>
      <w:r>
        <w:rPr>
          <w:rFonts w:ascii="Arial" w:hAnsi="Arial" w:cs="Arial"/>
          <w:sz w:val="24"/>
          <w:szCs w:val="24"/>
        </w:rPr>
        <w:t xml:space="preserve"> que, antes da introdução desta disposiç</w:t>
      </w:r>
      <w:r w:rsidR="005E3F9A">
        <w:rPr>
          <w:rFonts w:ascii="Arial" w:hAnsi="Arial" w:cs="Arial"/>
          <w:sz w:val="24"/>
          <w:szCs w:val="24"/>
        </w:rPr>
        <w:t xml:space="preserve">ão normativa, a </w:t>
      </w:r>
      <w:r w:rsidRPr="00A04D3A">
        <w:rPr>
          <w:rFonts w:ascii="Arial" w:hAnsi="Arial" w:cs="Arial"/>
          <w:sz w:val="24"/>
          <w:szCs w:val="24"/>
        </w:rPr>
        <w:t>Autorida</w:t>
      </w:r>
      <w:r>
        <w:rPr>
          <w:rFonts w:ascii="Arial" w:hAnsi="Arial" w:cs="Arial"/>
          <w:sz w:val="24"/>
          <w:szCs w:val="24"/>
        </w:rPr>
        <w:t>de Tributária emitiu a Circular n.º 17, de 19 de Maio de 2011</w:t>
      </w:r>
      <w:r w:rsidR="008631B5">
        <w:rPr>
          <w:rStyle w:val="FootnoteReference"/>
          <w:rFonts w:ascii="Arial" w:hAnsi="Arial" w:cs="Arial"/>
          <w:sz w:val="24"/>
          <w:szCs w:val="24"/>
        </w:rPr>
        <w:footnoteReference w:id="35"/>
      </w:r>
      <w:r>
        <w:rPr>
          <w:rFonts w:ascii="Arial" w:hAnsi="Arial" w:cs="Arial"/>
          <w:sz w:val="24"/>
          <w:szCs w:val="24"/>
        </w:rPr>
        <w:t xml:space="preserve">, </w:t>
      </w:r>
      <w:r w:rsidR="00770EC7">
        <w:rPr>
          <w:rFonts w:ascii="Arial" w:hAnsi="Arial" w:cs="Arial"/>
          <w:sz w:val="24"/>
          <w:szCs w:val="24"/>
        </w:rPr>
        <w:t xml:space="preserve">em </w:t>
      </w:r>
      <w:r>
        <w:rPr>
          <w:rFonts w:ascii="Arial" w:hAnsi="Arial" w:cs="Arial"/>
          <w:sz w:val="24"/>
          <w:szCs w:val="24"/>
        </w:rPr>
        <w:t>que enuncia</w:t>
      </w:r>
      <w:r w:rsidR="00770EC7">
        <w:rPr>
          <w:rFonts w:ascii="Arial" w:hAnsi="Arial" w:cs="Arial"/>
          <w:sz w:val="24"/>
          <w:szCs w:val="24"/>
        </w:rPr>
        <w:t xml:space="preserve">va que uma sociedade desportiva, </w:t>
      </w:r>
      <w:r w:rsidRPr="00A04D3A">
        <w:rPr>
          <w:rFonts w:ascii="Arial" w:hAnsi="Arial" w:cs="Arial"/>
          <w:sz w:val="24"/>
          <w:szCs w:val="24"/>
        </w:rPr>
        <w:t>residente em território português</w:t>
      </w:r>
      <w:r w:rsidR="00770EC7">
        <w:rPr>
          <w:rFonts w:ascii="Arial" w:hAnsi="Arial" w:cs="Arial"/>
          <w:sz w:val="24"/>
          <w:szCs w:val="24"/>
        </w:rPr>
        <w:t xml:space="preserve">, que adquirisse a </w:t>
      </w:r>
      <w:r w:rsidRPr="00A04D3A">
        <w:rPr>
          <w:rFonts w:ascii="Arial" w:hAnsi="Arial" w:cs="Arial"/>
          <w:sz w:val="24"/>
          <w:szCs w:val="24"/>
        </w:rPr>
        <w:t>uma outra entidade os direitos de imagem de um</w:t>
      </w:r>
      <w:r w:rsidR="00E35F51">
        <w:rPr>
          <w:rFonts w:ascii="Arial" w:hAnsi="Arial" w:cs="Arial"/>
          <w:sz w:val="24"/>
          <w:szCs w:val="24"/>
        </w:rPr>
        <w:t xml:space="preserve"> jogador com o qual celebrasse</w:t>
      </w:r>
      <w:r w:rsidRPr="00A04D3A">
        <w:rPr>
          <w:rFonts w:ascii="Arial" w:hAnsi="Arial" w:cs="Arial"/>
          <w:sz w:val="24"/>
          <w:szCs w:val="24"/>
        </w:rPr>
        <w:t xml:space="preserve"> um contrato de trabalho desportivo, deve</w:t>
      </w:r>
      <w:r w:rsidR="00E35F51">
        <w:rPr>
          <w:rFonts w:ascii="Arial" w:hAnsi="Arial" w:cs="Arial"/>
          <w:sz w:val="24"/>
          <w:szCs w:val="24"/>
        </w:rPr>
        <w:t>ria</w:t>
      </w:r>
      <w:r w:rsidRPr="00A04D3A">
        <w:rPr>
          <w:rFonts w:ascii="Arial" w:hAnsi="Arial" w:cs="Arial"/>
          <w:sz w:val="24"/>
          <w:szCs w:val="24"/>
        </w:rPr>
        <w:t xml:space="preserve"> poder comprovar a mínima adequação entre a sua exploração e os encargos s</w:t>
      </w:r>
      <w:r w:rsidR="00E35F51">
        <w:rPr>
          <w:rFonts w:ascii="Arial" w:hAnsi="Arial" w:cs="Arial"/>
          <w:sz w:val="24"/>
          <w:szCs w:val="24"/>
        </w:rPr>
        <w:t>uportados, para que estes pudessem</w:t>
      </w:r>
      <w:r w:rsidRPr="00A04D3A">
        <w:rPr>
          <w:rFonts w:ascii="Arial" w:hAnsi="Arial" w:cs="Arial"/>
          <w:sz w:val="24"/>
          <w:szCs w:val="24"/>
        </w:rPr>
        <w:t xml:space="preserve"> ser considerados como gastos</w:t>
      </w:r>
      <w:r w:rsidR="00E35F51">
        <w:rPr>
          <w:rFonts w:ascii="Arial" w:hAnsi="Arial" w:cs="Arial"/>
          <w:sz w:val="24"/>
          <w:szCs w:val="24"/>
        </w:rPr>
        <w:t>,</w:t>
      </w:r>
      <w:r w:rsidRPr="00A04D3A">
        <w:rPr>
          <w:rFonts w:ascii="Arial" w:hAnsi="Arial" w:cs="Arial"/>
          <w:sz w:val="24"/>
          <w:szCs w:val="24"/>
        </w:rPr>
        <w:t xml:space="preserve"> nos termos do artigo 23.º do Código do </w:t>
      </w:r>
      <w:r w:rsidR="00EF5CBE">
        <w:rPr>
          <w:rFonts w:ascii="Arial" w:hAnsi="Arial" w:cs="Arial"/>
          <w:sz w:val="24"/>
          <w:szCs w:val="24"/>
        </w:rPr>
        <w:t xml:space="preserve">IRC. Ora, o teor deste esclarecimento era conducente à discricionariedade da Autoridade Tributária, mediante a comprovação que fosse efetuada pela sociedade desportiva, a qual, no limite, poderia não aceitar integralmente os gastos com estes </w:t>
      </w:r>
      <w:r w:rsidR="00EF5CBE">
        <w:rPr>
          <w:rFonts w:ascii="Arial" w:hAnsi="Arial" w:cs="Arial"/>
          <w:sz w:val="24"/>
          <w:szCs w:val="24"/>
        </w:rPr>
        <w:lastRenderedPageBreak/>
        <w:t>direitos de imagem. O legislador procurou dar uma solução mais objetiva a esta situação, contudo fracassou, na medida em que a redação não foi feliz.</w:t>
      </w:r>
    </w:p>
    <w:p w:rsidR="008B05ED" w:rsidRDefault="008B05ED" w:rsidP="00195776">
      <w:pPr>
        <w:spacing w:after="0" w:line="360" w:lineRule="auto"/>
        <w:jc w:val="both"/>
        <w:rPr>
          <w:rFonts w:ascii="Arial" w:hAnsi="Arial" w:cs="Arial"/>
          <w:sz w:val="24"/>
          <w:szCs w:val="24"/>
        </w:rPr>
      </w:pPr>
    </w:p>
    <w:p w:rsidR="008B05ED" w:rsidRDefault="007548E5" w:rsidP="00195776">
      <w:pPr>
        <w:spacing w:after="0" w:line="360" w:lineRule="auto"/>
        <w:jc w:val="both"/>
        <w:rPr>
          <w:rFonts w:ascii="Arial" w:hAnsi="Arial" w:cs="Arial"/>
          <w:sz w:val="24"/>
          <w:szCs w:val="24"/>
        </w:rPr>
      </w:pPr>
      <w:r>
        <w:rPr>
          <w:rFonts w:ascii="Arial" w:hAnsi="Arial" w:cs="Arial"/>
          <w:sz w:val="24"/>
          <w:szCs w:val="24"/>
        </w:rPr>
        <w:t>Outro aspecto a destacar é que, n</w:t>
      </w:r>
      <w:r w:rsidR="00EF5CBE">
        <w:rPr>
          <w:rFonts w:ascii="Arial" w:hAnsi="Arial" w:cs="Arial"/>
          <w:sz w:val="24"/>
          <w:szCs w:val="24"/>
        </w:rPr>
        <w:t>o</w:t>
      </w:r>
      <w:r w:rsidR="008B05ED">
        <w:rPr>
          <w:rFonts w:ascii="Arial" w:hAnsi="Arial" w:cs="Arial"/>
          <w:sz w:val="24"/>
          <w:szCs w:val="24"/>
        </w:rPr>
        <w:t xml:space="preserve"> NRFESD</w:t>
      </w:r>
      <w:r>
        <w:rPr>
          <w:rFonts w:ascii="Arial" w:hAnsi="Arial" w:cs="Arial"/>
          <w:sz w:val="24"/>
          <w:szCs w:val="24"/>
        </w:rPr>
        <w:t>,</w:t>
      </w:r>
      <w:r w:rsidR="008B05ED">
        <w:rPr>
          <w:rFonts w:ascii="Arial" w:hAnsi="Arial" w:cs="Arial"/>
          <w:sz w:val="24"/>
          <w:szCs w:val="24"/>
        </w:rPr>
        <w:t xml:space="preserve"> é efetuada a menção a “agente desportivo”, numa aceção mais lata</w:t>
      </w:r>
      <w:r w:rsidR="00EF5CBE">
        <w:rPr>
          <w:rFonts w:ascii="Arial" w:hAnsi="Arial" w:cs="Arial"/>
          <w:sz w:val="24"/>
          <w:szCs w:val="24"/>
        </w:rPr>
        <w:t xml:space="preserve"> que, por exemplo, a que consta na Circular mencionada anteriormente</w:t>
      </w:r>
      <w:r>
        <w:rPr>
          <w:rFonts w:ascii="Arial" w:hAnsi="Arial" w:cs="Arial"/>
          <w:sz w:val="24"/>
          <w:szCs w:val="24"/>
        </w:rPr>
        <w:t xml:space="preserve">, já que inclui tanto os jogadores como os treinadores. Contudo, é bem mais restrita do que a definição amplíssima de agente desportivo constante no </w:t>
      </w:r>
      <w:r w:rsidR="008B05ED">
        <w:rPr>
          <w:rFonts w:ascii="Arial" w:hAnsi="Arial" w:cs="Arial"/>
          <w:sz w:val="24"/>
          <w:szCs w:val="24"/>
        </w:rPr>
        <w:t>artigo 2.º-A do Regulamento das Competições organizadas pela Liga Por</w:t>
      </w:r>
      <w:r w:rsidR="00DE134E">
        <w:rPr>
          <w:rFonts w:ascii="Arial" w:hAnsi="Arial" w:cs="Arial"/>
          <w:sz w:val="24"/>
          <w:szCs w:val="24"/>
        </w:rPr>
        <w:t>tuguesa de Futebol Profissional e daí, porventura, a delimitação expressa no NRFESD.</w:t>
      </w:r>
    </w:p>
    <w:p w:rsidR="00C90BE7" w:rsidRDefault="00C90BE7" w:rsidP="00195776">
      <w:pPr>
        <w:spacing w:after="0" w:line="360" w:lineRule="auto"/>
        <w:jc w:val="both"/>
        <w:rPr>
          <w:rFonts w:ascii="Arial" w:hAnsi="Arial" w:cs="Arial"/>
          <w:sz w:val="24"/>
          <w:szCs w:val="24"/>
        </w:rPr>
      </w:pPr>
    </w:p>
    <w:p w:rsidR="00C90BE7" w:rsidRDefault="00C90BE7" w:rsidP="00195776">
      <w:pPr>
        <w:spacing w:after="0" w:line="360" w:lineRule="auto"/>
        <w:jc w:val="both"/>
        <w:rPr>
          <w:rFonts w:ascii="Arial" w:hAnsi="Arial" w:cs="Arial"/>
          <w:sz w:val="24"/>
          <w:szCs w:val="24"/>
        </w:rPr>
      </w:pPr>
      <w:r>
        <w:rPr>
          <w:rFonts w:ascii="Arial" w:hAnsi="Arial" w:cs="Arial"/>
          <w:sz w:val="24"/>
          <w:szCs w:val="24"/>
        </w:rPr>
        <w:t xml:space="preserve">De qualquer modo, </w:t>
      </w:r>
      <w:r w:rsidR="002C0E50">
        <w:rPr>
          <w:rFonts w:ascii="Arial" w:hAnsi="Arial" w:cs="Arial"/>
          <w:sz w:val="24"/>
          <w:szCs w:val="24"/>
        </w:rPr>
        <w:t>julgamos que, não obstante a locução “jogadores”, esta disposição do NRFESD também se deverá aplicar aos gastos com direitos de imagem de qualquer desportista profissional contratado pela sociedade desportista. Por ora, essa situação não existe, mas tal não significará que no futuro não exista, sobretudo com a inovação trazida pelo NRJESD</w:t>
      </w:r>
      <w:r w:rsidR="002C0E50">
        <w:rPr>
          <w:rStyle w:val="FootnoteReference"/>
          <w:rFonts w:ascii="Arial" w:hAnsi="Arial" w:cs="Arial"/>
          <w:sz w:val="24"/>
          <w:szCs w:val="24"/>
        </w:rPr>
        <w:footnoteReference w:id="36"/>
      </w:r>
      <w:r w:rsidR="002C0E50">
        <w:rPr>
          <w:rFonts w:ascii="Arial" w:hAnsi="Arial" w:cs="Arial"/>
          <w:sz w:val="24"/>
          <w:szCs w:val="24"/>
        </w:rPr>
        <w:t>, que permite a constituição de uma sociedade desportiva que tenha por objeto a participação em competições profissionais numa ou mais modalidades desportivas (</w:t>
      </w:r>
      <w:r w:rsidR="002C0E50" w:rsidRPr="00B40A26">
        <w:rPr>
          <w:rFonts w:ascii="Arial" w:hAnsi="Arial" w:cs="Arial"/>
          <w:i/>
          <w:sz w:val="24"/>
          <w:szCs w:val="24"/>
        </w:rPr>
        <w:t>v.g.</w:t>
      </w:r>
      <w:r w:rsidR="002C0E50">
        <w:rPr>
          <w:rFonts w:ascii="Arial" w:hAnsi="Arial" w:cs="Arial"/>
          <w:sz w:val="24"/>
          <w:szCs w:val="24"/>
        </w:rPr>
        <w:t xml:space="preserve"> futebol e atletismo). </w:t>
      </w:r>
    </w:p>
    <w:p w:rsidR="008B05ED" w:rsidRPr="00195776" w:rsidRDefault="008B05ED" w:rsidP="00195776">
      <w:pPr>
        <w:spacing w:after="0" w:line="360" w:lineRule="auto"/>
        <w:jc w:val="both"/>
        <w:rPr>
          <w:rFonts w:ascii="Arial" w:hAnsi="Arial" w:cs="Arial"/>
          <w:b/>
          <w:sz w:val="24"/>
          <w:szCs w:val="24"/>
        </w:rPr>
      </w:pPr>
    </w:p>
    <w:p w:rsidR="001D7B99" w:rsidRPr="00E14A94" w:rsidRDefault="001D7B99" w:rsidP="00E14A94">
      <w:pPr>
        <w:pStyle w:val="ListParagraph"/>
        <w:numPr>
          <w:ilvl w:val="2"/>
          <w:numId w:val="14"/>
        </w:numPr>
        <w:spacing w:after="0" w:line="360" w:lineRule="auto"/>
        <w:jc w:val="both"/>
        <w:rPr>
          <w:rFonts w:ascii="Arial" w:hAnsi="Arial" w:cs="Arial"/>
          <w:b/>
          <w:sz w:val="24"/>
          <w:szCs w:val="24"/>
        </w:rPr>
      </w:pPr>
      <w:r w:rsidRPr="00E14A94">
        <w:rPr>
          <w:rFonts w:ascii="Arial" w:hAnsi="Arial" w:cs="Arial"/>
          <w:b/>
          <w:sz w:val="24"/>
          <w:szCs w:val="24"/>
        </w:rPr>
        <w:t>Amortizações</w:t>
      </w:r>
      <w:r w:rsidR="00F800E7" w:rsidRPr="00E14A94">
        <w:rPr>
          <w:rFonts w:ascii="Arial" w:hAnsi="Arial" w:cs="Arial"/>
          <w:b/>
          <w:sz w:val="24"/>
          <w:szCs w:val="24"/>
        </w:rPr>
        <w:t xml:space="preserve"> dos direitos de contratação dos jogadores</w:t>
      </w:r>
    </w:p>
    <w:p w:rsidR="00A052C8" w:rsidRDefault="00A052C8" w:rsidP="00A052C8">
      <w:pPr>
        <w:spacing w:after="0" w:line="360" w:lineRule="auto"/>
        <w:jc w:val="both"/>
        <w:rPr>
          <w:rFonts w:ascii="Arial" w:hAnsi="Arial" w:cs="Arial"/>
          <w:b/>
          <w:sz w:val="24"/>
          <w:szCs w:val="24"/>
        </w:rPr>
      </w:pPr>
    </w:p>
    <w:p w:rsidR="00DB12E1" w:rsidRDefault="00DB12E1" w:rsidP="00A052C8">
      <w:pPr>
        <w:spacing w:after="0" w:line="360" w:lineRule="auto"/>
        <w:jc w:val="both"/>
        <w:rPr>
          <w:rFonts w:ascii="Arial" w:hAnsi="Arial" w:cs="Arial"/>
          <w:sz w:val="24"/>
          <w:szCs w:val="24"/>
        </w:rPr>
      </w:pPr>
      <w:r>
        <w:rPr>
          <w:rFonts w:ascii="Arial" w:hAnsi="Arial" w:cs="Arial"/>
          <w:sz w:val="24"/>
          <w:szCs w:val="24"/>
        </w:rPr>
        <w:t>Uma das mais relevantes temáticas no</w:t>
      </w:r>
      <w:r w:rsidR="00DE134E">
        <w:rPr>
          <w:rFonts w:ascii="Arial" w:hAnsi="Arial" w:cs="Arial"/>
          <w:sz w:val="24"/>
          <w:szCs w:val="24"/>
        </w:rPr>
        <w:t xml:space="preserve"> regime </w:t>
      </w:r>
      <w:r>
        <w:rPr>
          <w:rFonts w:ascii="Arial" w:hAnsi="Arial" w:cs="Arial"/>
          <w:sz w:val="24"/>
          <w:szCs w:val="24"/>
        </w:rPr>
        <w:t>especial estudado são as amortizações dos direit</w:t>
      </w:r>
      <w:r w:rsidR="007C6A70">
        <w:rPr>
          <w:rFonts w:ascii="Arial" w:hAnsi="Arial" w:cs="Arial"/>
          <w:sz w:val="24"/>
          <w:szCs w:val="24"/>
        </w:rPr>
        <w:t>os de contratação dos jogadores profissionais.</w:t>
      </w:r>
    </w:p>
    <w:p w:rsidR="00DB12E1" w:rsidRDefault="00DB12E1" w:rsidP="00A052C8">
      <w:pPr>
        <w:spacing w:after="0" w:line="360" w:lineRule="auto"/>
        <w:jc w:val="both"/>
        <w:rPr>
          <w:rFonts w:ascii="Arial" w:hAnsi="Arial" w:cs="Arial"/>
          <w:sz w:val="24"/>
          <w:szCs w:val="24"/>
        </w:rPr>
      </w:pPr>
    </w:p>
    <w:p w:rsidR="006C3E9E" w:rsidRDefault="007C6A70" w:rsidP="00A052C8">
      <w:pPr>
        <w:spacing w:after="0" w:line="360" w:lineRule="auto"/>
        <w:jc w:val="both"/>
        <w:rPr>
          <w:rFonts w:ascii="Arial" w:hAnsi="Arial" w:cs="Arial"/>
          <w:sz w:val="24"/>
          <w:szCs w:val="24"/>
        </w:rPr>
      </w:pPr>
      <w:r>
        <w:rPr>
          <w:rFonts w:ascii="Arial" w:hAnsi="Arial" w:cs="Arial"/>
          <w:sz w:val="24"/>
          <w:szCs w:val="24"/>
        </w:rPr>
        <w:t>No NRFESD, o</w:t>
      </w:r>
      <w:r w:rsidR="00DB12E1">
        <w:rPr>
          <w:rFonts w:ascii="Arial" w:hAnsi="Arial" w:cs="Arial"/>
          <w:sz w:val="24"/>
          <w:szCs w:val="24"/>
        </w:rPr>
        <w:t xml:space="preserve">s direitos de contratação dos jogadores profissionais </w:t>
      </w:r>
      <w:r>
        <w:rPr>
          <w:rFonts w:ascii="Arial" w:hAnsi="Arial" w:cs="Arial"/>
          <w:sz w:val="24"/>
          <w:szCs w:val="24"/>
        </w:rPr>
        <w:t xml:space="preserve">são considerados expressamente </w:t>
      </w:r>
      <w:r w:rsidR="00EC09C0">
        <w:rPr>
          <w:rFonts w:ascii="Arial" w:hAnsi="Arial" w:cs="Arial"/>
          <w:sz w:val="24"/>
          <w:szCs w:val="24"/>
        </w:rPr>
        <w:t>como ativos intang</w:t>
      </w:r>
      <w:r>
        <w:rPr>
          <w:rFonts w:ascii="Arial" w:hAnsi="Arial" w:cs="Arial"/>
          <w:sz w:val="24"/>
          <w:szCs w:val="24"/>
        </w:rPr>
        <w:t>íveis</w:t>
      </w:r>
      <w:r w:rsidR="006C3E9E">
        <w:rPr>
          <w:rFonts w:ascii="Arial" w:hAnsi="Arial" w:cs="Arial"/>
          <w:sz w:val="24"/>
          <w:szCs w:val="24"/>
        </w:rPr>
        <w:t xml:space="preserve"> e são uma das </w:t>
      </w:r>
      <w:r>
        <w:rPr>
          <w:rFonts w:ascii="Arial" w:hAnsi="Arial" w:cs="Arial"/>
          <w:sz w:val="24"/>
          <w:szCs w:val="24"/>
        </w:rPr>
        <w:t>componentes do balanço das sociedades desportivas mais relevantes.</w:t>
      </w:r>
    </w:p>
    <w:p w:rsidR="007C6A70" w:rsidRDefault="007C6A70" w:rsidP="00A052C8">
      <w:pPr>
        <w:spacing w:after="0" w:line="360" w:lineRule="auto"/>
        <w:jc w:val="both"/>
        <w:rPr>
          <w:rFonts w:ascii="Arial" w:hAnsi="Arial" w:cs="Arial"/>
          <w:sz w:val="24"/>
          <w:szCs w:val="24"/>
        </w:rPr>
      </w:pPr>
    </w:p>
    <w:p w:rsidR="006C3E9E" w:rsidRDefault="006C3E9E" w:rsidP="00A052C8">
      <w:pPr>
        <w:spacing w:after="0" w:line="360" w:lineRule="auto"/>
        <w:jc w:val="both"/>
        <w:rPr>
          <w:rFonts w:ascii="Arial" w:hAnsi="Arial" w:cs="Arial"/>
          <w:sz w:val="24"/>
          <w:szCs w:val="24"/>
        </w:rPr>
      </w:pPr>
      <w:r>
        <w:rPr>
          <w:rFonts w:ascii="Arial" w:hAnsi="Arial" w:cs="Arial"/>
          <w:sz w:val="24"/>
          <w:szCs w:val="24"/>
        </w:rPr>
        <w:t>Segundo o artigo 3.º</w:t>
      </w:r>
      <w:r w:rsidR="002B1E9F">
        <w:rPr>
          <w:rFonts w:ascii="Arial" w:hAnsi="Arial" w:cs="Arial"/>
          <w:sz w:val="24"/>
          <w:szCs w:val="24"/>
        </w:rPr>
        <w:t>, n.º 1,</w:t>
      </w:r>
      <w:r>
        <w:rPr>
          <w:rFonts w:ascii="Arial" w:hAnsi="Arial" w:cs="Arial"/>
          <w:sz w:val="24"/>
          <w:szCs w:val="24"/>
        </w:rPr>
        <w:t xml:space="preserve"> do NRFESD, as amortizações destes ativos intangíveis são gastos aceites fiscalmente, desde que os jogadores estejam inscritos </w:t>
      </w:r>
      <w:r w:rsidR="00A052C8">
        <w:rPr>
          <w:rFonts w:ascii="Arial" w:hAnsi="Arial" w:cs="Arial"/>
          <w:sz w:val="24"/>
          <w:szCs w:val="24"/>
        </w:rPr>
        <w:t xml:space="preserve">em competições desportivas de caráter profissional ao serviço da sociedade desportiva ou ao serviço de outras sociedades desportivas, neste último caso quando haja </w:t>
      </w:r>
      <w:r>
        <w:rPr>
          <w:rFonts w:ascii="Arial" w:hAnsi="Arial" w:cs="Arial"/>
          <w:sz w:val="24"/>
          <w:szCs w:val="24"/>
        </w:rPr>
        <w:t>cedência temporária do jogador.</w:t>
      </w:r>
    </w:p>
    <w:p w:rsidR="00A052C8" w:rsidRDefault="00A052C8" w:rsidP="00A052C8">
      <w:pPr>
        <w:spacing w:after="0" w:line="360" w:lineRule="auto"/>
        <w:jc w:val="both"/>
        <w:rPr>
          <w:rFonts w:ascii="Arial" w:hAnsi="Arial" w:cs="Arial"/>
          <w:sz w:val="24"/>
          <w:szCs w:val="24"/>
        </w:rPr>
      </w:pPr>
    </w:p>
    <w:p w:rsidR="007C6A70" w:rsidRDefault="006C3E9E" w:rsidP="002B1E9F">
      <w:pPr>
        <w:spacing w:after="0" w:line="360" w:lineRule="auto"/>
        <w:jc w:val="both"/>
        <w:rPr>
          <w:rFonts w:ascii="Arial" w:hAnsi="Arial" w:cs="Arial"/>
          <w:sz w:val="24"/>
          <w:szCs w:val="24"/>
        </w:rPr>
      </w:pPr>
      <w:r>
        <w:rPr>
          <w:rFonts w:ascii="Arial" w:hAnsi="Arial" w:cs="Arial"/>
          <w:sz w:val="24"/>
          <w:szCs w:val="24"/>
        </w:rPr>
        <w:lastRenderedPageBreak/>
        <w:t xml:space="preserve">Uma vez mais o legislador se referiu </w:t>
      </w:r>
      <w:r w:rsidR="00A052C8">
        <w:rPr>
          <w:rFonts w:ascii="Arial" w:hAnsi="Arial" w:cs="Arial"/>
          <w:sz w:val="24"/>
          <w:szCs w:val="24"/>
        </w:rPr>
        <w:t>a “jogadores” e não a “desportistas”. Ora, os direitos de contratação tanto podem derivar de jogadores (</w:t>
      </w:r>
      <w:proofErr w:type="spellStart"/>
      <w:r w:rsidR="00916AAC">
        <w:rPr>
          <w:rFonts w:ascii="Arial" w:hAnsi="Arial" w:cs="Arial"/>
          <w:sz w:val="24"/>
          <w:szCs w:val="24"/>
        </w:rPr>
        <w:t>i.é</w:t>
      </w:r>
      <w:proofErr w:type="spellEnd"/>
      <w:r w:rsidR="00916AAC">
        <w:rPr>
          <w:rFonts w:ascii="Arial" w:hAnsi="Arial" w:cs="Arial"/>
          <w:sz w:val="24"/>
          <w:szCs w:val="24"/>
        </w:rPr>
        <w:t xml:space="preserve">, </w:t>
      </w:r>
      <w:r w:rsidR="00A052C8">
        <w:rPr>
          <w:rFonts w:ascii="Arial" w:hAnsi="Arial" w:cs="Arial"/>
          <w:sz w:val="24"/>
          <w:szCs w:val="24"/>
        </w:rPr>
        <w:t>desportistas de modalidades de desporto coletivo</w:t>
      </w:r>
      <w:r>
        <w:rPr>
          <w:rFonts w:ascii="Arial" w:hAnsi="Arial" w:cs="Arial"/>
          <w:sz w:val="24"/>
          <w:szCs w:val="24"/>
        </w:rPr>
        <w:t xml:space="preserve"> cuja competição profissional se desenrola no âmbito de um jogo, </w:t>
      </w:r>
      <w:r w:rsidRPr="006C3E9E">
        <w:rPr>
          <w:rFonts w:ascii="Arial" w:hAnsi="Arial" w:cs="Arial"/>
          <w:i/>
          <w:sz w:val="24"/>
          <w:szCs w:val="24"/>
        </w:rPr>
        <w:t xml:space="preserve">v.g. </w:t>
      </w:r>
      <w:r>
        <w:rPr>
          <w:rFonts w:ascii="Arial" w:hAnsi="Arial" w:cs="Arial"/>
          <w:sz w:val="24"/>
          <w:szCs w:val="24"/>
        </w:rPr>
        <w:t xml:space="preserve">o futebol, o andebol, o basquetebol), </w:t>
      </w:r>
      <w:r w:rsidR="00A052C8">
        <w:rPr>
          <w:rFonts w:ascii="Arial" w:hAnsi="Arial" w:cs="Arial"/>
          <w:sz w:val="24"/>
          <w:szCs w:val="24"/>
        </w:rPr>
        <w:t xml:space="preserve">como de desportistas de </w:t>
      </w:r>
      <w:r>
        <w:rPr>
          <w:rFonts w:ascii="Arial" w:hAnsi="Arial" w:cs="Arial"/>
          <w:sz w:val="24"/>
          <w:szCs w:val="24"/>
        </w:rPr>
        <w:t>modalidades de desporto individuais (</w:t>
      </w:r>
      <w:r w:rsidRPr="006C3E9E">
        <w:rPr>
          <w:rFonts w:ascii="Arial" w:hAnsi="Arial" w:cs="Arial"/>
          <w:i/>
          <w:sz w:val="24"/>
          <w:szCs w:val="24"/>
        </w:rPr>
        <w:t>v.g.</w:t>
      </w:r>
      <w:r>
        <w:rPr>
          <w:rFonts w:ascii="Arial" w:hAnsi="Arial" w:cs="Arial"/>
          <w:sz w:val="24"/>
          <w:szCs w:val="24"/>
        </w:rPr>
        <w:t xml:space="preserve"> natação, atletismo) ou coletivos mas cuja competição não se efetiva no âmbito de um jogo (</w:t>
      </w:r>
      <w:r w:rsidRPr="002B1E9F">
        <w:rPr>
          <w:rFonts w:ascii="Arial" w:hAnsi="Arial" w:cs="Arial"/>
          <w:i/>
          <w:sz w:val="24"/>
          <w:szCs w:val="24"/>
        </w:rPr>
        <w:t>v.g.</w:t>
      </w:r>
      <w:r w:rsidR="00916AAC">
        <w:rPr>
          <w:rFonts w:ascii="Arial" w:hAnsi="Arial" w:cs="Arial"/>
          <w:sz w:val="24"/>
          <w:szCs w:val="24"/>
        </w:rPr>
        <w:t xml:space="preserve"> remo em</w:t>
      </w:r>
      <w:r>
        <w:rPr>
          <w:rFonts w:ascii="Arial" w:hAnsi="Arial" w:cs="Arial"/>
          <w:sz w:val="24"/>
          <w:szCs w:val="24"/>
        </w:rPr>
        <w:t xml:space="preserve"> equipa).</w:t>
      </w:r>
    </w:p>
    <w:p w:rsidR="007C6A70" w:rsidRDefault="007C6A70" w:rsidP="002B1E9F">
      <w:pPr>
        <w:spacing w:after="0" w:line="360" w:lineRule="auto"/>
        <w:jc w:val="both"/>
        <w:rPr>
          <w:rFonts w:ascii="Arial" w:hAnsi="Arial" w:cs="Arial"/>
          <w:sz w:val="24"/>
          <w:szCs w:val="24"/>
        </w:rPr>
      </w:pPr>
    </w:p>
    <w:p w:rsidR="00916AAC" w:rsidRDefault="00A052C8" w:rsidP="002B1E9F">
      <w:pPr>
        <w:spacing w:after="0" w:line="360" w:lineRule="auto"/>
        <w:jc w:val="both"/>
        <w:rPr>
          <w:rFonts w:ascii="Arial" w:hAnsi="Arial" w:cs="Arial"/>
          <w:sz w:val="24"/>
          <w:szCs w:val="24"/>
        </w:rPr>
      </w:pPr>
      <w:r>
        <w:rPr>
          <w:rFonts w:ascii="Arial" w:hAnsi="Arial" w:cs="Arial"/>
          <w:sz w:val="24"/>
          <w:szCs w:val="24"/>
        </w:rPr>
        <w:t>Julgamos que se trata de</w:t>
      </w:r>
      <w:r w:rsidR="00916AAC">
        <w:rPr>
          <w:rFonts w:ascii="Arial" w:hAnsi="Arial" w:cs="Arial"/>
          <w:sz w:val="24"/>
          <w:szCs w:val="24"/>
        </w:rPr>
        <w:t xml:space="preserve"> um facilitismo de linguagem e também </w:t>
      </w:r>
      <w:r>
        <w:rPr>
          <w:rFonts w:ascii="Arial" w:hAnsi="Arial" w:cs="Arial"/>
          <w:sz w:val="24"/>
          <w:szCs w:val="24"/>
        </w:rPr>
        <w:t>porque as situações mais ex</w:t>
      </w:r>
      <w:r w:rsidR="00916AAC">
        <w:rPr>
          <w:rFonts w:ascii="Arial" w:hAnsi="Arial" w:cs="Arial"/>
          <w:sz w:val="24"/>
          <w:szCs w:val="24"/>
        </w:rPr>
        <w:t>pressivas destes ativos decorrerem</w:t>
      </w:r>
      <w:r>
        <w:rPr>
          <w:rFonts w:ascii="Arial" w:hAnsi="Arial" w:cs="Arial"/>
          <w:sz w:val="24"/>
          <w:szCs w:val="24"/>
        </w:rPr>
        <w:t xml:space="preserve"> de modalidades de</w:t>
      </w:r>
      <w:r w:rsidR="002B1E9F">
        <w:rPr>
          <w:rFonts w:ascii="Arial" w:hAnsi="Arial" w:cs="Arial"/>
          <w:sz w:val="24"/>
          <w:szCs w:val="24"/>
        </w:rPr>
        <w:t xml:space="preserve"> desporto profissional coletivo com desportistas “jogadores”, para as quais já foram const</w:t>
      </w:r>
      <w:r w:rsidR="00916AAC">
        <w:rPr>
          <w:rFonts w:ascii="Arial" w:hAnsi="Arial" w:cs="Arial"/>
          <w:sz w:val="24"/>
          <w:szCs w:val="24"/>
        </w:rPr>
        <w:t>ituídas sociedades desportivas.</w:t>
      </w:r>
    </w:p>
    <w:p w:rsidR="00916AAC" w:rsidRDefault="00916AAC" w:rsidP="002B1E9F">
      <w:pPr>
        <w:spacing w:after="0" w:line="360" w:lineRule="auto"/>
        <w:jc w:val="both"/>
        <w:rPr>
          <w:rFonts w:ascii="Arial" w:hAnsi="Arial" w:cs="Arial"/>
          <w:sz w:val="24"/>
          <w:szCs w:val="24"/>
        </w:rPr>
      </w:pPr>
    </w:p>
    <w:p w:rsidR="002B1E9F" w:rsidRDefault="002B1E9F" w:rsidP="002B1E9F">
      <w:pPr>
        <w:spacing w:after="0" w:line="360" w:lineRule="auto"/>
        <w:jc w:val="both"/>
        <w:rPr>
          <w:rFonts w:ascii="Arial" w:hAnsi="Arial" w:cs="Arial"/>
          <w:sz w:val="24"/>
          <w:szCs w:val="24"/>
        </w:rPr>
      </w:pPr>
      <w:r>
        <w:rPr>
          <w:rFonts w:ascii="Arial" w:hAnsi="Arial" w:cs="Arial"/>
          <w:sz w:val="24"/>
          <w:szCs w:val="24"/>
        </w:rPr>
        <w:t>Contudo, como refer</w:t>
      </w:r>
      <w:r w:rsidR="003A65B8">
        <w:rPr>
          <w:rFonts w:ascii="Arial" w:hAnsi="Arial" w:cs="Arial"/>
          <w:sz w:val="24"/>
          <w:szCs w:val="24"/>
        </w:rPr>
        <w:t>imos anteriormente, entendemos</w:t>
      </w:r>
      <w:r>
        <w:rPr>
          <w:rFonts w:ascii="Arial" w:hAnsi="Arial" w:cs="Arial"/>
          <w:sz w:val="24"/>
          <w:szCs w:val="24"/>
        </w:rPr>
        <w:t xml:space="preserve"> que a disposição normativa se aplicará a todos os desportistas, jogadores ou não, desde que estejam inscritos em competições desportivas de caráter profissional ao serviço da sociedade desportiva ou, no caso de cedência temporária do desportista, ao serviço de outras sociedades desportivas.</w:t>
      </w:r>
    </w:p>
    <w:p w:rsidR="00A052C8" w:rsidRDefault="00A052C8" w:rsidP="00A052C8">
      <w:pPr>
        <w:spacing w:after="0" w:line="360" w:lineRule="auto"/>
        <w:jc w:val="both"/>
        <w:rPr>
          <w:rFonts w:ascii="Arial" w:hAnsi="Arial" w:cs="Arial"/>
          <w:sz w:val="24"/>
          <w:szCs w:val="24"/>
        </w:rPr>
      </w:pPr>
    </w:p>
    <w:p w:rsidR="00A052C8" w:rsidRDefault="003A65B8" w:rsidP="00A052C8">
      <w:pPr>
        <w:spacing w:after="0" w:line="360" w:lineRule="auto"/>
        <w:jc w:val="both"/>
        <w:rPr>
          <w:rFonts w:ascii="Arial" w:hAnsi="Arial" w:cs="Arial"/>
          <w:sz w:val="24"/>
          <w:szCs w:val="24"/>
        </w:rPr>
      </w:pPr>
      <w:r>
        <w:rPr>
          <w:rFonts w:ascii="Arial" w:hAnsi="Arial" w:cs="Arial"/>
          <w:sz w:val="24"/>
          <w:szCs w:val="24"/>
        </w:rPr>
        <w:t>De notar que, n</w:t>
      </w:r>
      <w:r w:rsidR="002B1E9F">
        <w:rPr>
          <w:rFonts w:ascii="Arial" w:hAnsi="Arial" w:cs="Arial"/>
          <w:sz w:val="24"/>
          <w:szCs w:val="24"/>
        </w:rPr>
        <w:t xml:space="preserve">a versão </w:t>
      </w:r>
      <w:r w:rsidR="00A052C8">
        <w:rPr>
          <w:rFonts w:ascii="Arial" w:hAnsi="Arial" w:cs="Arial"/>
          <w:sz w:val="24"/>
          <w:szCs w:val="24"/>
        </w:rPr>
        <w:t xml:space="preserve">do artigo 3.º, n.º 1, do </w:t>
      </w:r>
      <w:r w:rsidR="002B1E9F">
        <w:rPr>
          <w:rFonts w:ascii="Arial" w:hAnsi="Arial" w:cs="Arial"/>
          <w:sz w:val="24"/>
          <w:szCs w:val="24"/>
        </w:rPr>
        <w:t>N</w:t>
      </w:r>
      <w:r w:rsidR="00A052C8">
        <w:rPr>
          <w:rFonts w:ascii="Arial" w:hAnsi="Arial" w:cs="Arial"/>
          <w:sz w:val="24"/>
          <w:szCs w:val="24"/>
        </w:rPr>
        <w:t>RFESD, o legislador foi mais longe que a redação propost</w:t>
      </w:r>
      <w:r w:rsidR="008563DF">
        <w:rPr>
          <w:rFonts w:ascii="Arial" w:hAnsi="Arial" w:cs="Arial"/>
          <w:sz w:val="24"/>
          <w:szCs w:val="24"/>
        </w:rPr>
        <w:t>a pelo Grupo de Trabalho</w:t>
      </w:r>
      <w:r w:rsidR="004D231C">
        <w:rPr>
          <w:rFonts w:ascii="Arial" w:hAnsi="Arial" w:cs="Arial"/>
          <w:sz w:val="24"/>
          <w:szCs w:val="24"/>
        </w:rPr>
        <w:t xml:space="preserve">, </w:t>
      </w:r>
      <w:r w:rsidR="003E5464">
        <w:rPr>
          <w:rFonts w:ascii="Arial" w:hAnsi="Arial" w:cs="Arial"/>
          <w:sz w:val="24"/>
          <w:szCs w:val="24"/>
        </w:rPr>
        <w:t>que analisou este regime, e propôs o texto revisto do RFESD</w:t>
      </w:r>
      <w:r w:rsidR="00A052C8">
        <w:rPr>
          <w:rFonts w:ascii="Arial" w:hAnsi="Arial" w:cs="Arial"/>
          <w:sz w:val="24"/>
          <w:szCs w:val="24"/>
        </w:rPr>
        <w:t>, considerando que os direitos de contratação dos “jogadores” profissionais em causa, não eram apenas os inscritos em competições desportivas ao serviço da própria socieda</w:t>
      </w:r>
      <w:r w:rsidR="004D231C">
        <w:rPr>
          <w:rFonts w:ascii="Arial" w:hAnsi="Arial" w:cs="Arial"/>
          <w:sz w:val="24"/>
          <w:szCs w:val="24"/>
        </w:rPr>
        <w:t>de desportiva</w:t>
      </w:r>
      <w:r w:rsidR="00A052C8">
        <w:rPr>
          <w:rFonts w:ascii="Arial" w:hAnsi="Arial" w:cs="Arial"/>
          <w:sz w:val="24"/>
          <w:szCs w:val="24"/>
        </w:rPr>
        <w:t>, mas também os “jogadores” da sociedade desportiva cedidos temporariamente a outras sociedades desportivas</w:t>
      </w:r>
      <w:r w:rsidR="002E5D24">
        <w:rPr>
          <w:rFonts w:ascii="Arial" w:hAnsi="Arial" w:cs="Arial"/>
          <w:sz w:val="24"/>
          <w:szCs w:val="24"/>
        </w:rPr>
        <w:t xml:space="preserve"> que estivessem ao seu serviço.</w:t>
      </w:r>
      <w:r w:rsidR="002077E0">
        <w:rPr>
          <w:rFonts w:ascii="Arial" w:hAnsi="Arial" w:cs="Arial"/>
          <w:sz w:val="24"/>
          <w:szCs w:val="24"/>
        </w:rPr>
        <w:t xml:space="preserve"> Ou seja, o legislador acolheu o entendimento que já tinha sido pronunciado pela Autoridade Tributária, na Circular n.º 16/2011, da DSIRC, de 19 de Maio, na qual enunciava que, como a cedência temporária, a titulo oneroso ou gratuito, se considerava como efetuada para fins não alheios aos interesses da sociedade desportiva, os gastos reconhecidos por esta entidade relativos ao jogador cedido, incluindo a parte relativa à amortização dos direitos de contratação, consideravam-se dedutíveis fiscalmente. A nosso ver, o legislador acolheu bem a posição da instrução administrativa da AT, dado que se trata de gastos incorridos no interesse da sociedade desportiva (que, por regra, cede o jogador ou para o valorizar ou para diminuir os dispêndios).</w:t>
      </w:r>
    </w:p>
    <w:p w:rsidR="002E5D24" w:rsidRDefault="002E5D24" w:rsidP="00A052C8">
      <w:pPr>
        <w:spacing w:after="0" w:line="360" w:lineRule="auto"/>
        <w:jc w:val="both"/>
        <w:rPr>
          <w:rFonts w:ascii="Arial" w:hAnsi="Arial" w:cs="Arial"/>
          <w:sz w:val="24"/>
          <w:szCs w:val="24"/>
        </w:rPr>
      </w:pPr>
    </w:p>
    <w:p w:rsidR="00A052C8" w:rsidRDefault="002077E0" w:rsidP="002077E0">
      <w:pPr>
        <w:spacing w:after="0" w:line="360" w:lineRule="auto"/>
        <w:jc w:val="both"/>
        <w:rPr>
          <w:rFonts w:ascii="Arial" w:hAnsi="Arial" w:cs="Arial"/>
          <w:sz w:val="24"/>
          <w:szCs w:val="24"/>
        </w:rPr>
      </w:pPr>
      <w:r>
        <w:rPr>
          <w:rFonts w:ascii="Arial" w:hAnsi="Arial" w:cs="Arial"/>
          <w:sz w:val="24"/>
          <w:szCs w:val="24"/>
        </w:rPr>
        <w:lastRenderedPageBreak/>
        <w:t>No NRFESD</w:t>
      </w:r>
      <w:r>
        <w:rPr>
          <w:rStyle w:val="FootnoteReference"/>
          <w:rFonts w:ascii="Arial" w:hAnsi="Arial" w:cs="Arial"/>
          <w:sz w:val="24"/>
          <w:szCs w:val="24"/>
        </w:rPr>
        <w:footnoteReference w:id="37"/>
      </w:r>
      <w:r>
        <w:rPr>
          <w:rFonts w:ascii="Arial" w:hAnsi="Arial" w:cs="Arial"/>
          <w:sz w:val="24"/>
          <w:szCs w:val="24"/>
        </w:rPr>
        <w:t xml:space="preserve">, </w:t>
      </w:r>
      <w:r w:rsidR="008563DF">
        <w:rPr>
          <w:rFonts w:ascii="Arial" w:hAnsi="Arial" w:cs="Arial"/>
          <w:sz w:val="24"/>
          <w:szCs w:val="24"/>
        </w:rPr>
        <w:t xml:space="preserve">e </w:t>
      </w:r>
      <w:r>
        <w:rPr>
          <w:rFonts w:ascii="Arial" w:hAnsi="Arial" w:cs="Arial"/>
          <w:sz w:val="24"/>
          <w:szCs w:val="24"/>
        </w:rPr>
        <w:t xml:space="preserve">ainda na esfera desta temática, </w:t>
      </w:r>
      <w:r w:rsidR="008563DF">
        <w:rPr>
          <w:rFonts w:ascii="Arial" w:hAnsi="Arial" w:cs="Arial"/>
          <w:sz w:val="24"/>
          <w:szCs w:val="24"/>
        </w:rPr>
        <w:t xml:space="preserve">o legislador </w:t>
      </w:r>
      <w:r>
        <w:rPr>
          <w:rFonts w:ascii="Arial" w:hAnsi="Arial" w:cs="Arial"/>
          <w:sz w:val="24"/>
          <w:szCs w:val="24"/>
        </w:rPr>
        <w:t xml:space="preserve">delimitou o </w:t>
      </w:r>
      <w:r w:rsidR="00885881">
        <w:rPr>
          <w:rFonts w:ascii="Arial" w:hAnsi="Arial" w:cs="Arial"/>
          <w:sz w:val="24"/>
          <w:szCs w:val="24"/>
        </w:rPr>
        <w:t xml:space="preserve">teor do </w:t>
      </w:r>
      <w:r w:rsidR="008563DF">
        <w:rPr>
          <w:rFonts w:ascii="Arial" w:hAnsi="Arial" w:cs="Arial"/>
          <w:sz w:val="24"/>
          <w:szCs w:val="24"/>
        </w:rPr>
        <w:t>“</w:t>
      </w:r>
      <w:r w:rsidR="00A052C8" w:rsidRPr="006F37FA">
        <w:rPr>
          <w:rFonts w:ascii="Arial" w:hAnsi="Arial" w:cs="Arial"/>
          <w:sz w:val="24"/>
          <w:szCs w:val="24"/>
        </w:rPr>
        <w:t>valor am</w:t>
      </w:r>
      <w:r w:rsidR="00885881">
        <w:rPr>
          <w:rFonts w:ascii="Arial" w:hAnsi="Arial" w:cs="Arial"/>
          <w:sz w:val="24"/>
          <w:szCs w:val="24"/>
        </w:rPr>
        <w:t>ortizável</w:t>
      </w:r>
      <w:r w:rsidR="008563DF">
        <w:rPr>
          <w:rFonts w:ascii="Arial" w:hAnsi="Arial" w:cs="Arial"/>
          <w:sz w:val="24"/>
          <w:szCs w:val="24"/>
        </w:rPr>
        <w:t>”</w:t>
      </w:r>
      <w:r w:rsidR="00885881">
        <w:rPr>
          <w:rFonts w:ascii="Arial" w:hAnsi="Arial" w:cs="Arial"/>
          <w:sz w:val="24"/>
          <w:szCs w:val="24"/>
        </w:rPr>
        <w:t xml:space="preserve"> dos direitos de contratação dos jogadores profissionais</w:t>
      </w:r>
      <w:r w:rsidR="00A052C8" w:rsidRPr="006F37FA">
        <w:rPr>
          <w:rFonts w:ascii="Arial" w:hAnsi="Arial" w:cs="Arial"/>
          <w:sz w:val="24"/>
          <w:szCs w:val="24"/>
        </w:rPr>
        <w:t xml:space="preserve">, </w:t>
      </w:r>
      <w:r w:rsidR="00885881">
        <w:rPr>
          <w:rFonts w:ascii="Arial" w:hAnsi="Arial" w:cs="Arial"/>
          <w:sz w:val="24"/>
          <w:szCs w:val="24"/>
        </w:rPr>
        <w:t>o qual consiste nas seguintes parcelas:</w:t>
      </w:r>
    </w:p>
    <w:p w:rsidR="00A052C8" w:rsidRDefault="00A052C8" w:rsidP="00A052C8">
      <w:pPr>
        <w:pStyle w:val="ListParagraph"/>
        <w:numPr>
          <w:ilvl w:val="0"/>
          <w:numId w:val="11"/>
        </w:numPr>
        <w:spacing w:after="0" w:line="360" w:lineRule="auto"/>
        <w:jc w:val="both"/>
        <w:rPr>
          <w:rFonts w:ascii="Arial" w:hAnsi="Arial" w:cs="Arial"/>
          <w:sz w:val="24"/>
          <w:szCs w:val="24"/>
        </w:rPr>
      </w:pPr>
      <w:r w:rsidRPr="00AF12DB">
        <w:rPr>
          <w:rFonts w:ascii="Arial" w:hAnsi="Arial" w:cs="Arial"/>
          <w:sz w:val="24"/>
          <w:szCs w:val="24"/>
        </w:rPr>
        <w:t>o</w:t>
      </w:r>
      <w:r w:rsidR="00885881">
        <w:rPr>
          <w:rFonts w:ascii="Arial" w:hAnsi="Arial" w:cs="Arial"/>
          <w:sz w:val="24"/>
          <w:szCs w:val="24"/>
        </w:rPr>
        <w:t xml:space="preserve"> </w:t>
      </w:r>
      <w:r w:rsidRPr="00AF12DB">
        <w:rPr>
          <w:rFonts w:ascii="Arial" w:hAnsi="Arial" w:cs="Arial"/>
          <w:sz w:val="24"/>
          <w:szCs w:val="24"/>
        </w:rPr>
        <w:t>custo de aquisição</w:t>
      </w:r>
      <w:r>
        <w:rPr>
          <w:rFonts w:ascii="Arial" w:hAnsi="Arial" w:cs="Arial"/>
          <w:sz w:val="24"/>
          <w:szCs w:val="24"/>
        </w:rPr>
        <w:t>;</w:t>
      </w:r>
      <w:r w:rsidRPr="00AF12DB">
        <w:rPr>
          <w:rFonts w:ascii="Arial" w:hAnsi="Arial" w:cs="Arial"/>
          <w:sz w:val="24"/>
          <w:szCs w:val="24"/>
        </w:rPr>
        <w:t xml:space="preserve"> </w:t>
      </w:r>
    </w:p>
    <w:p w:rsidR="00A537C8" w:rsidRDefault="00A052C8" w:rsidP="00D12ECB">
      <w:pPr>
        <w:pStyle w:val="ListParagraph"/>
        <w:numPr>
          <w:ilvl w:val="0"/>
          <w:numId w:val="11"/>
        </w:numPr>
        <w:spacing w:after="0" w:line="360" w:lineRule="auto"/>
        <w:jc w:val="both"/>
        <w:rPr>
          <w:rFonts w:ascii="Arial" w:hAnsi="Arial" w:cs="Arial"/>
          <w:sz w:val="24"/>
          <w:szCs w:val="24"/>
        </w:rPr>
      </w:pPr>
      <w:r w:rsidRPr="00A537C8">
        <w:rPr>
          <w:rFonts w:ascii="Arial" w:hAnsi="Arial" w:cs="Arial"/>
          <w:sz w:val="24"/>
          <w:szCs w:val="24"/>
        </w:rPr>
        <w:t>ou, não o havendo, os custos de formação do atleta, devidamente certificados por revisor oficial de contas independente</w:t>
      </w:r>
      <w:r w:rsidR="00885881">
        <w:rPr>
          <w:rStyle w:val="FootnoteReference"/>
          <w:rFonts w:ascii="Arial" w:hAnsi="Arial" w:cs="Arial"/>
          <w:sz w:val="24"/>
          <w:szCs w:val="24"/>
        </w:rPr>
        <w:footnoteReference w:id="38"/>
      </w:r>
      <w:r w:rsidR="00A537C8">
        <w:rPr>
          <w:rFonts w:ascii="Arial" w:hAnsi="Arial" w:cs="Arial"/>
          <w:sz w:val="24"/>
          <w:szCs w:val="24"/>
        </w:rPr>
        <w:t>;</w:t>
      </w:r>
    </w:p>
    <w:p w:rsidR="00A052C8" w:rsidRPr="00A537C8" w:rsidRDefault="00A052C8" w:rsidP="00D12ECB">
      <w:pPr>
        <w:pStyle w:val="ListParagraph"/>
        <w:numPr>
          <w:ilvl w:val="0"/>
          <w:numId w:val="11"/>
        </w:numPr>
        <w:spacing w:after="0" w:line="360" w:lineRule="auto"/>
        <w:jc w:val="both"/>
        <w:rPr>
          <w:rFonts w:ascii="Arial" w:hAnsi="Arial" w:cs="Arial"/>
          <w:sz w:val="24"/>
          <w:szCs w:val="24"/>
        </w:rPr>
      </w:pPr>
      <w:r w:rsidRPr="00A537C8">
        <w:rPr>
          <w:rFonts w:ascii="Arial" w:hAnsi="Arial" w:cs="Arial"/>
          <w:sz w:val="24"/>
          <w:szCs w:val="24"/>
        </w:rPr>
        <w:t>as quantias pagas pela sociedade desportiva às entidades detentoras dos direitos económico-desportivos relativos ao jogador como contrapartida da transferência;</w:t>
      </w:r>
    </w:p>
    <w:p w:rsidR="00A052C8" w:rsidRDefault="00A052C8" w:rsidP="00A052C8">
      <w:pPr>
        <w:pStyle w:val="ListParagraph"/>
        <w:numPr>
          <w:ilvl w:val="0"/>
          <w:numId w:val="11"/>
        </w:numPr>
        <w:spacing w:after="0" w:line="360" w:lineRule="auto"/>
        <w:jc w:val="both"/>
        <w:rPr>
          <w:rFonts w:ascii="Arial" w:hAnsi="Arial" w:cs="Arial"/>
          <w:sz w:val="24"/>
          <w:szCs w:val="24"/>
        </w:rPr>
      </w:pPr>
      <w:r w:rsidRPr="00AF12DB">
        <w:rPr>
          <w:rFonts w:ascii="Arial" w:hAnsi="Arial" w:cs="Arial"/>
          <w:sz w:val="24"/>
          <w:szCs w:val="24"/>
        </w:rPr>
        <w:t>as importâncias pagas ao próprio jogador pelo facto de celebrar ou renovar o contrato</w:t>
      </w:r>
      <w:r>
        <w:rPr>
          <w:rFonts w:ascii="Arial" w:hAnsi="Arial" w:cs="Arial"/>
          <w:sz w:val="24"/>
          <w:szCs w:val="24"/>
        </w:rPr>
        <w:t>;</w:t>
      </w:r>
      <w:r w:rsidRPr="00AF12DB">
        <w:rPr>
          <w:rFonts w:ascii="Arial" w:hAnsi="Arial" w:cs="Arial"/>
          <w:sz w:val="24"/>
          <w:szCs w:val="24"/>
        </w:rPr>
        <w:t xml:space="preserve"> e</w:t>
      </w:r>
      <w:r>
        <w:rPr>
          <w:rFonts w:ascii="Arial" w:hAnsi="Arial" w:cs="Arial"/>
          <w:sz w:val="24"/>
          <w:szCs w:val="24"/>
        </w:rPr>
        <w:t>,</w:t>
      </w:r>
    </w:p>
    <w:p w:rsidR="00A052C8" w:rsidRDefault="00A052C8" w:rsidP="00A052C8">
      <w:pPr>
        <w:pStyle w:val="ListParagraph"/>
        <w:numPr>
          <w:ilvl w:val="0"/>
          <w:numId w:val="11"/>
        </w:numPr>
        <w:spacing w:after="0" w:line="360" w:lineRule="auto"/>
        <w:jc w:val="both"/>
        <w:rPr>
          <w:rFonts w:ascii="Arial" w:hAnsi="Arial" w:cs="Arial"/>
          <w:sz w:val="24"/>
          <w:szCs w:val="24"/>
        </w:rPr>
      </w:pPr>
      <w:r w:rsidRPr="00AF12DB">
        <w:rPr>
          <w:rFonts w:ascii="Arial" w:hAnsi="Arial" w:cs="Arial"/>
          <w:sz w:val="24"/>
          <w:szCs w:val="24"/>
        </w:rPr>
        <w:t>os montantes pagos pela sociedade desportiva a agentes ou mandatários, relativos a transferências de jogadores.</w:t>
      </w:r>
    </w:p>
    <w:p w:rsidR="00A052C8" w:rsidRDefault="00A052C8" w:rsidP="00A052C8">
      <w:pPr>
        <w:spacing w:after="0" w:line="360" w:lineRule="auto"/>
        <w:jc w:val="both"/>
        <w:rPr>
          <w:rFonts w:ascii="Arial" w:hAnsi="Arial" w:cs="Arial"/>
          <w:sz w:val="24"/>
          <w:szCs w:val="24"/>
        </w:rPr>
      </w:pPr>
    </w:p>
    <w:p w:rsidR="00C658DD" w:rsidRDefault="005D24EC" w:rsidP="00A052C8">
      <w:pPr>
        <w:spacing w:after="0" w:line="360" w:lineRule="auto"/>
        <w:jc w:val="both"/>
        <w:rPr>
          <w:rFonts w:ascii="Arial" w:hAnsi="Arial" w:cs="Arial"/>
          <w:sz w:val="24"/>
          <w:szCs w:val="24"/>
        </w:rPr>
      </w:pPr>
      <w:r>
        <w:rPr>
          <w:rFonts w:ascii="Arial" w:hAnsi="Arial" w:cs="Arial"/>
          <w:sz w:val="24"/>
          <w:szCs w:val="24"/>
        </w:rPr>
        <w:t>O NRFESD introduz a locução de “direitos económico-desportivos”</w:t>
      </w:r>
      <w:r w:rsidR="00E81A81">
        <w:rPr>
          <w:rFonts w:ascii="Arial" w:hAnsi="Arial" w:cs="Arial"/>
          <w:sz w:val="24"/>
          <w:szCs w:val="24"/>
        </w:rPr>
        <w:t xml:space="preserve">, embora essa parcela, sem a </w:t>
      </w:r>
      <w:r>
        <w:rPr>
          <w:rFonts w:ascii="Arial" w:hAnsi="Arial" w:cs="Arial"/>
          <w:sz w:val="24"/>
          <w:szCs w:val="24"/>
        </w:rPr>
        <w:t>menção</w:t>
      </w:r>
      <w:r w:rsidR="00E81A81">
        <w:rPr>
          <w:rFonts w:ascii="Arial" w:hAnsi="Arial" w:cs="Arial"/>
          <w:sz w:val="24"/>
          <w:szCs w:val="24"/>
        </w:rPr>
        <w:t xml:space="preserve"> aludida</w:t>
      </w:r>
      <w:r>
        <w:rPr>
          <w:rFonts w:ascii="Arial" w:hAnsi="Arial" w:cs="Arial"/>
          <w:sz w:val="24"/>
          <w:szCs w:val="24"/>
        </w:rPr>
        <w:t xml:space="preserve">, já estivesse incluída na versão originária deste regime. </w:t>
      </w:r>
      <w:r w:rsidR="00E81A81">
        <w:rPr>
          <w:rFonts w:ascii="Arial" w:hAnsi="Arial" w:cs="Arial"/>
          <w:sz w:val="24"/>
          <w:szCs w:val="24"/>
        </w:rPr>
        <w:t xml:space="preserve">Esta expressão já constava da Circular n.º 18/2011, da DSIRC, de 19 de Maio, a qual apresentava a definição de </w:t>
      </w:r>
      <w:r w:rsidR="00635BAE">
        <w:rPr>
          <w:rFonts w:ascii="Arial" w:hAnsi="Arial" w:cs="Arial"/>
          <w:sz w:val="24"/>
          <w:szCs w:val="24"/>
        </w:rPr>
        <w:t>“</w:t>
      </w:r>
      <w:r w:rsidR="00E81A81">
        <w:rPr>
          <w:rFonts w:ascii="Arial" w:hAnsi="Arial" w:cs="Arial"/>
          <w:sz w:val="24"/>
          <w:szCs w:val="24"/>
        </w:rPr>
        <w:t>direitos económico-desportivos</w:t>
      </w:r>
      <w:r w:rsidR="00635BAE">
        <w:rPr>
          <w:rFonts w:ascii="Arial" w:hAnsi="Arial" w:cs="Arial"/>
          <w:sz w:val="24"/>
          <w:szCs w:val="24"/>
        </w:rPr>
        <w:t>”</w:t>
      </w:r>
      <w:r w:rsidR="00E81A81">
        <w:rPr>
          <w:rFonts w:ascii="Arial" w:hAnsi="Arial" w:cs="Arial"/>
          <w:sz w:val="24"/>
          <w:szCs w:val="24"/>
        </w:rPr>
        <w:t xml:space="preserve"> como o direito à compensação exigida por uma </w:t>
      </w:r>
      <w:r w:rsidR="00DF379C">
        <w:rPr>
          <w:rFonts w:ascii="Arial" w:hAnsi="Arial" w:cs="Arial"/>
          <w:sz w:val="24"/>
          <w:szCs w:val="24"/>
        </w:rPr>
        <w:t>sociedade desportiva que detivesse</w:t>
      </w:r>
      <w:r w:rsidR="00E81A81">
        <w:rPr>
          <w:rFonts w:ascii="Arial" w:hAnsi="Arial" w:cs="Arial"/>
          <w:sz w:val="24"/>
          <w:szCs w:val="24"/>
        </w:rPr>
        <w:t xml:space="preserve"> um contrato de trabalho desportivo co</w:t>
      </w:r>
      <w:r w:rsidR="00DF379C">
        <w:rPr>
          <w:rFonts w:ascii="Arial" w:hAnsi="Arial" w:cs="Arial"/>
          <w:sz w:val="24"/>
          <w:szCs w:val="24"/>
        </w:rPr>
        <w:t>m um jogador, para que prescindisse</w:t>
      </w:r>
      <w:r w:rsidR="00E81A81">
        <w:rPr>
          <w:rFonts w:ascii="Arial" w:hAnsi="Arial" w:cs="Arial"/>
          <w:sz w:val="24"/>
          <w:szCs w:val="24"/>
        </w:rPr>
        <w:t xml:space="preserve"> desse jogador em favor de outro clube ou sociedade desportiva, facultando a sua transferência para essa outra entidade desportiva com a qual o jogador iria celebrar um novo contrato de trabalho desportivo.</w:t>
      </w:r>
    </w:p>
    <w:p w:rsidR="00C658DD" w:rsidRDefault="00C658DD" w:rsidP="00A052C8">
      <w:pPr>
        <w:spacing w:after="0" w:line="360" w:lineRule="auto"/>
        <w:jc w:val="both"/>
        <w:rPr>
          <w:rFonts w:ascii="Arial" w:hAnsi="Arial" w:cs="Arial"/>
          <w:sz w:val="24"/>
          <w:szCs w:val="24"/>
        </w:rPr>
      </w:pPr>
    </w:p>
    <w:p w:rsidR="002D799F" w:rsidRDefault="00DF379C" w:rsidP="00A052C8">
      <w:pPr>
        <w:spacing w:after="0" w:line="360" w:lineRule="auto"/>
        <w:jc w:val="both"/>
        <w:rPr>
          <w:rFonts w:ascii="Arial" w:hAnsi="Arial" w:cs="Arial"/>
          <w:sz w:val="24"/>
          <w:szCs w:val="24"/>
        </w:rPr>
      </w:pPr>
      <w:r>
        <w:rPr>
          <w:rFonts w:ascii="Arial" w:hAnsi="Arial" w:cs="Arial"/>
          <w:sz w:val="24"/>
          <w:szCs w:val="24"/>
        </w:rPr>
        <w:t xml:space="preserve">Outra inovação do NRFESD é considerar, no âmbito do valor amortizável deste ativo intangível, também as verbas pagas </w:t>
      </w:r>
      <w:r w:rsidR="00A052C8">
        <w:rPr>
          <w:rFonts w:ascii="Arial" w:hAnsi="Arial" w:cs="Arial"/>
          <w:sz w:val="24"/>
          <w:szCs w:val="24"/>
        </w:rPr>
        <w:t xml:space="preserve">a agentes ou mandatários, relativos a transferências de jogadores. </w:t>
      </w:r>
      <w:r>
        <w:rPr>
          <w:rFonts w:ascii="Arial" w:hAnsi="Arial" w:cs="Arial"/>
          <w:sz w:val="24"/>
          <w:szCs w:val="24"/>
        </w:rPr>
        <w:t>As menções “agentes” e “mandatários” já não são as utilizadas atualmente, no âmbito da Federação Portuguesa de Futebol</w:t>
      </w:r>
      <w:r w:rsidR="002D799F">
        <w:rPr>
          <w:rFonts w:ascii="Arial" w:hAnsi="Arial" w:cs="Arial"/>
          <w:sz w:val="24"/>
          <w:szCs w:val="24"/>
        </w:rPr>
        <w:t>, mas sim “intermediários”. De acordo com o Regulamento da FPF</w:t>
      </w:r>
      <w:r w:rsidR="00CB7784">
        <w:rPr>
          <w:rStyle w:val="FootnoteReference"/>
          <w:rFonts w:ascii="Arial" w:hAnsi="Arial" w:cs="Arial"/>
          <w:sz w:val="24"/>
          <w:szCs w:val="24"/>
        </w:rPr>
        <w:footnoteReference w:id="39"/>
      </w:r>
      <w:r w:rsidR="002D799F">
        <w:rPr>
          <w:rFonts w:ascii="Arial" w:hAnsi="Arial" w:cs="Arial"/>
          <w:sz w:val="24"/>
          <w:szCs w:val="24"/>
        </w:rPr>
        <w:t xml:space="preserve">, o intermediário é </w:t>
      </w:r>
      <w:r w:rsidR="00A052C8" w:rsidRPr="00D11295">
        <w:rPr>
          <w:rFonts w:ascii="Arial" w:hAnsi="Arial" w:cs="Arial"/>
          <w:sz w:val="24"/>
          <w:szCs w:val="24"/>
        </w:rPr>
        <w:t xml:space="preserve">a pessoa singular ou coletiva que, com capacidade jurídica, contra remuneração ou gratuitamente, representa o jogador ou o clube em negociações, tendo em vista a </w:t>
      </w:r>
      <w:r w:rsidR="00A052C8" w:rsidRPr="00D11295">
        <w:rPr>
          <w:rFonts w:ascii="Arial" w:hAnsi="Arial" w:cs="Arial"/>
          <w:sz w:val="24"/>
          <w:szCs w:val="24"/>
        </w:rPr>
        <w:lastRenderedPageBreak/>
        <w:t>assinatura de um contrato de trabalho desportivo ou de um contrato de transferência.</w:t>
      </w:r>
    </w:p>
    <w:p w:rsidR="002D799F" w:rsidRDefault="002D799F" w:rsidP="00A052C8">
      <w:pPr>
        <w:spacing w:after="0" w:line="360" w:lineRule="auto"/>
        <w:jc w:val="both"/>
        <w:rPr>
          <w:rFonts w:ascii="Arial" w:hAnsi="Arial" w:cs="Arial"/>
          <w:sz w:val="24"/>
          <w:szCs w:val="24"/>
        </w:rPr>
      </w:pPr>
    </w:p>
    <w:p w:rsidR="0071600D" w:rsidRDefault="00EB5EDA" w:rsidP="00A052C8">
      <w:pPr>
        <w:spacing w:after="0" w:line="360" w:lineRule="auto"/>
        <w:jc w:val="both"/>
        <w:rPr>
          <w:rFonts w:ascii="Arial" w:hAnsi="Arial" w:cs="Arial"/>
          <w:sz w:val="24"/>
          <w:szCs w:val="24"/>
        </w:rPr>
      </w:pPr>
      <w:r>
        <w:rPr>
          <w:rFonts w:ascii="Arial" w:hAnsi="Arial" w:cs="Arial"/>
          <w:sz w:val="24"/>
          <w:szCs w:val="24"/>
        </w:rPr>
        <w:t>O Grupo de Trabalho co</w:t>
      </w:r>
      <w:r w:rsidR="0071600D">
        <w:rPr>
          <w:rFonts w:ascii="Arial" w:hAnsi="Arial" w:cs="Arial"/>
          <w:sz w:val="24"/>
          <w:szCs w:val="24"/>
        </w:rPr>
        <w:t>nsiderou que, tal como ocorre</w:t>
      </w:r>
      <w:r>
        <w:rPr>
          <w:rFonts w:ascii="Arial" w:hAnsi="Arial" w:cs="Arial"/>
          <w:sz w:val="24"/>
          <w:szCs w:val="24"/>
        </w:rPr>
        <w:t xml:space="preserve"> com outras </w:t>
      </w:r>
      <w:r w:rsidR="00A052C8">
        <w:rPr>
          <w:rFonts w:ascii="Arial" w:hAnsi="Arial" w:cs="Arial"/>
          <w:sz w:val="24"/>
          <w:szCs w:val="24"/>
        </w:rPr>
        <w:t xml:space="preserve">prestações de serviços relacionadas com a aquisição de bens e serviços, também </w:t>
      </w:r>
      <w:r w:rsidR="0071600D">
        <w:rPr>
          <w:rFonts w:ascii="Arial" w:hAnsi="Arial" w:cs="Arial"/>
          <w:sz w:val="24"/>
          <w:szCs w:val="24"/>
        </w:rPr>
        <w:t>a intermediação, que tem essa natureza, deveria ser considerada</w:t>
      </w:r>
      <w:r w:rsidR="00A052C8">
        <w:rPr>
          <w:rFonts w:ascii="Arial" w:hAnsi="Arial" w:cs="Arial"/>
          <w:sz w:val="24"/>
          <w:szCs w:val="24"/>
        </w:rPr>
        <w:t xml:space="preserve"> no montante objeto de amortização.</w:t>
      </w:r>
    </w:p>
    <w:p w:rsidR="00A052C8" w:rsidRDefault="00A052C8" w:rsidP="00A052C8">
      <w:pPr>
        <w:spacing w:after="0" w:line="360" w:lineRule="auto"/>
        <w:jc w:val="both"/>
        <w:rPr>
          <w:rFonts w:ascii="Arial" w:hAnsi="Arial" w:cs="Arial"/>
          <w:sz w:val="24"/>
          <w:szCs w:val="24"/>
        </w:rPr>
      </w:pPr>
      <w:r>
        <w:rPr>
          <w:rFonts w:ascii="Arial" w:hAnsi="Arial" w:cs="Arial"/>
          <w:sz w:val="24"/>
          <w:szCs w:val="24"/>
        </w:rPr>
        <w:t xml:space="preserve"> </w:t>
      </w:r>
    </w:p>
    <w:p w:rsidR="00A820D2" w:rsidRDefault="00EB5EDA" w:rsidP="00A052C8">
      <w:pPr>
        <w:spacing w:after="0" w:line="360" w:lineRule="auto"/>
        <w:jc w:val="both"/>
        <w:rPr>
          <w:rFonts w:ascii="Arial" w:hAnsi="Arial" w:cs="Arial"/>
          <w:sz w:val="24"/>
          <w:szCs w:val="24"/>
        </w:rPr>
      </w:pPr>
      <w:r>
        <w:rPr>
          <w:rFonts w:ascii="Arial" w:hAnsi="Arial" w:cs="Arial"/>
          <w:sz w:val="24"/>
          <w:szCs w:val="24"/>
        </w:rPr>
        <w:t xml:space="preserve">O legislador, porém, não acolheu no seio do NRFESD, o teor da Circular n.º 15/2011, da DSIRC, de 19 de Maio, </w:t>
      </w:r>
      <w:r w:rsidR="0086323C">
        <w:rPr>
          <w:rFonts w:ascii="Arial" w:hAnsi="Arial" w:cs="Arial"/>
          <w:sz w:val="24"/>
          <w:szCs w:val="24"/>
        </w:rPr>
        <w:t>em que, atendendo o intermediário só pode representar uma das partes (jogador ou sociedade</w:t>
      </w:r>
      <w:r w:rsidR="00A820D2">
        <w:rPr>
          <w:rFonts w:ascii="Arial" w:hAnsi="Arial" w:cs="Arial"/>
          <w:sz w:val="24"/>
          <w:szCs w:val="24"/>
        </w:rPr>
        <w:t xml:space="preserve"> desportiva), os gastos efetuado</w:t>
      </w:r>
      <w:r w:rsidR="0086323C">
        <w:rPr>
          <w:rFonts w:ascii="Arial" w:hAnsi="Arial" w:cs="Arial"/>
          <w:sz w:val="24"/>
          <w:szCs w:val="24"/>
        </w:rPr>
        <w:t>s pela sociedade desportiva com o intermediário</w:t>
      </w:r>
      <w:r w:rsidR="00826211">
        <w:rPr>
          <w:rFonts w:ascii="Arial" w:hAnsi="Arial" w:cs="Arial"/>
          <w:sz w:val="24"/>
          <w:szCs w:val="24"/>
        </w:rPr>
        <w:t xml:space="preserve"> </w:t>
      </w:r>
      <w:r w:rsidR="0086323C">
        <w:rPr>
          <w:rFonts w:ascii="Arial" w:hAnsi="Arial" w:cs="Arial"/>
          <w:sz w:val="24"/>
          <w:szCs w:val="24"/>
        </w:rPr>
        <w:t xml:space="preserve">só são dedutíveis, </w:t>
      </w:r>
      <w:r w:rsidR="0071600D">
        <w:rPr>
          <w:rFonts w:ascii="Arial" w:hAnsi="Arial" w:cs="Arial"/>
          <w:sz w:val="24"/>
          <w:szCs w:val="24"/>
        </w:rPr>
        <w:t>em dois tipos de</w:t>
      </w:r>
      <w:r w:rsidR="00A820D2">
        <w:rPr>
          <w:rFonts w:ascii="Arial" w:hAnsi="Arial" w:cs="Arial"/>
          <w:sz w:val="24"/>
          <w:szCs w:val="24"/>
        </w:rPr>
        <w:t xml:space="preserve"> </w:t>
      </w:r>
      <w:r w:rsidR="0055196F">
        <w:rPr>
          <w:rFonts w:ascii="Arial" w:hAnsi="Arial" w:cs="Arial"/>
          <w:sz w:val="24"/>
          <w:szCs w:val="24"/>
        </w:rPr>
        <w:t>situações, a saber:</w:t>
      </w:r>
    </w:p>
    <w:p w:rsidR="00A052C8" w:rsidRDefault="0071600D" w:rsidP="0071600D">
      <w:pPr>
        <w:pStyle w:val="ListParagraph"/>
        <w:numPr>
          <w:ilvl w:val="0"/>
          <w:numId w:val="1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 xml:space="preserve">caso o intermediário </w:t>
      </w:r>
      <w:r w:rsidR="0086323C" w:rsidRPr="00826211">
        <w:rPr>
          <w:rFonts w:ascii="Arial" w:hAnsi="Arial" w:cs="Arial"/>
          <w:sz w:val="24"/>
          <w:szCs w:val="24"/>
        </w:rPr>
        <w:t xml:space="preserve">represente os interesses da sociedade desportiva, </w:t>
      </w:r>
      <w:r w:rsidR="00826211">
        <w:rPr>
          <w:rFonts w:ascii="Arial" w:hAnsi="Arial" w:cs="Arial"/>
          <w:sz w:val="24"/>
          <w:szCs w:val="24"/>
        </w:rPr>
        <w:t xml:space="preserve">e </w:t>
      </w:r>
      <w:r>
        <w:rPr>
          <w:rFonts w:ascii="Arial" w:hAnsi="Arial" w:cs="Arial"/>
          <w:sz w:val="24"/>
          <w:szCs w:val="24"/>
        </w:rPr>
        <w:t xml:space="preserve">tal </w:t>
      </w:r>
      <w:r w:rsidR="00826211">
        <w:rPr>
          <w:rFonts w:ascii="Arial" w:hAnsi="Arial" w:cs="Arial"/>
          <w:sz w:val="24"/>
          <w:szCs w:val="24"/>
        </w:rPr>
        <w:t xml:space="preserve">situação esteja formalizada, </w:t>
      </w:r>
      <w:r>
        <w:rPr>
          <w:rFonts w:ascii="Arial" w:hAnsi="Arial" w:cs="Arial"/>
          <w:sz w:val="24"/>
          <w:szCs w:val="24"/>
        </w:rPr>
        <w:t xml:space="preserve">mediante contrato firmado, </w:t>
      </w:r>
      <w:r w:rsidR="00826211">
        <w:rPr>
          <w:rFonts w:ascii="Arial" w:hAnsi="Arial" w:cs="Arial"/>
          <w:sz w:val="24"/>
          <w:szCs w:val="24"/>
        </w:rPr>
        <w:t>se a</w:t>
      </w:r>
      <w:r w:rsidR="00A820D2" w:rsidRPr="00826211">
        <w:rPr>
          <w:rFonts w:ascii="Arial" w:hAnsi="Arial" w:cs="Arial"/>
          <w:sz w:val="24"/>
          <w:szCs w:val="24"/>
        </w:rPr>
        <w:t>s verbas pagas</w:t>
      </w:r>
      <w:r w:rsidR="00826211">
        <w:rPr>
          <w:rFonts w:ascii="Arial" w:hAnsi="Arial" w:cs="Arial"/>
          <w:sz w:val="24"/>
          <w:szCs w:val="24"/>
        </w:rPr>
        <w:t>, a título de remunerações,</w:t>
      </w:r>
      <w:r>
        <w:rPr>
          <w:rFonts w:ascii="Arial" w:hAnsi="Arial" w:cs="Arial"/>
          <w:sz w:val="24"/>
          <w:szCs w:val="24"/>
        </w:rPr>
        <w:t xml:space="preserve"> corresponderem</w:t>
      </w:r>
      <w:r w:rsidR="00A820D2" w:rsidRPr="00826211">
        <w:rPr>
          <w:rFonts w:ascii="Arial" w:hAnsi="Arial" w:cs="Arial"/>
          <w:sz w:val="24"/>
          <w:szCs w:val="24"/>
        </w:rPr>
        <w:t xml:space="preserve"> efetivamente à prestação de um serviço em representaç</w:t>
      </w:r>
      <w:r w:rsidR="00826211">
        <w:rPr>
          <w:rFonts w:ascii="Arial" w:hAnsi="Arial" w:cs="Arial"/>
          <w:sz w:val="24"/>
          <w:szCs w:val="24"/>
        </w:rPr>
        <w:t>ão da sociedade desportiva; ou,</w:t>
      </w:r>
    </w:p>
    <w:p w:rsidR="00826211" w:rsidRPr="00826211" w:rsidRDefault="0071600D" w:rsidP="0071600D">
      <w:pPr>
        <w:pStyle w:val="ListParagraph"/>
        <w:numPr>
          <w:ilvl w:val="0"/>
          <w:numId w:val="1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 xml:space="preserve">quando o intermediário </w:t>
      </w:r>
      <w:r w:rsidR="00826211">
        <w:rPr>
          <w:rFonts w:ascii="Arial" w:hAnsi="Arial" w:cs="Arial"/>
          <w:sz w:val="24"/>
          <w:szCs w:val="24"/>
        </w:rPr>
        <w:t>represente os interesses do jogador, e</w:t>
      </w:r>
      <w:r>
        <w:rPr>
          <w:rFonts w:ascii="Arial" w:hAnsi="Arial" w:cs="Arial"/>
          <w:sz w:val="24"/>
          <w:szCs w:val="24"/>
        </w:rPr>
        <w:t xml:space="preserve"> e</w:t>
      </w:r>
      <w:r w:rsidR="00826211">
        <w:rPr>
          <w:rFonts w:ascii="Arial" w:hAnsi="Arial" w:cs="Arial"/>
          <w:sz w:val="24"/>
          <w:szCs w:val="24"/>
        </w:rPr>
        <w:t>xista um acordo</w:t>
      </w:r>
      <w:r>
        <w:rPr>
          <w:rFonts w:ascii="Arial" w:hAnsi="Arial" w:cs="Arial"/>
          <w:sz w:val="24"/>
          <w:szCs w:val="24"/>
        </w:rPr>
        <w:t xml:space="preserve"> tripartido </w:t>
      </w:r>
      <w:r w:rsidR="00826211">
        <w:rPr>
          <w:rFonts w:ascii="Arial" w:hAnsi="Arial" w:cs="Arial"/>
          <w:sz w:val="24"/>
          <w:szCs w:val="24"/>
        </w:rPr>
        <w:t>entre o intermediário, o jogador e a sociedade desportiva</w:t>
      </w:r>
      <w:r w:rsidR="00826211">
        <w:rPr>
          <w:rStyle w:val="FootnoteReference"/>
          <w:rFonts w:ascii="Arial" w:hAnsi="Arial" w:cs="Arial"/>
          <w:sz w:val="24"/>
          <w:szCs w:val="24"/>
        </w:rPr>
        <w:footnoteReference w:id="40"/>
      </w:r>
      <w:r w:rsidR="00826211">
        <w:rPr>
          <w:rFonts w:ascii="Arial" w:hAnsi="Arial" w:cs="Arial"/>
          <w:sz w:val="24"/>
          <w:szCs w:val="24"/>
        </w:rPr>
        <w:t>, em que se</w:t>
      </w:r>
      <w:r>
        <w:rPr>
          <w:rFonts w:ascii="Arial" w:hAnsi="Arial" w:cs="Arial"/>
          <w:sz w:val="24"/>
          <w:szCs w:val="24"/>
        </w:rPr>
        <w:t>ja assumido</w:t>
      </w:r>
      <w:r w:rsidR="00826211">
        <w:rPr>
          <w:rFonts w:ascii="Arial" w:hAnsi="Arial" w:cs="Arial"/>
          <w:sz w:val="24"/>
          <w:szCs w:val="24"/>
        </w:rPr>
        <w:t xml:space="preserve"> que o empresário age em representação do jogador, mas a sociedade desportiva aceita pagar ao intermediário a remuneração que é de</w:t>
      </w:r>
      <w:r>
        <w:rPr>
          <w:rFonts w:ascii="Arial" w:hAnsi="Arial" w:cs="Arial"/>
          <w:sz w:val="24"/>
          <w:szCs w:val="24"/>
        </w:rPr>
        <w:t>vida pelo jogador, dado que tal</w:t>
      </w:r>
      <w:r w:rsidR="00826211">
        <w:rPr>
          <w:rFonts w:ascii="Arial" w:hAnsi="Arial" w:cs="Arial"/>
          <w:sz w:val="24"/>
          <w:szCs w:val="24"/>
        </w:rPr>
        <w:t xml:space="preserve"> pagamento configura uma remuneração (acessória) do jogador e, portanto, sujeita a IRS.</w:t>
      </w:r>
    </w:p>
    <w:p w:rsidR="00EB5EDA" w:rsidRDefault="00EB5EDA" w:rsidP="00A052C8">
      <w:pPr>
        <w:spacing w:after="0" w:line="360" w:lineRule="auto"/>
        <w:jc w:val="both"/>
        <w:rPr>
          <w:rFonts w:ascii="Arial" w:hAnsi="Arial" w:cs="Arial"/>
          <w:sz w:val="24"/>
          <w:szCs w:val="24"/>
        </w:rPr>
      </w:pPr>
    </w:p>
    <w:p w:rsidR="00177A9D" w:rsidRDefault="00177A9D" w:rsidP="00A052C8">
      <w:pPr>
        <w:spacing w:after="0" w:line="360" w:lineRule="auto"/>
        <w:jc w:val="both"/>
        <w:rPr>
          <w:rFonts w:ascii="Arial" w:hAnsi="Arial" w:cs="Arial"/>
          <w:sz w:val="24"/>
          <w:szCs w:val="24"/>
        </w:rPr>
      </w:pPr>
      <w:r>
        <w:rPr>
          <w:rFonts w:ascii="Arial" w:hAnsi="Arial" w:cs="Arial"/>
          <w:sz w:val="24"/>
          <w:szCs w:val="24"/>
        </w:rPr>
        <w:t>De fato, teria sido oportuno o legislador enunciar</w:t>
      </w:r>
      <w:r w:rsidR="0071600D">
        <w:rPr>
          <w:rFonts w:ascii="Arial" w:hAnsi="Arial" w:cs="Arial"/>
          <w:sz w:val="24"/>
          <w:szCs w:val="24"/>
        </w:rPr>
        <w:t>, no NRFESD,</w:t>
      </w:r>
      <w:r>
        <w:rPr>
          <w:rFonts w:ascii="Arial" w:hAnsi="Arial" w:cs="Arial"/>
          <w:sz w:val="24"/>
          <w:szCs w:val="24"/>
        </w:rPr>
        <w:t xml:space="preserve"> se as verbas ínsitas no valor amortizável, relativas a montantes pagos aos intermediários, são apenas aquelas </w:t>
      </w:r>
      <w:r w:rsidR="0071600D">
        <w:rPr>
          <w:rFonts w:ascii="Arial" w:hAnsi="Arial" w:cs="Arial"/>
          <w:sz w:val="24"/>
          <w:szCs w:val="24"/>
        </w:rPr>
        <w:t xml:space="preserve">auferidas </w:t>
      </w:r>
      <w:r>
        <w:rPr>
          <w:rFonts w:ascii="Arial" w:hAnsi="Arial" w:cs="Arial"/>
          <w:sz w:val="24"/>
          <w:szCs w:val="24"/>
        </w:rPr>
        <w:t>quando estes representam os interesses da sociedade desportiva ou, se acolhe a interpretação da instrução administrativa da AT, e também se incluem as importâncias pagas pela sociedade desportiva, quando o intermediário representa os interesses do jogador, mas existe acordo tripartido nesse sentido.</w:t>
      </w:r>
      <w:r w:rsidR="005B0BF0">
        <w:rPr>
          <w:rFonts w:ascii="Arial" w:hAnsi="Arial" w:cs="Arial"/>
          <w:sz w:val="24"/>
          <w:szCs w:val="24"/>
        </w:rPr>
        <w:t xml:space="preserve"> </w:t>
      </w:r>
    </w:p>
    <w:p w:rsidR="00413B22" w:rsidRDefault="00413B22" w:rsidP="005B0BF0">
      <w:pPr>
        <w:spacing w:after="0" w:line="360" w:lineRule="auto"/>
        <w:jc w:val="both"/>
        <w:rPr>
          <w:rFonts w:ascii="Arial" w:hAnsi="Arial" w:cs="Arial"/>
          <w:sz w:val="24"/>
          <w:szCs w:val="24"/>
        </w:rPr>
      </w:pPr>
    </w:p>
    <w:p w:rsidR="00413B22" w:rsidRDefault="00413B22" w:rsidP="005B0BF0">
      <w:pPr>
        <w:spacing w:after="0" w:line="360" w:lineRule="auto"/>
        <w:jc w:val="both"/>
        <w:rPr>
          <w:rFonts w:ascii="Arial" w:hAnsi="Arial" w:cs="Arial"/>
          <w:sz w:val="24"/>
          <w:szCs w:val="24"/>
        </w:rPr>
      </w:pPr>
      <w:r>
        <w:rPr>
          <w:rFonts w:ascii="Arial" w:hAnsi="Arial" w:cs="Arial"/>
          <w:sz w:val="24"/>
          <w:szCs w:val="24"/>
        </w:rPr>
        <w:t xml:space="preserve">De qualquer modo, a amortização dos direitos de contratação dos jogadores profissionais é um gasto fiscalmente aceite, com plena justificação, dado que, </w:t>
      </w:r>
      <w:r>
        <w:rPr>
          <w:rFonts w:ascii="Arial" w:hAnsi="Arial" w:cs="Arial"/>
          <w:sz w:val="24"/>
          <w:szCs w:val="24"/>
        </w:rPr>
        <w:lastRenderedPageBreak/>
        <w:t>conforme</w:t>
      </w:r>
      <w:r w:rsidR="002A251A">
        <w:rPr>
          <w:rFonts w:ascii="Arial" w:hAnsi="Arial" w:cs="Arial"/>
          <w:sz w:val="24"/>
          <w:szCs w:val="24"/>
        </w:rPr>
        <w:t xml:space="preserve"> é enunciado no </w:t>
      </w:r>
      <w:r w:rsidR="00DB413D">
        <w:rPr>
          <w:rFonts w:ascii="Arial" w:hAnsi="Arial" w:cs="Arial"/>
          <w:sz w:val="24"/>
          <w:szCs w:val="24"/>
        </w:rPr>
        <w:t>Relatório</w:t>
      </w:r>
      <w:r w:rsidR="0071600D">
        <w:rPr>
          <w:rFonts w:ascii="Arial" w:hAnsi="Arial" w:cs="Arial"/>
          <w:sz w:val="24"/>
          <w:szCs w:val="24"/>
        </w:rPr>
        <w:t xml:space="preserve"> do Grupo de Trabalho </w:t>
      </w:r>
      <w:r w:rsidR="002A251A">
        <w:rPr>
          <w:rFonts w:ascii="Arial" w:hAnsi="Arial" w:cs="Arial"/>
          <w:sz w:val="24"/>
          <w:szCs w:val="24"/>
        </w:rPr>
        <w:t>(2012)</w:t>
      </w:r>
      <w:r>
        <w:rPr>
          <w:rFonts w:ascii="Arial" w:hAnsi="Arial" w:cs="Arial"/>
          <w:sz w:val="24"/>
          <w:szCs w:val="24"/>
        </w:rPr>
        <w:t>,</w:t>
      </w:r>
      <w:r w:rsidR="00A052C8" w:rsidRPr="00C248BE">
        <w:rPr>
          <w:rFonts w:ascii="Arial" w:hAnsi="Arial" w:cs="Arial"/>
          <w:sz w:val="24"/>
          <w:szCs w:val="24"/>
        </w:rPr>
        <w:t xml:space="preserve"> “a aquisição do direito à utilização dos jogadores é condição essen</w:t>
      </w:r>
      <w:r>
        <w:rPr>
          <w:rFonts w:ascii="Arial" w:hAnsi="Arial" w:cs="Arial"/>
          <w:sz w:val="24"/>
          <w:szCs w:val="24"/>
        </w:rPr>
        <w:t>cial para a prossecução do obje</w:t>
      </w:r>
      <w:r w:rsidR="00A052C8" w:rsidRPr="00C248BE">
        <w:rPr>
          <w:rFonts w:ascii="Arial" w:hAnsi="Arial" w:cs="Arial"/>
          <w:sz w:val="24"/>
          <w:szCs w:val="24"/>
        </w:rPr>
        <w:t>to social das sociedades desportivas, ou seja, é uma condição indispensável para a realização dos rendimentos e para a manutenção da fonte produtora”</w:t>
      </w:r>
      <w:r>
        <w:rPr>
          <w:rFonts w:ascii="Arial" w:hAnsi="Arial" w:cs="Arial"/>
          <w:sz w:val="24"/>
          <w:szCs w:val="24"/>
        </w:rPr>
        <w:t xml:space="preserve"> (p. 31).</w:t>
      </w:r>
    </w:p>
    <w:p w:rsidR="00413B22" w:rsidRDefault="00413B22" w:rsidP="005B0BF0">
      <w:pPr>
        <w:spacing w:after="0" w:line="360" w:lineRule="auto"/>
        <w:jc w:val="both"/>
        <w:rPr>
          <w:rFonts w:ascii="Arial" w:hAnsi="Arial" w:cs="Arial"/>
          <w:sz w:val="24"/>
          <w:szCs w:val="24"/>
        </w:rPr>
      </w:pPr>
    </w:p>
    <w:p w:rsidR="00413B22" w:rsidRDefault="002A251A" w:rsidP="002A251A">
      <w:pPr>
        <w:spacing w:after="0" w:line="360" w:lineRule="auto"/>
        <w:jc w:val="both"/>
        <w:rPr>
          <w:rFonts w:ascii="Arial" w:hAnsi="Arial" w:cs="Arial"/>
          <w:sz w:val="24"/>
          <w:szCs w:val="24"/>
        </w:rPr>
      </w:pPr>
      <w:r>
        <w:rPr>
          <w:rFonts w:ascii="Arial" w:hAnsi="Arial" w:cs="Arial"/>
          <w:sz w:val="24"/>
          <w:szCs w:val="24"/>
        </w:rPr>
        <w:t>No que respeita à imputação temporal do gasto, o legislador considerou qu</w:t>
      </w:r>
      <w:r w:rsidR="003351B3">
        <w:rPr>
          <w:rFonts w:ascii="Arial" w:hAnsi="Arial" w:cs="Arial"/>
          <w:sz w:val="24"/>
          <w:szCs w:val="24"/>
        </w:rPr>
        <w:t xml:space="preserve">e a quota anual de amortização </w:t>
      </w:r>
      <w:r>
        <w:rPr>
          <w:rFonts w:ascii="Arial" w:hAnsi="Arial" w:cs="Arial"/>
          <w:sz w:val="24"/>
          <w:szCs w:val="24"/>
        </w:rPr>
        <w:t xml:space="preserve">aceite fiscalmente, seria aquela que resultaria da aplicação </w:t>
      </w:r>
      <w:r w:rsidR="00413B22">
        <w:rPr>
          <w:rFonts w:ascii="Arial" w:hAnsi="Arial" w:cs="Arial"/>
          <w:sz w:val="24"/>
          <w:szCs w:val="24"/>
        </w:rPr>
        <w:t>das taxas de amortização</w:t>
      </w:r>
      <w:r>
        <w:rPr>
          <w:rFonts w:ascii="Arial" w:hAnsi="Arial" w:cs="Arial"/>
          <w:sz w:val="24"/>
          <w:szCs w:val="24"/>
        </w:rPr>
        <w:t>,</w:t>
      </w:r>
      <w:r w:rsidR="00413B22">
        <w:rPr>
          <w:rFonts w:ascii="Arial" w:hAnsi="Arial" w:cs="Arial"/>
          <w:sz w:val="24"/>
          <w:szCs w:val="24"/>
        </w:rPr>
        <w:t xml:space="preserve"> determinadas em função da </w:t>
      </w:r>
      <w:r w:rsidR="00413B22" w:rsidRPr="005D561D">
        <w:rPr>
          <w:rFonts w:ascii="Arial" w:hAnsi="Arial" w:cs="Arial"/>
          <w:sz w:val="24"/>
          <w:szCs w:val="24"/>
        </w:rPr>
        <w:t>duração do contrato celebrado com a sociedade</w:t>
      </w:r>
      <w:r w:rsidR="00413B22">
        <w:rPr>
          <w:rFonts w:ascii="Arial" w:hAnsi="Arial" w:cs="Arial"/>
          <w:sz w:val="24"/>
          <w:szCs w:val="24"/>
        </w:rPr>
        <w:t xml:space="preserve"> desportiva</w:t>
      </w:r>
      <w:r w:rsidR="00413B22" w:rsidRPr="005D561D">
        <w:rPr>
          <w:rFonts w:ascii="Arial" w:hAnsi="Arial" w:cs="Arial"/>
          <w:sz w:val="24"/>
          <w:szCs w:val="24"/>
        </w:rPr>
        <w:t>, utilizando o método das quotas constan</w:t>
      </w:r>
      <w:r>
        <w:rPr>
          <w:rFonts w:ascii="Arial" w:hAnsi="Arial" w:cs="Arial"/>
          <w:sz w:val="24"/>
          <w:szCs w:val="24"/>
        </w:rPr>
        <w:t>tes</w:t>
      </w:r>
      <w:r>
        <w:rPr>
          <w:rStyle w:val="FootnoteReference"/>
          <w:rFonts w:ascii="Arial" w:hAnsi="Arial" w:cs="Arial"/>
          <w:sz w:val="24"/>
          <w:szCs w:val="24"/>
        </w:rPr>
        <w:footnoteReference w:id="41"/>
      </w:r>
      <w:r>
        <w:rPr>
          <w:rFonts w:ascii="Arial" w:hAnsi="Arial" w:cs="Arial"/>
          <w:sz w:val="24"/>
          <w:szCs w:val="24"/>
        </w:rPr>
        <w:t xml:space="preserve">. Este método de amortização é o método-regra estabelecido no regime geral do IRC, o qual consiste em distribuir o custo dos ativos imobilizados por um determinado número de anos, com base numa percentagem previamente estabelecida, a qual, neste caso, será apurada em função da duração do contrato. </w:t>
      </w:r>
    </w:p>
    <w:p w:rsidR="00A052C8" w:rsidRDefault="00A052C8" w:rsidP="00A052C8">
      <w:pPr>
        <w:spacing w:after="0" w:line="360" w:lineRule="auto"/>
        <w:jc w:val="both"/>
        <w:rPr>
          <w:rFonts w:ascii="Arial" w:hAnsi="Arial" w:cs="Arial"/>
          <w:sz w:val="24"/>
          <w:szCs w:val="24"/>
        </w:rPr>
      </w:pPr>
    </w:p>
    <w:p w:rsidR="004A5024" w:rsidRDefault="00760F0F" w:rsidP="00A052C8">
      <w:pPr>
        <w:spacing w:after="0" w:line="360" w:lineRule="auto"/>
        <w:jc w:val="both"/>
        <w:rPr>
          <w:rFonts w:ascii="Arial" w:hAnsi="Arial" w:cs="Arial"/>
          <w:sz w:val="24"/>
          <w:szCs w:val="24"/>
        </w:rPr>
      </w:pPr>
      <w:r>
        <w:rPr>
          <w:rFonts w:ascii="Arial" w:hAnsi="Arial" w:cs="Arial"/>
          <w:sz w:val="24"/>
          <w:szCs w:val="24"/>
        </w:rPr>
        <w:t>Mas foi excluída, do âmbito da dedutibilidade</w:t>
      </w:r>
      <w:r w:rsidR="009C4518">
        <w:rPr>
          <w:rFonts w:ascii="Arial" w:hAnsi="Arial" w:cs="Arial"/>
          <w:sz w:val="24"/>
          <w:szCs w:val="24"/>
        </w:rPr>
        <w:t xml:space="preserve"> </w:t>
      </w:r>
      <w:r>
        <w:rPr>
          <w:rFonts w:ascii="Arial" w:hAnsi="Arial" w:cs="Arial"/>
          <w:sz w:val="24"/>
          <w:szCs w:val="24"/>
        </w:rPr>
        <w:t>fiscal,</w:t>
      </w:r>
      <w:r w:rsidR="009C4518">
        <w:rPr>
          <w:rFonts w:ascii="Arial" w:hAnsi="Arial" w:cs="Arial"/>
          <w:sz w:val="24"/>
          <w:szCs w:val="24"/>
        </w:rPr>
        <w:t xml:space="preserve"> a </w:t>
      </w:r>
      <w:r w:rsidR="00A052C8" w:rsidRPr="005D561D">
        <w:rPr>
          <w:rFonts w:ascii="Arial" w:hAnsi="Arial" w:cs="Arial"/>
          <w:sz w:val="24"/>
          <w:szCs w:val="24"/>
        </w:rPr>
        <w:t>quota anual d</w:t>
      </w:r>
      <w:r w:rsidR="009C4518">
        <w:rPr>
          <w:rFonts w:ascii="Arial" w:hAnsi="Arial" w:cs="Arial"/>
          <w:sz w:val="24"/>
          <w:szCs w:val="24"/>
        </w:rPr>
        <w:t>e amortização decorrente de</w:t>
      </w:r>
      <w:r>
        <w:rPr>
          <w:rFonts w:ascii="Arial" w:hAnsi="Arial" w:cs="Arial"/>
          <w:sz w:val="24"/>
          <w:szCs w:val="24"/>
        </w:rPr>
        <w:t xml:space="preserve"> valores pagos ou </w:t>
      </w:r>
      <w:r w:rsidR="009C4518">
        <w:rPr>
          <w:rFonts w:ascii="Arial" w:hAnsi="Arial" w:cs="Arial"/>
          <w:sz w:val="24"/>
          <w:szCs w:val="24"/>
        </w:rPr>
        <w:t xml:space="preserve">atribuídos a </w:t>
      </w:r>
      <w:r w:rsidR="00A052C8" w:rsidRPr="005D561D">
        <w:rPr>
          <w:rFonts w:ascii="Arial" w:hAnsi="Arial" w:cs="Arial"/>
          <w:sz w:val="24"/>
          <w:szCs w:val="24"/>
        </w:rPr>
        <w:t>entidades residentes fora do território português e aí submetidas a um regime f</w:t>
      </w:r>
      <w:r w:rsidR="009C4518">
        <w:rPr>
          <w:rFonts w:ascii="Arial" w:hAnsi="Arial" w:cs="Arial"/>
          <w:sz w:val="24"/>
          <w:szCs w:val="24"/>
        </w:rPr>
        <w:t xml:space="preserve">iscal claramente mais favorável, </w:t>
      </w:r>
      <w:r w:rsidR="00A052C8" w:rsidRPr="005D561D">
        <w:rPr>
          <w:rFonts w:ascii="Arial" w:hAnsi="Arial" w:cs="Arial"/>
          <w:sz w:val="24"/>
          <w:szCs w:val="24"/>
        </w:rPr>
        <w:t>designadamente quando o território de residência das mes</w:t>
      </w:r>
      <w:r w:rsidR="009C4518">
        <w:rPr>
          <w:rFonts w:ascii="Arial" w:hAnsi="Arial" w:cs="Arial"/>
          <w:sz w:val="24"/>
          <w:szCs w:val="24"/>
        </w:rPr>
        <w:t>mas conste da lista aprovada pela</w:t>
      </w:r>
      <w:r w:rsidR="00A052C8" w:rsidRPr="005D561D">
        <w:rPr>
          <w:rFonts w:ascii="Arial" w:hAnsi="Arial" w:cs="Arial"/>
          <w:sz w:val="24"/>
          <w:szCs w:val="24"/>
        </w:rPr>
        <w:t xml:space="preserve"> Portaria </w:t>
      </w:r>
      <w:r w:rsidR="00A052C8" w:rsidRPr="006B4756">
        <w:rPr>
          <w:rFonts w:ascii="Arial" w:hAnsi="Arial" w:cs="Arial"/>
          <w:sz w:val="24"/>
          <w:szCs w:val="24"/>
        </w:rPr>
        <w:t xml:space="preserve">n.º </w:t>
      </w:r>
      <w:r w:rsidR="00A052C8">
        <w:rPr>
          <w:rFonts w:ascii="Arial" w:hAnsi="Arial" w:cs="Arial"/>
          <w:sz w:val="24"/>
          <w:szCs w:val="24"/>
        </w:rPr>
        <w:t xml:space="preserve">150/2004, de 13 de Fevereiro, com a alteração produzida pela Portaria </w:t>
      </w:r>
      <w:r w:rsidR="009C4518">
        <w:rPr>
          <w:rFonts w:ascii="Arial" w:hAnsi="Arial" w:cs="Arial"/>
          <w:sz w:val="24"/>
          <w:szCs w:val="24"/>
        </w:rPr>
        <w:t xml:space="preserve">n.º 292/2011, de 8 de Novembro. </w:t>
      </w:r>
    </w:p>
    <w:p w:rsidR="004A5024" w:rsidRDefault="004A5024" w:rsidP="00A052C8">
      <w:pPr>
        <w:spacing w:after="0" w:line="360" w:lineRule="auto"/>
        <w:jc w:val="both"/>
        <w:rPr>
          <w:rFonts w:ascii="Arial" w:hAnsi="Arial" w:cs="Arial"/>
          <w:sz w:val="24"/>
          <w:szCs w:val="24"/>
        </w:rPr>
      </w:pPr>
    </w:p>
    <w:p w:rsidR="004A5024" w:rsidRDefault="00A052C8" w:rsidP="00A052C8">
      <w:pPr>
        <w:spacing w:after="0" w:line="360" w:lineRule="auto"/>
        <w:jc w:val="both"/>
        <w:rPr>
          <w:rFonts w:ascii="Arial" w:hAnsi="Arial" w:cs="Arial"/>
          <w:sz w:val="24"/>
          <w:szCs w:val="24"/>
        </w:rPr>
      </w:pPr>
      <w:r>
        <w:rPr>
          <w:rFonts w:ascii="Arial" w:hAnsi="Arial" w:cs="Arial"/>
          <w:sz w:val="24"/>
          <w:szCs w:val="24"/>
        </w:rPr>
        <w:t>E</w:t>
      </w:r>
      <w:r w:rsidR="004A5024">
        <w:rPr>
          <w:rFonts w:ascii="Arial" w:hAnsi="Arial" w:cs="Arial"/>
          <w:sz w:val="24"/>
          <w:szCs w:val="24"/>
        </w:rPr>
        <w:t>sta exclusão não constava nem do RFESD, nem da redação proposta p</w:t>
      </w:r>
      <w:r w:rsidR="00BB6208">
        <w:rPr>
          <w:rFonts w:ascii="Arial" w:hAnsi="Arial" w:cs="Arial"/>
          <w:sz w:val="24"/>
          <w:szCs w:val="24"/>
        </w:rPr>
        <w:t>elo Grupo de Trabalho</w:t>
      </w:r>
      <w:r>
        <w:rPr>
          <w:rFonts w:ascii="Arial" w:hAnsi="Arial" w:cs="Arial"/>
          <w:sz w:val="24"/>
          <w:szCs w:val="24"/>
        </w:rPr>
        <w:t xml:space="preserve">. É uma norma </w:t>
      </w:r>
      <w:proofErr w:type="spellStart"/>
      <w:r>
        <w:rPr>
          <w:rFonts w:ascii="Arial" w:hAnsi="Arial" w:cs="Arial"/>
          <w:sz w:val="24"/>
          <w:szCs w:val="24"/>
        </w:rPr>
        <w:t>anti-abuso</w:t>
      </w:r>
      <w:proofErr w:type="spellEnd"/>
      <w:r>
        <w:rPr>
          <w:rFonts w:ascii="Arial" w:hAnsi="Arial" w:cs="Arial"/>
          <w:sz w:val="24"/>
          <w:szCs w:val="24"/>
        </w:rPr>
        <w:t>, sem previsão de elisão da sua aplicação</w:t>
      </w:r>
      <w:r w:rsidR="00BB6208">
        <w:rPr>
          <w:rFonts w:ascii="Arial" w:hAnsi="Arial" w:cs="Arial"/>
          <w:sz w:val="24"/>
          <w:szCs w:val="24"/>
        </w:rPr>
        <w:t>,</w:t>
      </w:r>
      <w:r>
        <w:rPr>
          <w:rFonts w:ascii="Arial" w:hAnsi="Arial" w:cs="Arial"/>
          <w:sz w:val="24"/>
          <w:szCs w:val="24"/>
        </w:rPr>
        <w:t xml:space="preserve"> nos casos em que a sociedade desportiva possa provar que esses encargos correspondem a operações efetivamente realizadas e não têm um caráter an</w:t>
      </w:r>
      <w:r w:rsidR="004A5024">
        <w:rPr>
          <w:rFonts w:ascii="Arial" w:hAnsi="Arial" w:cs="Arial"/>
          <w:sz w:val="24"/>
          <w:szCs w:val="24"/>
        </w:rPr>
        <w:t xml:space="preserve">ormal ou um montante exagerado, </w:t>
      </w:r>
      <w:r>
        <w:rPr>
          <w:rFonts w:ascii="Arial" w:hAnsi="Arial" w:cs="Arial"/>
          <w:sz w:val="24"/>
          <w:szCs w:val="24"/>
        </w:rPr>
        <w:t>como está p</w:t>
      </w:r>
      <w:r w:rsidR="004A5024">
        <w:rPr>
          <w:rFonts w:ascii="Arial" w:hAnsi="Arial" w:cs="Arial"/>
          <w:sz w:val="24"/>
          <w:szCs w:val="24"/>
        </w:rPr>
        <w:t xml:space="preserve">revisto no regime geral, </w:t>
      </w:r>
      <w:r w:rsidR="00BB6208">
        <w:rPr>
          <w:rFonts w:ascii="Arial" w:hAnsi="Arial" w:cs="Arial"/>
          <w:sz w:val="24"/>
          <w:szCs w:val="24"/>
        </w:rPr>
        <w:t xml:space="preserve">mediante a disposição </w:t>
      </w:r>
      <w:r w:rsidR="00344867">
        <w:rPr>
          <w:rFonts w:ascii="Arial" w:hAnsi="Arial" w:cs="Arial"/>
          <w:sz w:val="24"/>
          <w:szCs w:val="24"/>
        </w:rPr>
        <w:t>d</w:t>
      </w:r>
      <w:r w:rsidR="004A5024">
        <w:rPr>
          <w:rFonts w:ascii="Arial" w:hAnsi="Arial" w:cs="Arial"/>
          <w:sz w:val="24"/>
          <w:szCs w:val="24"/>
        </w:rPr>
        <w:t>o artigo</w:t>
      </w:r>
      <w:r>
        <w:rPr>
          <w:rFonts w:ascii="Arial" w:hAnsi="Arial" w:cs="Arial"/>
          <w:sz w:val="24"/>
          <w:szCs w:val="24"/>
        </w:rPr>
        <w:t xml:space="preserve"> 23.º, n.º 1</w:t>
      </w:r>
      <w:r w:rsidR="004A5024">
        <w:rPr>
          <w:rFonts w:ascii="Arial" w:hAnsi="Arial" w:cs="Arial"/>
          <w:sz w:val="24"/>
          <w:szCs w:val="24"/>
        </w:rPr>
        <w:t>, alínea r), do Código do IRC.</w:t>
      </w:r>
    </w:p>
    <w:p w:rsidR="004A5024" w:rsidRDefault="004A5024" w:rsidP="00A052C8">
      <w:pPr>
        <w:spacing w:after="0" w:line="360" w:lineRule="auto"/>
        <w:jc w:val="both"/>
        <w:rPr>
          <w:rFonts w:ascii="Arial" w:hAnsi="Arial" w:cs="Arial"/>
          <w:sz w:val="24"/>
          <w:szCs w:val="24"/>
        </w:rPr>
      </w:pPr>
    </w:p>
    <w:p w:rsidR="00A052C8" w:rsidRDefault="004438C1" w:rsidP="00A052C8">
      <w:pPr>
        <w:spacing w:after="0" w:line="360" w:lineRule="auto"/>
        <w:jc w:val="both"/>
        <w:rPr>
          <w:rFonts w:ascii="Arial" w:hAnsi="Arial" w:cs="Arial"/>
          <w:sz w:val="24"/>
          <w:szCs w:val="24"/>
        </w:rPr>
      </w:pPr>
      <w:r>
        <w:rPr>
          <w:rFonts w:ascii="Arial" w:hAnsi="Arial" w:cs="Arial"/>
          <w:sz w:val="24"/>
          <w:szCs w:val="24"/>
        </w:rPr>
        <w:t>Ora, por exemplo, se uma sociedade desportiva portuguesa adquirir os direitos de contratação de J</w:t>
      </w:r>
      <w:r w:rsidR="00A052C8">
        <w:rPr>
          <w:rFonts w:ascii="Arial" w:hAnsi="Arial" w:cs="Arial"/>
          <w:sz w:val="24"/>
          <w:szCs w:val="24"/>
        </w:rPr>
        <w:t xml:space="preserve">oão Moutinho, jogador internacional e da seleção, que joga no Mónaco </w:t>
      </w:r>
      <w:r w:rsidR="00344867">
        <w:rPr>
          <w:rFonts w:ascii="Arial" w:hAnsi="Arial" w:cs="Arial"/>
          <w:sz w:val="24"/>
          <w:szCs w:val="24"/>
        </w:rPr>
        <w:t xml:space="preserve">– uma das jurisdições constantes da portaria </w:t>
      </w:r>
      <w:r w:rsidR="00344867" w:rsidRPr="00344867">
        <w:rPr>
          <w:rFonts w:ascii="Arial" w:hAnsi="Arial" w:cs="Arial"/>
          <w:i/>
          <w:sz w:val="24"/>
          <w:szCs w:val="24"/>
        </w:rPr>
        <w:t>supra</w:t>
      </w:r>
      <w:r w:rsidR="00344867">
        <w:rPr>
          <w:rFonts w:ascii="Arial" w:hAnsi="Arial" w:cs="Arial"/>
          <w:sz w:val="24"/>
          <w:szCs w:val="24"/>
        </w:rPr>
        <w:t xml:space="preserve"> identificada </w:t>
      </w:r>
      <w:r>
        <w:rPr>
          <w:rFonts w:ascii="Arial" w:hAnsi="Arial" w:cs="Arial"/>
          <w:sz w:val="24"/>
          <w:szCs w:val="24"/>
        </w:rPr>
        <w:t>– porque é que tais verbas, aquando da sua amortização,</w:t>
      </w:r>
      <w:r w:rsidR="00A052C8">
        <w:rPr>
          <w:rFonts w:ascii="Arial" w:hAnsi="Arial" w:cs="Arial"/>
          <w:sz w:val="24"/>
          <w:szCs w:val="24"/>
        </w:rPr>
        <w:t xml:space="preserve"> não pode</w:t>
      </w:r>
      <w:r>
        <w:rPr>
          <w:rFonts w:ascii="Arial" w:hAnsi="Arial" w:cs="Arial"/>
          <w:sz w:val="24"/>
          <w:szCs w:val="24"/>
        </w:rPr>
        <w:t>m</w:t>
      </w:r>
      <w:r w:rsidR="00A052C8">
        <w:rPr>
          <w:rFonts w:ascii="Arial" w:hAnsi="Arial" w:cs="Arial"/>
          <w:sz w:val="24"/>
          <w:szCs w:val="24"/>
        </w:rPr>
        <w:t xml:space="preserve"> ser aceite</w:t>
      </w:r>
      <w:r>
        <w:rPr>
          <w:rFonts w:ascii="Arial" w:hAnsi="Arial" w:cs="Arial"/>
          <w:sz w:val="24"/>
          <w:szCs w:val="24"/>
        </w:rPr>
        <w:t>s</w:t>
      </w:r>
      <w:r w:rsidR="00A052C8">
        <w:rPr>
          <w:rFonts w:ascii="Arial" w:hAnsi="Arial" w:cs="Arial"/>
          <w:sz w:val="24"/>
          <w:szCs w:val="24"/>
        </w:rPr>
        <w:t xml:space="preserve"> fiscalmente, </w:t>
      </w:r>
      <w:r w:rsidR="00A052C8">
        <w:rPr>
          <w:rFonts w:ascii="Arial" w:hAnsi="Arial" w:cs="Arial"/>
          <w:sz w:val="24"/>
          <w:szCs w:val="24"/>
        </w:rPr>
        <w:lastRenderedPageBreak/>
        <w:t>sendo a operação efetivamente realizada e sem um carater anormal? Seria mais correto ou colocar uma</w:t>
      </w:r>
      <w:r w:rsidR="004A5024">
        <w:rPr>
          <w:rFonts w:ascii="Arial" w:hAnsi="Arial" w:cs="Arial"/>
          <w:sz w:val="24"/>
          <w:szCs w:val="24"/>
        </w:rPr>
        <w:t xml:space="preserve"> disposição semelhante à do artigo </w:t>
      </w:r>
      <w:r w:rsidR="00A052C8">
        <w:rPr>
          <w:rFonts w:ascii="Arial" w:hAnsi="Arial" w:cs="Arial"/>
          <w:sz w:val="24"/>
          <w:szCs w:val="24"/>
        </w:rPr>
        <w:t>23.º, n.º 1, alínea r)</w:t>
      </w:r>
      <w:r w:rsidR="004A5024">
        <w:rPr>
          <w:rFonts w:ascii="Arial" w:hAnsi="Arial" w:cs="Arial"/>
          <w:sz w:val="24"/>
          <w:szCs w:val="24"/>
        </w:rPr>
        <w:t>,</w:t>
      </w:r>
      <w:r w:rsidR="00A052C8">
        <w:rPr>
          <w:rFonts w:ascii="Arial" w:hAnsi="Arial" w:cs="Arial"/>
          <w:sz w:val="24"/>
          <w:szCs w:val="24"/>
        </w:rPr>
        <w:t xml:space="preserve"> </w:t>
      </w:r>
      <w:r>
        <w:rPr>
          <w:rFonts w:ascii="Arial" w:hAnsi="Arial" w:cs="Arial"/>
          <w:sz w:val="24"/>
          <w:szCs w:val="24"/>
        </w:rPr>
        <w:t xml:space="preserve">do Código do IRC, </w:t>
      </w:r>
      <w:r w:rsidR="00A052C8">
        <w:rPr>
          <w:rFonts w:ascii="Arial" w:hAnsi="Arial" w:cs="Arial"/>
          <w:sz w:val="24"/>
          <w:szCs w:val="24"/>
        </w:rPr>
        <w:t xml:space="preserve">ou remeter para esta norma. </w:t>
      </w:r>
    </w:p>
    <w:p w:rsidR="004A5024" w:rsidRDefault="004A5024" w:rsidP="00A052C8">
      <w:pPr>
        <w:tabs>
          <w:tab w:val="left" w:pos="1308"/>
        </w:tabs>
        <w:spacing w:after="0" w:line="360" w:lineRule="auto"/>
        <w:jc w:val="both"/>
        <w:rPr>
          <w:rFonts w:ascii="Arial" w:hAnsi="Arial" w:cs="Arial"/>
          <w:sz w:val="24"/>
          <w:szCs w:val="24"/>
        </w:rPr>
      </w:pPr>
    </w:p>
    <w:p w:rsidR="00A052C8" w:rsidRPr="00720C49" w:rsidRDefault="004A5024" w:rsidP="00A052C8">
      <w:pPr>
        <w:tabs>
          <w:tab w:val="left" w:pos="1308"/>
        </w:tabs>
        <w:spacing w:after="0" w:line="360" w:lineRule="auto"/>
        <w:jc w:val="both"/>
        <w:rPr>
          <w:rFonts w:ascii="Arial" w:hAnsi="Arial" w:cs="Arial"/>
          <w:sz w:val="24"/>
          <w:szCs w:val="24"/>
        </w:rPr>
      </w:pPr>
      <w:r>
        <w:rPr>
          <w:rFonts w:ascii="Arial" w:hAnsi="Arial" w:cs="Arial"/>
          <w:sz w:val="24"/>
          <w:szCs w:val="24"/>
        </w:rPr>
        <w:t xml:space="preserve">Relativamente aos jogadores profissionais, que provêm das academias dos clubes, sendo </w:t>
      </w:r>
      <w:r w:rsidR="00C55FF6">
        <w:rPr>
          <w:rFonts w:ascii="Arial" w:hAnsi="Arial" w:cs="Arial"/>
          <w:sz w:val="24"/>
          <w:szCs w:val="24"/>
        </w:rPr>
        <w:t xml:space="preserve">tido como </w:t>
      </w:r>
      <w:r>
        <w:rPr>
          <w:rFonts w:ascii="Arial" w:hAnsi="Arial" w:cs="Arial"/>
          <w:sz w:val="24"/>
          <w:szCs w:val="24"/>
        </w:rPr>
        <w:t xml:space="preserve">valor amortizável os respetivos custos de formação, importava saber que rubricas poderão ser incluídas, e o legislador não definiu tal, nem há qualquer instrução administrativa </w:t>
      </w:r>
      <w:r w:rsidR="00216051">
        <w:rPr>
          <w:rFonts w:ascii="Arial" w:hAnsi="Arial" w:cs="Arial"/>
          <w:sz w:val="24"/>
          <w:szCs w:val="24"/>
        </w:rPr>
        <w:t xml:space="preserve">da AT </w:t>
      </w:r>
      <w:r>
        <w:rPr>
          <w:rFonts w:ascii="Arial" w:hAnsi="Arial" w:cs="Arial"/>
          <w:sz w:val="24"/>
          <w:szCs w:val="24"/>
        </w:rPr>
        <w:t>que o esclareça.</w:t>
      </w:r>
      <w:r w:rsidR="00216051">
        <w:rPr>
          <w:rFonts w:ascii="Arial" w:hAnsi="Arial" w:cs="Arial"/>
          <w:sz w:val="24"/>
          <w:szCs w:val="24"/>
        </w:rPr>
        <w:t xml:space="preserve"> Logo, esta é uma situaç</w:t>
      </w:r>
      <w:r w:rsidR="00A731AA">
        <w:rPr>
          <w:rFonts w:ascii="Arial" w:hAnsi="Arial" w:cs="Arial"/>
          <w:sz w:val="24"/>
          <w:szCs w:val="24"/>
        </w:rPr>
        <w:t xml:space="preserve">ão que deveria ser clarificada pelo legislador, </w:t>
      </w:r>
      <w:r w:rsidR="00216051">
        <w:rPr>
          <w:rFonts w:ascii="Arial" w:hAnsi="Arial" w:cs="Arial"/>
          <w:sz w:val="24"/>
          <w:szCs w:val="24"/>
        </w:rPr>
        <w:t>para bem da transpar</w:t>
      </w:r>
      <w:r w:rsidR="00A731AA">
        <w:rPr>
          <w:rFonts w:ascii="Arial" w:hAnsi="Arial" w:cs="Arial"/>
          <w:sz w:val="24"/>
          <w:szCs w:val="24"/>
        </w:rPr>
        <w:t>ência.</w:t>
      </w:r>
    </w:p>
    <w:p w:rsidR="001E06BE" w:rsidRPr="001E06BE" w:rsidRDefault="001E06BE" w:rsidP="001E06BE">
      <w:pPr>
        <w:spacing w:after="0" w:line="360" w:lineRule="auto"/>
        <w:jc w:val="both"/>
        <w:rPr>
          <w:rFonts w:ascii="Arial" w:hAnsi="Arial" w:cs="Arial"/>
          <w:b/>
          <w:sz w:val="24"/>
          <w:szCs w:val="24"/>
        </w:rPr>
      </w:pPr>
    </w:p>
    <w:p w:rsidR="00F800E7" w:rsidRPr="004D44B1" w:rsidRDefault="001D7B99" w:rsidP="004D44B1">
      <w:pPr>
        <w:pStyle w:val="ListParagraph"/>
        <w:numPr>
          <w:ilvl w:val="2"/>
          <w:numId w:val="14"/>
        </w:numPr>
        <w:spacing w:after="0" w:line="360" w:lineRule="auto"/>
        <w:jc w:val="both"/>
        <w:rPr>
          <w:rFonts w:ascii="Arial" w:hAnsi="Arial" w:cs="Arial"/>
          <w:b/>
          <w:sz w:val="24"/>
          <w:szCs w:val="24"/>
        </w:rPr>
      </w:pPr>
      <w:r w:rsidRPr="004D44B1">
        <w:rPr>
          <w:rFonts w:ascii="Arial" w:hAnsi="Arial" w:cs="Arial"/>
          <w:b/>
          <w:sz w:val="24"/>
          <w:szCs w:val="24"/>
        </w:rPr>
        <w:t>Reinvestimento dos valores de realização</w:t>
      </w:r>
      <w:r w:rsidR="00F800E7" w:rsidRPr="004D44B1">
        <w:rPr>
          <w:rFonts w:ascii="Arial" w:hAnsi="Arial" w:cs="Arial"/>
          <w:b/>
          <w:sz w:val="24"/>
          <w:szCs w:val="24"/>
        </w:rPr>
        <w:t xml:space="preserve"> dos direitos de contratação dos jogadores profissionais – IRC</w:t>
      </w:r>
    </w:p>
    <w:p w:rsidR="00F800E7" w:rsidRPr="002536C4" w:rsidRDefault="00F800E7" w:rsidP="00F800E7">
      <w:pPr>
        <w:spacing w:after="0" w:line="360" w:lineRule="auto"/>
        <w:jc w:val="both"/>
        <w:rPr>
          <w:rFonts w:ascii="Arial" w:hAnsi="Arial" w:cs="Arial"/>
          <w:b/>
          <w:sz w:val="24"/>
          <w:szCs w:val="24"/>
        </w:rPr>
      </w:pPr>
    </w:p>
    <w:p w:rsidR="002D42B1" w:rsidRDefault="002D42B1" w:rsidP="00F800E7">
      <w:pPr>
        <w:spacing w:after="0" w:line="360" w:lineRule="auto"/>
        <w:jc w:val="both"/>
        <w:rPr>
          <w:rFonts w:ascii="Arial" w:hAnsi="Arial" w:cs="Arial"/>
          <w:sz w:val="24"/>
          <w:szCs w:val="24"/>
        </w:rPr>
      </w:pPr>
      <w:r>
        <w:rPr>
          <w:rFonts w:ascii="Arial" w:hAnsi="Arial" w:cs="Arial"/>
          <w:sz w:val="24"/>
          <w:szCs w:val="24"/>
        </w:rPr>
        <w:t>Outra das temáticas com maior importância para as sociedades desportivas é o reinvestimento dos valores de realização dos direitos de contratação dos jogadores profissionais.</w:t>
      </w:r>
    </w:p>
    <w:p w:rsidR="002D42B1" w:rsidRDefault="002D42B1" w:rsidP="00F800E7">
      <w:pPr>
        <w:spacing w:after="0" w:line="360" w:lineRule="auto"/>
        <w:jc w:val="both"/>
        <w:rPr>
          <w:rFonts w:ascii="Arial" w:hAnsi="Arial" w:cs="Arial"/>
          <w:sz w:val="24"/>
          <w:szCs w:val="24"/>
        </w:rPr>
      </w:pPr>
    </w:p>
    <w:p w:rsidR="00556D0B" w:rsidRDefault="00F800E7" w:rsidP="00F800E7">
      <w:pPr>
        <w:spacing w:after="0" w:line="360" w:lineRule="auto"/>
        <w:jc w:val="both"/>
        <w:rPr>
          <w:rFonts w:ascii="Arial" w:hAnsi="Arial" w:cs="Arial"/>
          <w:sz w:val="24"/>
          <w:szCs w:val="24"/>
        </w:rPr>
      </w:pPr>
      <w:r w:rsidRPr="002536C4">
        <w:rPr>
          <w:rFonts w:ascii="Arial" w:hAnsi="Arial" w:cs="Arial"/>
          <w:sz w:val="24"/>
          <w:szCs w:val="24"/>
        </w:rPr>
        <w:t xml:space="preserve">O artigo 4.º do </w:t>
      </w:r>
      <w:r w:rsidR="00191554">
        <w:rPr>
          <w:rFonts w:ascii="Arial" w:hAnsi="Arial" w:cs="Arial"/>
          <w:sz w:val="24"/>
          <w:szCs w:val="24"/>
        </w:rPr>
        <w:t>NRFESD prevê este</w:t>
      </w:r>
      <w:r w:rsidRPr="002536C4">
        <w:rPr>
          <w:rFonts w:ascii="Arial" w:hAnsi="Arial" w:cs="Arial"/>
          <w:sz w:val="24"/>
          <w:szCs w:val="24"/>
        </w:rPr>
        <w:t xml:space="preserve"> benefício fiscal</w:t>
      </w:r>
      <w:r>
        <w:rPr>
          <w:rFonts w:ascii="Arial" w:hAnsi="Arial" w:cs="Arial"/>
          <w:sz w:val="24"/>
          <w:szCs w:val="24"/>
        </w:rPr>
        <w:t xml:space="preserve">, </w:t>
      </w:r>
      <w:r w:rsidR="00191554">
        <w:rPr>
          <w:rFonts w:ascii="Arial" w:hAnsi="Arial" w:cs="Arial"/>
          <w:sz w:val="24"/>
          <w:szCs w:val="24"/>
        </w:rPr>
        <w:t xml:space="preserve">o qual, segundo Fernandes </w:t>
      </w:r>
      <w:r w:rsidR="009B3A29">
        <w:rPr>
          <w:rFonts w:ascii="Arial" w:hAnsi="Arial" w:cs="Arial"/>
          <w:sz w:val="24"/>
          <w:szCs w:val="24"/>
        </w:rPr>
        <w:t>&amp; Santos (1991)</w:t>
      </w:r>
      <w:r w:rsidR="00FA79DC">
        <w:rPr>
          <w:rFonts w:ascii="Arial" w:hAnsi="Arial" w:cs="Arial"/>
          <w:sz w:val="24"/>
          <w:szCs w:val="24"/>
        </w:rPr>
        <w:t>,</w:t>
      </w:r>
      <w:r w:rsidR="009B3A29">
        <w:rPr>
          <w:rFonts w:ascii="Arial" w:hAnsi="Arial" w:cs="Arial"/>
          <w:sz w:val="24"/>
          <w:szCs w:val="24"/>
        </w:rPr>
        <w:t xml:space="preserve"> </w:t>
      </w:r>
      <w:r w:rsidR="00191554">
        <w:rPr>
          <w:rFonts w:ascii="Arial" w:hAnsi="Arial" w:cs="Arial"/>
          <w:sz w:val="24"/>
          <w:szCs w:val="24"/>
        </w:rPr>
        <w:t xml:space="preserve">é </w:t>
      </w:r>
      <w:r>
        <w:rPr>
          <w:rFonts w:ascii="Arial" w:hAnsi="Arial" w:cs="Arial"/>
          <w:sz w:val="24"/>
          <w:szCs w:val="24"/>
        </w:rPr>
        <w:t>“semelhante a uma isenção condicionada”</w:t>
      </w:r>
      <w:r w:rsidR="009C195E">
        <w:rPr>
          <w:rFonts w:ascii="Arial" w:hAnsi="Arial" w:cs="Arial"/>
          <w:sz w:val="24"/>
          <w:szCs w:val="24"/>
        </w:rPr>
        <w:t xml:space="preserve"> (p. 378)</w:t>
      </w:r>
      <w:r>
        <w:rPr>
          <w:rFonts w:ascii="Arial" w:hAnsi="Arial" w:cs="Arial"/>
          <w:sz w:val="24"/>
          <w:szCs w:val="24"/>
        </w:rPr>
        <w:t>, baseada no reinvestimento dos valores de realização da totalidade dos direitos de contratação dos jogadores profissionais na contratação de jogadores ou na aquisição de bens do ativo tang</w:t>
      </w:r>
      <w:r w:rsidR="00556D0B">
        <w:rPr>
          <w:rFonts w:ascii="Arial" w:hAnsi="Arial" w:cs="Arial"/>
          <w:sz w:val="24"/>
          <w:szCs w:val="24"/>
        </w:rPr>
        <w:t>ível afetos a fins desportivos.</w:t>
      </w:r>
    </w:p>
    <w:p w:rsidR="00556D0B" w:rsidRDefault="00556D0B" w:rsidP="00F800E7">
      <w:pPr>
        <w:spacing w:after="0" w:line="360" w:lineRule="auto"/>
        <w:jc w:val="both"/>
        <w:rPr>
          <w:rFonts w:ascii="Arial" w:hAnsi="Arial" w:cs="Arial"/>
          <w:sz w:val="24"/>
          <w:szCs w:val="24"/>
        </w:rPr>
      </w:pPr>
    </w:p>
    <w:p w:rsidR="00F800E7" w:rsidRDefault="00F800E7" w:rsidP="00F800E7">
      <w:pPr>
        <w:spacing w:after="0" w:line="360" w:lineRule="auto"/>
        <w:jc w:val="both"/>
        <w:rPr>
          <w:rFonts w:ascii="Arial" w:hAnsi="Arial" w:cs="Arial"/>
          <w:sz w:val="24"/>
          <w:szCs w:val="24"/>
        </w:rPr>
      </w:pPr>
      <w:r>
        <w:rPr>
          <w:rFonts w:ascii="Arial" w:hAnsi="Arial" w:cs="Arial"/>
          <w:sz w:val="24"/>
          <w:szCs w:val="24"/>
        </w:rPr>
        <w:t xml:space="preserve">Este reinvestimento deverá ser efetuado até ao final do terceiro exercício seguinte ao da realização. O benefício fiscal, para o qual o artigo 4.º do </w:t>
      </w:r>
      <w:r w:rsidR="0014745E">
        <w:rPr>
          <w:rFonts w:ascii="Arial" w:hAnsi="Arial" w:cs="Arial"/>
          <w:sz w:val="24"/>
          <w:szCs w:val="24"/>
        </w:rPr>
        <w:t>N</w:t>
      </w:r>
      <w:r>
        <w:rPr>
          <w:rFonts w:ascii="Arial" w:hAnsi="Arial" w:cs="Arial"/>
          <w:sz w:val="24"/>
          <w:szCs w:val="24"/>
        </w:rPr>
        <w:t>RFESD remete para o artigo 48.º do Código do IRC, com as devidas adaptações, corresponde à não tributação em metade do valor da diferença positiva entre as mais e as menos-valias realizadas mediante transmissão onerosa dos elementos do ativo intangível</w:t>
      </w:r>
      <w:r w:rsidR="00FA79DC">
        <w:rPr>
          <w:rFonts w:ascii="Arial" w:hAnsi="Arial" w:cs="Arial"/>
          <w:sz w:val="24"/>
          <w:szCs w:val="24"/>
        </w:rPr>
        <w:t xml:space="preserve">, </w:t>
      </w:r>
      <w:r>
        <w:rPr>
          <w:rFonts w:ascii="Arial" w:hAnsi="Arial" w:cs="Arial"/>
          <w:sz w:val="24"/>
          <w:szCs w:val="24"/>
        </w:rPr>
        <w:t xml:space="preserve">correspondentes aos direitos de contratação dos jogadores profissionais, desde que inscritos em competições desportivas profissionais ao serviço da sociedade desportiva ou de outras sociedades desportivas, neste último caso quando haja cedência temporária do jogador. </w:t>
      </w:r>
    </w:p>
    <w:p w:rsidR="00903F59" w:rsidRDefault="00903F59" w:rsidP="00F800E7">
      <w:pPr>
        <w:spacing w:after="0" w:line="360" w:lineRule="auto"/>
        <w:jc w:val="both"/>
        <w:rPr>
          <w:rFonts w:ascii="Arial" w:hAnsi="Arial" w:cs="Arial"/>
          <w:sz w:val="24"/>
          <w:szCs w:val="24"/>
        </w:rPr>
      </w:pPr>
    </w:p>
    <w:p w:rsidR="00903F59" w:rsidRDefault="00903F59" w:rsidP="00F800E7">
      <w:pPr>
        <w:spacing w:after="0" w:line="360" w:lineRule="auto"/>
        <w:jc w:val="both"/>
        <w:rPr>
          <w:rFonts w:ascii="Arial" w:hAnsi="Arial" w:cs="Arial"/>
          <w:sz w:val="24"/>
          <w:szCs w:val="24"/>
        </w:rPr>
      </w:pPr>
      <w:r>
        <w:rPr>
          <w:rFonts w:ascii="Arial" w:hAnsi="Arial" w:cs="Arial"/>
          <w:sz w:val="24"/>
          <w:szCs w:val="24"/>
        </w:rPr>
        <w:lastRenderedPageBreak/>
        <w:t xml:space="preserve">De acordo com Rodrigues </w:t>
      </w:r>
      <w:r w:rsidR="00FA79DC">
        <w:rPr>
          <w:rFonts w:ascii="Arial" w:hAnsi="Arial" w:cs="Arial"/>
          <w:sz w:val="24"/>
          <w:szCs w:val="24"/>
        </w:rPr>
        <w:t>(2012), este regime pretende “</w:t>
      </w:r>
      <w:r>
        <w:rPr>
          <w:rFonts w:ascii="Arial" w:hAnsi="Arial" w:cs="Arial"/>
          <w:sz w:val="24"/>
          <w:szCs w:val="24"/>
        </w:rPr>
        <w:t>funcionar como medida de incentivo a um desenvolvimento das sociedades desportivas, convidando-as a investir e garantindo-lhes condições especiais para o efeito” (p. 29).</w:t>
      </w:r>
    </w:p>
    <w:p w:rsidR="00AE1EB9" w:rsidRDefault="00AE1EB9" w:rsidP="00F800E7">
      <w:pPr>
        <w:spacing w:after="0" w:line="360" w:lineRule="auto"/>
        <w:jc w:val="both"/>
        <w:rPr>
          <w:rFonts w:ascii="Arial" w:hAnsi="Arial" w:cs="Arial"/>
          <w:sz w:val="24"/>
          <w:szCs w:val="24"/>
        </w:rPr>
      </w:pPr>
    </w:p>
    <w:p w:rsidR="00F800E7" w:rsidRDefault="00F800E7" w:rsidP="00F800E7">
      <w:pPr>
        <w:spacing w:after="0" w:line="360" w:lineRule="auto"/>
        <w:jc w:val="both"/>
        <w:rPr>
          <w:rFonts w:ascii="Arial" w:hAnsi="Arial" w:cs="Arial"/>
          <w:sz w:val="24"/>
          <w:szCs w:val="24"/>
        </w:rPr>
      </w:pPr>
      <w:r>
        <w:rPr>
          <w:rFonts w:ascii="Arial" w:hAnsi="Arial" w:cs="Arial"/>
          <w:sz w:val="24"/>
          <w:szCs w:val="24"/>
        </w:rPr>
        <w:t xml:space="preserve">Consideramos que este benefício fiscal só se aplicará a ativos detidos por um período não inferior a um ano, ou seja, que a remissão </w:t>
      </w:r>
      <w:r w:rsidR="001378BB">
        <w:rPr>
          <w:rFonts w:ascii="Arial" w:hAnsi="Arial" w:cs="Arial"/>
          <w:sz w:val="24"/>
          <w:szCs w:val="24"/>
        </w:rPr>
        <w:t xml:space="preserve">consignada no artigo 4.º do NRFESD </w:t>
      </w:r>
      <w:r>
        <w:rPr>
          <w:rFonts w:ascii="Arial" w:hAnsi="Arial" w:cs="Arial"/>
          <w:sz w:val="24"/>
          <w:szCs w:val="24"/>
        </w:rPr>
        <w:t>abrangerá este requisito do artig</w:t>
      </w:r>
      <w:r w:rsidR="00556D0B">
        <w:rPr>
          <w:rFonts w:ascii="Arial" w:hAnsi="Arial" w:cs="Arial"/>
          <w:sz w:val="24"/>
          <w:szCs w:val="24"/>
        </w:rPr>
        <w:t>o 48.º</w:t>
      </w:r>
      <w:r w:rsidR="00101757">
        <w:rPr>
          <w:rFonts w:ascii="Arial" w:hAnsi="Arial" w:cs="Arial"/>
          <w:sz w:val="24"/>
          <w:szCs w:val="24"/>
        </w:rPr>
        <w:t>, n.º 1,</w:t>
      </w:r>
      <w:r w:rsidR="00556D0B">
        <w:rPr>
          <w:rFonts w:ascii="Arial" w:hAnsi="Arial" w:cs="Arial"/>
          <w:sz w:val="24"/>
          <w:szCs w:val="24"/>
        </w:rPr>
        <w:t xml:space="preserve"> do Código do IRC.</w:t>
      </w:r>
    </w:p>
    <w:p w:rsidR="00F800E7" w:rsidRDefault="00F800E7" w:rsidP="00F800E7">
      <w:pPr>
        <w:spacing w:after="0" w:line="360" w:lineRule="auto"/>
        <w:jc w:val="both"/>
        <w:rPr>
          <w:rFonts w:ascii="Arial" w:hAnsi="Arial" w:cs="Arial"/>
          <w:sz w:val="24"/>
          <w:szCs w:val="24"/>
        </w:rPr>
      </w:pPr>
    </w:p>
    <w:p w:rsidR="00F800E7" w:rsidRDefault="00465206" w:rsidP="00F800E7">
      <w:pPr>
        <w:spacing w:after="0" w:line="360" w:lineRule="auto"/>
        <w:jc w:val="both"/>
        <w:rPr>
          <w:rFonts w:ascii="Arial" w:hAnsi="Arial" w:cs="Arial"/>
          <w:sz w:val="24"/>
          <w:szCs w:val="24"/>
        </w:rPr>
      </w:pPr>
      <w:r>
        <w:rPr>
          <w:rFonts w:ascii="Arial" w:hAnsi="Arial" w:cs="Arial"/>
          <w:sz w:val="24"/>
          <w:szCs w:val="24"/>
        </w:rPr>
        <w:t>Por sua vez, n</w:t>
      </w:r>
      <w:r w:rsidR="00F800E7">
        <w:rPr>
          <w:rFonts w:ascii="Arial" w:hAnsi="Arial" w:cs="Arial"/>
          <w:sz w:val="24"/>
          <w:szCs w:val="24"/>
        </w:rPr>
        <w:t xml:space="preserve">o caso de reinvestimento apenas parcial do valor de realização, este benefício fiscal continua a aplicar-se, </w:t>
      </w:r>
      <w:r w:rsidR="0014745E">
        <w:rPr>
          <w:rFonts w:ascii="Arial" w:hAnsi="Arial" w:cs="Arial"/>
          <w:sz w:val="24"/>
          <w:szCs w:val="24"/>
        </w:rPr>
        <w:t xml:space="preserve">nos termos do artigo 48.º, n.º 3, do Código do IRC, </w:t>
      </w:r>
      <w:r w:rsidR="00F800E7">
        <w:rPr>
          <w:rFonts w:ascii="Arial" w:hAnsi="Arial" w:cs="Arial"/>
          <w:sz w:val="24"/>
          <w:szCs w:val="24"/>
        </w:rPr>
        <w:t>mas apenas à parte proporcional da diferença entre as mais-valias e as menos-valias aduzida</w:t>
      </w:r>
      <w:r w:rsidR="0014745E">
        <w:rPr>
          <w:rFonts w:ascii="Arial" w:hAnsi="Arial" w:cs="Arial"/>
          <w:sz w:val="24"/>
          <w:szCs w:val="24"/>
        </w:rPr>
        <w:t>.</w:t>
      </w:r>
    </w:p>
    <w:p w:rsidR="00F800E7" w:rsidRDefault="00F800E7" w:rsidP="00F800E7">
      <w:pPr>
        <w:spacing w:after="0" w:line="360" w:lineRule="auto"/>
        <w:jc w:val="both"/>
        <w:rPr>
          <w:rFonts w:ascii="Arial" w:hAnsi="Arial" w:cs="Arial"/>
          <w:sz w:val="24"/>
          <w:szCs w:val="24"/>
        </w:rPr>
      </w:pPr>
    </w:p>
    <w:p w:rsidR="00F800E7" w:rsidRDefault="00465206" w:rsidP="00F800E7">
      <w:pPr>
        <w:spacing w:after="0" w:line="360" w:lineRule="auto"/>
        <w:jc w:val="both"/>
        <w:rPr>
          <w:rFonts w:ascii="Arial" w:hAnsi="Arial" w:cs="Arial"/>
          <w:sz w:val="24"/>
          <w:szCs w:val="24"/>
        </w:rPr>
      </w:pPr>
      <w:r>
        <w:rPr>
          <w:rFonts w:ascii="Arial" w:hAnsi="Arial" w:cs="Arial"/>
          <w:sz w:val="24"/>
          <w:szCs w:val="24"/>
        </w:rPr>
        <w:t>De relevar que a</w:t>
      </w:r>
      <w:r w:rsidR="00F800E7">
        <w:rPr>
          <w:rFonts w:ascii="Arial" w:hAnsi="Arial" w:cs="Arial"/>
          <w:sz w:val="24"/>
          <w:szCs w:val="24"/>
        </w:rPr>
        <w:t xml:space="preserve"> sociedade desportiva deverá mencionar a intenção de efetuar o reinvestimento na declaração anual de informação contabilística e fiscal do período de tributação em que a realização ocorre, comprovando na mesma e nas declarações dos três períodos de tributação seguintes os reinvestimentos efetuados</w:t>
      </w:r>
      <w:r w:rsidR="006C2DF6">
        <w:rPr>
          <w:rFonts w:ascii="Arial" w:hAnsi="Arial" w:cs="Arial"/>
          <w:sz w:val="24"/>
          <w:szCs w:val="24"/>
        </w:rPr>
        <w:t>, nos termos do artigo 48.º, n.º 5, do Código do IRC</w:t>
      </w:r>
      <w:r w:rsidR="00F800E7">
        <w:rPr>
          <w:rFonts w:ascii="Arial" w:hAnsi="Arial" w:cs="Arial"/>
          <w:sz w:val="24"/>
          <w:szCs w:val="24"/>
        </w:rPr>
        <w:t xml:space="preserve">, o que é condição </w:t>
      </w:r>
      <w:r w:rsidR="00F800E7" w:rsidRPr="00A70958">
        <w:rPr>
          <w:rFonts w:ascii="Arial" w:hAnsi="Arial" w:cs="Arial"/>
          <w:i/>
          <w:sz w:val="24"/>
          <w:szCs w:val="24"/>
        </w:rPr>
        <w:t>sine qua non</w:t>
      </w:r>
      <w:r w:rsidR="00F800E7">
        <w:rPr>
          <w:rFonts w:ascii="Arial" w:hAnsi="Arial" w:cs="Arial"/>
          <w:sz w:val="24"/>
          <w:szCs w:val="24"/>
        </w:rPr>
        <w:t xml:space="preserve"> para que a sociedade desportiva aufira do benefício fiscal.</w:t>
      </w:r>
    </w:p>
    <w:p w:rsidR="00F800E7" w:rsidRDefault="00F800E7" w:rsidP="00F800E7">
      <w:pPr>
        <w:spacing w:after="0" w:line="360" w:lineRule="auto"/>
        <w:jc w:val="both"/>
        <w:rPr>
          <w:rFonts w:ascii="Arial" w:hAnsi="Arial" w:cs="Arial"/>
          <w:sz w:val="24"/>
          <w:szCs w:val="24"/>
        </w:rPr>
      </w:pPr>
    </w:p>
    <w:p w:rsidR="00CC74FF" w:rsidRDefault="00F800E7" w:rsidP="00F800E7">
      <w:pPr>
        <w:spacing w:after="0" w:line="360" w:lineRule="auto"/>
        <w:jc w:val="both"/>
        <w:rPr>
          <w:rFonts w:ascii="Arial" w:hAnsi="Arial" w:cs="Arial"/>
          <w:sz w:val="24"/>
          <w:szCs w:val="24"/>
        </w:rPr>
      </w:pPr>
      <w:r>
        <w:rPr>
          <w:rFonts w:ascii="Arial" w:hAnsi="Arial" w:cs="Arial"/>
          <w:sz w:val="24"/>
          <w:szCs w:val="24"/>
        </w:rPr>
        <w:t>Caso não seja concretizado o reinvestimento, total ou parcialmente, ainda que declarado, até ao fi</w:t>
      </w:r>
      <w:r w:rsidR="00CC74FF">
        <w:rPr>
          <w:rFonts w:ascii="Arial" w:hAnsi="Arial" w:cs="Arial"/>
          <w:sz w:val="24"/>
          <w:szCs w:val="24"/>
        </w:rPr>
        <w:t xml:space="preserve">nal do período previsto no artigo </w:t>
      </w:r>
      <w:r>
        <w:rPr>
          <w:rFonts w:ascii="Arial" w:hAnsi="Arial" w:cs="Arial"/>
          <w:sz w:val="24"/>
          <w:szCs w:val="24"/>
        </w:rPr>
        <w:t xml:space="preserve">4.º do </w:t>
      </w:r>
      <w:r w:rsidR="00CC74FF">
        <w:rPr>
          <w:rFonts w:ascii="Arial" w:hAnsi="Arial" w:cs="Arial"/>
          <w:sz w:val="24"/>
          <w:szCs w:val="24"/>
        </w:rPr>
        <w:t>N</w:t>
      </w:r>
      <w:r>
        <w:rPr>
          <w:rFonts w:ascii="Arial" w:hAnsi="Arial" w:cs="Arial"/>
          <w:sz w:val="24"/>
          <w:szCs w:val="24"/>
        </w:rPr>
        <w:t>RFESD (</w:t>
      </w:r>
      <w:proofErr w:type="spellStart"/>
      <w:r>
        <w:rPr>
          <w:rFonts w:ascii="Arial" w:hAnsi="Arial" w:cs="Arial"/>
          <w:sz w:val="24"/>
          <w:szCs w:val="24"/>
        </w:rPr>
        <w:t>i.é</w:t>
      </w:r>
      <w:proofErr w:type="spellEnd"/>
      <w:r>
        <w:rPr>
          <w:rFonts w:ascii="Arial" w:hAnsi="Arial" w:cs="Arial"/>
          <w:sz w:val="24"/>
          <w:szCs w:val="24"/>
        </w:rPr>
        <w:t>, até ao final do terceiro período de tributação seguinte ao da realização), não haverá benefício fiscal, ou seja, será considerado como rendimento desse período de tributação a verba que não foi incluída no lucro tributável (</w:t>
      </w:r>
      <w:proofErr w:type="spellStart"/>
      <w:r>
        <w:rPr>
          <w:rFonts w:ascii="Arial" w:hAnsi="Arial" w:cs="Arial"/>
          <w:sz w:val="24"/>
          <w:szCs w:val="24"/>
        </w:rPr>
        <w:t>i.é</w:t>
      </w:r>
      <w:proofErr w:type="spellEnd"/>
      <w:r>
        <w:rPr>
          <w:rFonts w:ascii="Arial" w:hAnsi="Arial" w:cs="Arial"/>
          <w:sz w:val="24"/>
          <w:szCs w:val="24"/>
        </w:rPr>
        <w:t xml:space="preserve">, a diferença entre as mais e menos-valias decorrentes da transmissão onerosa dos direitos de contratação dos jogadores profissionais aduzidos, no caso de reinvestimento total, ou a parte proporcional da diferença, se for o reinvestimento </w:t>
      </w:r>
      <w:r w:rsidRPr="002E4AA1">
        <w:rPr>
          <w:rFonts w:ascii="Arial" w:hAnsi="Arial" w:cs="Arial"/>
          <w:sz w:val="24"/>
          <w:szCs w:val="24"/>
        </w:rPr>
        <w:t>parcial),</w:t>
      </w:r>
      <w:r w:rsidR="00CC74FF">
        <w:rPr>
          <w:rFonts w:ascii="Arial" w:hAnsi="Arial" w:cs="Arial"/>
          <w:sz w:val="24"/>
          <w:szCs w:val="24"/>
        </w:rPr>
        <w:t xml:space="preserve"> </w:t>
      </w:r>
      <w:r w:rsidRPr="002E4AA1">
        <w:rPr>
          <w:rFonts w:ascii="Arial" w:hAnsi="Arial" w:cs="Arial"/>
          <w:sz w:val="24"/>
          <w:szCs w:val="24"/>
        </w:rPr>
        <w:t>majorada em 15%</w:t>
      </w:r>
      <w:r w:rsidR="00CC74FF">
        <w:rPr>
          <w:rFonts w:ascii="Arial" w:hAnsi="Arial" w:cs="Arial"/>
          <w:sz w:val="24"/>
          <w:szCs w:val="24"/>
        </w:rPr>
        <w:t>, nos termos do artigo 48.º, n.º 6, do Código do IRC.</w:t>
      </w:r>
    </w:p>
    <w:p w:rsidR="00CC74FF" w:rsidRDefault="00CC74FF" w:rsidP="00F800E7">
      <w:pPr>
        <w:spacing w:after="0" w:line="360" w:lineRule="auto"/>
        <w:jc w:val="both"/>
        <w:rPr>
          <w:rFonts w:ascii="Arial" w:hAnsi="Arial" w:cs="Arial"/>
          <w:sz w:val="24"/>
          <w:szCs w:val="24"/>
        </w:rPr>
      </w:pPr>
    </w:p>
    <w:p w:rsidR="00F800E7" w:rsidRDefault="00465206" w:rsidP="00F800E7">
      <w:pPr>
        <w:spacing w:after="0" w:line="360" w:lineRule="auto"/>
        <w:jc w:val="both"/>
        <w:rPr>
          <w:rFonts w:ascii="Arial" w:eastAsia="Times New Roman" w:hAnsi="Arial" w:cs="Arial"/>
          <w:color w:val="000000"/>
          <w:sz w:val="24"/>
          <w:szCs w:val="24"/>
          <w:lang w:eastAsia="pt-PT"/>
        </w:rPr>
      </w:pPr>
      <w:r>
        <w:rPr>
          <w:rFonts w:ascii="Arial" w:hAnsi="Arial" w:cs="Arial"/>
          <w:sz w:val="24"/>
          <w:szCs w:val="24"/>
        </w:rPr>
        <w:t>De fato</w:t>
      </w:r>
      <w:r w:rsidR="00CC74FF">
        <w:rPr>
          <w:rFonts w:ascii="Arial" w:hAnsi="Arial" w:cs="Arial"/>
          <w:sz w:val="24"/>
          <w:szCs w:val="24"/>
        </w:rPr>
        <w:t xml:space="preserve">, </w:t>
      </w:r>
      <w:r w:rsidR="00F800E7" w:rsidRPr="002E4AA1">
        <w:rPr>
          <w:rFonts w:ascii="Arial" w:hAnsi="Arial" w:cs="Arial"/>
          <w:sz w:val="24"/>
          <w:szCs w:val="24"/>
        </w:rPr>
        <w:t>a extinção dos benefícios fiscais tem por consequência a reposição automátic</w:t>
      </w:r>
      <w:r w:rsidR="00667F74">
        <w:rPr>
          <w:rFonts w:ascii="Arial" w:hAnsi="Arial" w:cs="Arial"/>
          <w:sz w:val="24"/>
          <w:szCs w:val="24"/>
        </w:rPr>
        <w:t>a da tributação-regra</w:t>
      </w:r>
      <w:r>
        <w:rPr>
          <w:rStyle w:val="FootnoteReference"/>
          <w:rFonts w:ascii="Arial" w:hAnsi="Arial" w:cs="Arial"/>
          <w:sz w:val="24"/>
          <w:szCs w:val="24"/>
        </w:rPr>
        <w:footnoteReference w:id="42"/>
      </w:r>
      <w:r w:rsidR="00667F74">
        <w:rPr>
          <w:rFonts w:ascii="Arial" w:hAnsi="Arial" w:cs="Arial"/>
          <w:sz w:val="24"/>
          <w:szCs w:val="24"/>
        </w:rPr>
        <w:t>, dado que</w:t>
      </w:r>
      <w:r>
        <w:rPr>
          <w:rFonts w:ascii="Arial" w:hAnsi="Arial" w:cs="Arial"/>
          <w:sz w:val="24"/>
          <w:szCs w:val="24"/>
        </w:rPr>
        <w:t>, como fundamenta</w:t>
      </w:r>
      <w:r w:rsidR="00667F74">
        <w:rPr>
          <w:rFonts w:ascii="Arial" w:hAnsi="Arial" w:cs="Arial"/>
          <w:sz w:val="24"/>
          <w:szCs w:val="24"/>
        </w:rPr>
        <w:t xml:space="preserve"> </w:t>
      </w:r>
      <w:r>
        <w:rPr>
          <w:rFonts w:ascii="Arial" w:hAnsi="Arial" w:cs="Arial"/>
          <w:sz w:val="24"/>
          <w:szCs w:val="24"/>
        </w:rPr>
        <w:t>o Tribunal</w:t>
      </w:r>
      <w:r w:rsidR="00A31861">
        <w:rPr>
          <w:rFonts w:ascii="Arial" w:hAnsi="Arial" w:cs="Arial"/>
          <w:sz w:val="24"/>
          <w:szCs w:val="24"/>
        </w:rPr>
        <w:t xml:space="preserve"> Central Administrativo Sul, no Processo 06588/13, de 25 de Junho de 2013, </w:t>
      </w:r>
      <w:r w:rsidR="006E341E">
        <w:rPr>
          <w:rFonts w:ascii="Arial" w:hAnsi="Arial" w:cs="Arial"/>
          <w:sz w:val="24"/>
          <w:szCs w:val="24"/>
        </w:rPr>
        <w:t xml:space="preserve">“o </w:t>
      </w:r>
      <w:r w:rsidR="006E341E" w:rsidRPr="00452450">
        <w:rPr>
          <w:rFonts w:ascii="Arial" w:eastAsia="Times New Roman" w:hAnsi="Arial" w:cs="Arial"/>
          <w:color w:val="000000"/>
          <w:sz w:val="24"/>
          <w:szCs w:val="24"/>
          <w:lang w:eastAsia="pt-PT"/>
        </w:rPr>
        <w:t xml:space="preserve">benefício fiscal constitui um facto impeditivo da tributação-regra, a sua extinção ou falta de </w:t>
      </w:r>
      <w:r w:rsidR="006E341E" w:rsidRPr="00452450">
        <w:rPr>
          <w:rFonts w:ascii="Arial" w:eastAsia="Times New Roman" w:hAnsi="Arial" w:cs="Arial"/>
          <w:color w:val="000000"/>
          <w:sz w:val="24"/>
          <w:szCs w:val="24"/>
          <w:lang w:eastAsia="pt-PT"/>
        </w:rPr>
        <w:lastRenderedPageBreak/>
        <w:t>pressupostos de aplicação tem por efeito imediato a reposição automá</w:t>
      </w:r>
      <w:r w:rsidR="00A31861">
        <w:rPr>
          <w:rFonts w:ascii="Arial" w:eastAsia="Times New Roman" w:hAnsi="Arial" w:cs="Arial"/>
          <w:color w:val="000000"/>
          <w:sz w:val="24"/>
          <w:szCs w:val="24"/>
          <w:lang w:eastAsia="pt-PT"/>
        </w:rPr>
        <w:t>tica dessa mesma tributação”.</w:t>
      </w:r>
    </w:p>
    <w:p w:rsidR="00A31861" w:rsidRDefault="00A31861" w:rsidP="00F800E7">
      <w:pPr>
        <w:spacing w:after="0" w:line="360" w:lineRule="auto"/>
        <w:jc w:val="both"/>
        <w:rPr>
          <w:rFonts w:ascii="Arial" w:hAnsi="Arial" w:cs="Arial"/>
          <w:sz w:val="24"/>
          <w:szCs w:val="24"/>
        </w:rPr>
      </w:pPr>
    </w:p>
    <w:p w:rsidR="00D847A2" w:rsidRDefault="00226F3E" w:rsidP="00F800E7">
      <w:pPr>
        <w:spacing w:after="0" w:line="360" w:lineRule="auto"/>
        <w:jc w:val="both"/>
        <w:rPr>
          <w:rFonts w:ascii="Arial" w:hAnsi="Arial" w:cs="Arial"/>
          <w:sz w:val="24"/>
          <w:szCs w:val="24"/>
        </w:rPr>
      </w:pPr>
      <w:r>
        <w:rPr>
          <w:rFonts w:ascii="Arial" w:hAnsi="Arial" w:cs="Arial"/>
          <w:sz w:val="24"/>
          <w:szCs w:val="24"/>
        </w:rPr>
        <w:t>É de evidenciar que, u</w:t>
      </w:r>
      <w:r w:rsidR="00D847A2">
        <w:rPr>
          <w:rFonts w:ascii="Arial" w:hAnsi="Arial" w:cs="Arial"/>
          <w:sz w:val="24"/>
          <w:szCs w:val="24"/>
        </w:rPr>
        <w:t>ma vez mais o</w:t>
      </w:r>
      <w:r w:rsidR="00F800E7">
        <w:rPr>
          <w:rFonts w:ascii="Arial" w:hAnsi="Arial" w:cs="Arial"/>
          <w:sz w:val="24"/>
          <w:szCs w:val="24"/>
        </w:rPr>
        <w:t xml:space="preserve"> legislador utilizou a locução de “jogad</w:t>
      </w:r>
      <w:r w:rsidR="00D847A2">
        <w:rPr>
          <w:rFonts w:ascii="Arial" w:hAnsi="Arial" w:cs="Arial"/>
          <w:sz w:val="24"/>
          <w:szCs w:val="24"/>
        </w:rPr>
        <w:t>or</w:t>
      </w:r>
      <w:r w:rsidR="00386072">
        <w:rPr>
          <w:rFonts w:ascii="Arial" w:hAnsi="Arial" w:cs="Arial"/>
          <w:sz w:val="24"/>
          <w:szCs w:val="24"/>
        </w:rPr>
        <w:t>es”, e não de “desportistas”, tendo já sido aludida anteriormente a nossa posição face a esta situação.</w:t>
      </w:r>
    </w:p>
    <w:p w:rsidR="00F800E7" w:rsidRDefault="00F800E7" w:rsidP="00F800E7">
      <w:pPr>
        <w:spacing w:after="0" w:line="360" w:lineRule="auto"/>
        <w:jc w:val="both"/>
        <w:rPr>
          <w:rFonts w:ascii="Arial" w:hAnsi="Arial" w:cs="Arial"/>
          <w:sz w:val="24"/>
          <w:szCs w:val="24"/>
        </w:rPr>
      </w:pPr>
    </w:p>
    <w:p w:rsidR="00CF2A6B" w:rsidRDefault="00F800E7" w:rsidP="00F800E7">
      <w:pPr>
        <w:spacing w:after="0" w:line="360" w:lineRule="auto"/>
        <w:jc w:val="both"/>
        <w:rPr>
          <w:rFonts w:ascii="Arial" w:hAnsi="Arial" w:cs="Arial"/>
          <w:sz w:val="24"/>
          <w:szCs w:val="24"/>
        </w:rPr>
      </w:pPr>
      <w:r>
        <w:rPr>
          <w:rFonts w:ascii="Arial" w:hAnsi="Arial" w:cs="Arial"/>
          <w:sz w:val="24"/>
          <w:szCs w:val="24"/>
        </w:rPr>
        <w:t>O período te</w:t>
      </w:r>
      <w:r w:rsidR="00402B63">
        <w:rPr>
          <w:rFonts w:ascii="Arial" w:hAnsi="Arial" w:cs="Arial"/>
          <w:sz w:val="24"/>
          <w:szCs w:val="24"/>
        </w:rPr>
        <w:t>mporal para o reinvestimento – quatro</w:t>
      </w:r>
      <w:r>
        <w:rPr>
          <w:rFonts w:ascii="Arial" w:hAnsi="Arial" w:cs="Arial"/>
          <w:sz w:val="24"/>
          <w:szCs w:val="24"/>
        </w:rPr>
        <w:t xml:space="preserve"> anos – é igual ao do regime geral do IRC. A contagem é que difere. No </w:t>
      </w:r>
      <w:r w:rsidR="00CF2A6B">
        <w:rPr>
          <w:rFonts w:ascii="Arial" w:hAnsi="Arial" w:cs="Arial"/>
          <w:sz w:val="24"/>
          <w:szCs w:val="24"/>
        </w:rPr>
        <w:t>N</w:t>
      </w:r>
      <w:r>
        <w:rPr>
          <w:rFonts w:ascii="Arial" w:hAnsi="Arial" w:cs="Arial"/>
          <w:sz w:val="24"/>
          <w:szCs w:val="24"/>
        </w:rPr>
        <w:t xml:space="preserve">RFESD, </w:t>
      </w:r>
      <w:r w:rsidR="00CF2A6B">
        <w:rPr>
          <w:rFonts w:ascii="Arial" w:hAnsi="Arial" w:cs="Arial"/>
          <w:sz w:val="24"/>
          <w:szCs w:val="24"/>
        </w:rPr>
        <w:t xml:space="preserve">o cômputo é efetuado </w:t>
      </w:r>
      <w:r>
        <w:rPr>
          <w:rFonts w:ascii="Arial" w:hAnsi="Arial" w:cs="Arial"/>
          <w:sz w:val="24"/>
          <w:szCs w:val="24"/>
        </w:rPr>
        <w:t xml:space="preserve">a partir do período de tributação da realização, inclusive, até ao final do terceiro período seguinte ao da operação, enquanto no regime geral do IRC tal contagem se inicia no período anterior ao da realização até ao segundo </w:t>
      </w:r>
      <w:r w:rsidR="00CF2A6B">
        <w:rPr>
          <w:rFonts w:ascii="Arial" w:hAnsi="Arial" w:cs="Arial"/>
          <w:sz w:val="24"/>
          <w:szCs w:val="24"/>
        </w:rPr>
        <w:t>período de tributação seguinte.</w:t>
      </w:r>
    </w:p>
    <w:p w:rsidR="00CF2A6B" w:rsidRDefault="00CF2A6B" w:rsidP="00F800E7">
      <w:pPr>
        <w:spacing w:after="0" w:line="360" w:lineRule="auto"/>
        <w:jc w:val="both"/>
        <w:rPr>
          <w:rFonts w:ascii="Arial" w:hAnsi="Arial" w:cs="Arial"/>
          <w:sz w:val="24"/>
          <w:szCs w:val="24"/>
        </w:rPr>
      </w:pPr>
    </w:p>
    <w:p w:rsidR="00F800E7" w:rsidRDefault="00F800E7" w:rsidP="00F800E7">
      <w:pPr>
        <w:spacing w:after="0" w:line="360" w:lineRule="auto"/>
        <w:jc w:val="both"/>
        <w:rPr>
          <w:rFonts w:ascii="Arial" w:hAnsi="Arial" w:cs="Arial"/>
          <w:sz w:val="24"/>
          <w:szCs w:val="24"/>
        </w:rPr>
      </w:pPr>
      <w:r>
        <w:rPr>
          <w:rFonts w:ascii="Arial" w:hAnsi="Arial" w:cs="Arial"/>
          <w:sz w:val="24"/>
          <w:szCs w:val="24"/>
        </w:rPr>
        <w:t xml:space="preserve">Nem </w:t>
      </w:r>
      <w:r w:rsidR="00CF2A6B">
        <w:rPr>
          <w:rFonts w:ascii="Arial" w:hAnsi="Arial" w:cs="Arial"/>
          <w:sz w:val="24"/>
          <w:szCs w:val="24"/>
        </w:rPr>
        <w:t>sempre foi assim. O RFESD também previa</w:t>
      </w:r>
      <w:r>
        <w:rPr>
          <w:rFonts w:ascii="Arial" w:hAnsi="Arial" w:cs="Arial"/>
          <w:sz w:val="24"/>
          <w:szCs w:val="24"/>
        </w:rPr>
        <w:t xml:space="preserve"> um período temporal de quatro anos, mas o regime geral só passou a prever esse período </w:t>
      </w:r>
      <w:r w:rsidR="00D85256">
        <w:rPr>
          <w:rFonts w:ascii="Arial" w:hAnsi="Arial" w:cs="Arial"/>
          <w:sz w:val="24"/>
          <w:szCs w:val="24"/>
        </w:rPr>
        <w:t xml:space="preserve">a partir de 2002, com a publicação da Lei n.º </w:t>
      </w:r>
      <w:r>
        <w:rPr>
          <w:rFonts w:ascii="Arial" w:hAnsi="Arial" w:cs="Arial"/>
          <w:sz w:val="24"/>
          <w:szCs w:val="24"/>
        </w:rPr>
        <w:t xml:space="preserve">109-B/2001, de 27 </w:t>
      </w:r>
      <w:r w:rsidR="00CF2A6B">
        <w:rPr>
          <w:rFonts w:ascii="Arial" w:hAnsi="Arial" w:cs="Arial"/>
          <w:sz w:val="24"/>
          <w:szCs w:val="24"/>
        </w:rPr>
        <w:t>de Dezembro</w:t>
      </w:r>
      <w:r w:rsidR="008636AA">
        <w:rPr>
          <w:rFonts w:ascii="Arial" w:hAnsi="Arial" w:cs="Arial"/>
          <w:sz w:val="24"/>
          <w:szCs w:val="24"/>
        </w:rPr>
        <w:t xml:space="preserve"> (Orçamento do Estado)</w:t>
      </w:r>
      <w:r>
        <w:rPr>
          <w:rFonts w:ascii="Arial" w:hAnsi="Arial" w:cs="Arial"/>
          <w:sz w:val="24"/>
          <w:szCs w:val="24"/>
        </w:rPr>
        <w:t>, sendo antes desta data de t</w:t>
      </w:r>
      <w:r w:rsidR="00D85256">
        <w:rPr>
          <w:rFonts w:ascii="Arial" w:hAnsi="Arial" w:cs="Arial"/>
          <w:sz w:val="24"/>
          <w:szCs w:val="24"/>
        </w:rPr>
        <w:t>rês anos.</w:t>
      </w:r>
    </w:p>
    <w:p w:rsidR="00F800E7" w:rsidRDefault="00F800E7" w:rsidP="00F800E7">
      <w:pPr>
        <w:spacing w:after="0" w:line="360" w:lineRule="auto"/>
        <w:jc w:val="both"/>
        <w:rPr>
          <w:rFonts w:ascii="Arial" w:hAnsi="Arial" w:cs="Arial"/>
          <w:sz w:val="24"/>
          <w:szCs w:val="24"/>
        </w:rPr>
      </w:pPr>
    </w:p>
    <w:p w:rsidR="00B80A0F" w:rsidRDefault="00B80A0F" w:rsidP="00B80A0F">
      <w:pPr>
        <w:spacing w:after="0" w:line="360" w:lineRule="auto"/>
        <w:jc w:val="both"/>
        <w:rPr>
          <w:rFonts w:ascii="Arial" w:hAnsi="Arial" w:cs="Arial"/>
          <w:sz w:val="24"/>
          <w:szCs w:val="24"/>
        </w:rPr>
      </w:pPr>
      <w:r>
        <w:rPr>
          <w:rFonts w:ascii="Arial" w:hAnsi="Arial" w:cs="Arial"/>
          <w:sz w:val="24"/>
          <w:szCs w:val="24"/>
        </w:rPr>
        <w:t>Este reinvestimento, no nosso entendimento, por via da remissão para o artigo 48.º do Código do IRC, não se aplica aos ativos adquiridos ou alienados a entidades com as quais existam relações especiais</w:t>
      </w:r>
      <w:r>
        <w:rPr>
          <w:rStyle w:val="FootnoteReference"/>
          <w:rFonts w:ascii="Arial" w:hAnsi="Arial" w:cs="Arial"/>
          <w:sz w:val="24"/>
          <w:szCs w:val="24"/>
        </w:rPr>
        <w:footnoteReference w:id="43"/>
      </w:r>
      <w:r>
        <w:rPr>
          <w:rFonts w:ascii="Arial" w:hAnsi="Arial" w:cs="Arial"/>
          <w:sz w:val="24"/>
          <w:szCs w:val="24"/>
        </w:rPr>
        <w:t>, nem às mais e menos-valias realizadas no âmbito de uma reorganização empresari</w:t>
      </w:r>
      <w:r w:rsidR="006869ED">
        <w:rPr>
          <w:rFonts w:ascii="Arial" w:hAnsi="Arial" w:cs="Arial"/>
          <w:sz w:val="24"/>
          <w:szCs w:val="24"/>
        </w:rPr>
        <w:t>al - fusão, cisão, entrada de at</w:t>
      </w:r>
      <w:r>
        <w:rPr>
          <w:rFonts w:ascii="Arial" w:hAnsi="Arial" w:cs="Arial"/>
          <w:sz w:val="24"/>
          <w:szCs w:val="24"/>
        </w:rPr>
        <w:t>ivos, afetação permanente de bens a fins alheios à atividade exercida</w:t>
      </w:r>
      <w:r w:rsidR="004368E7">
        <w:rPr>
          <w:rFonts w:ascii="Arial" w:hAnsi="Arial" w:cs="Arial"/>
          <w:sz w:val="24"/>
          <w:szCs w:val="24"/>
        </w:rPr>
        <w:t xml:space="preserve"> ou liquidação</w:t>
      </w:r>
      <w:r w:rsidR="004368E7">
        <w:rPr>
          <w:rStyle w:val="FootnoteReference"/>
          <w:rFonts w:ascii="Arial" w:hAnsi="Arial" w:cs="Arial"/>
          <w:sz w:val="24"/>
          <w:szCs w:val="24"/>
        </w:rPr>
        <w:footnoteReference w:id="44"/>
      </w:r>
      <w:r w:rsidR="004368E7">
        <w:rPr>
          <w:rFonts w:ascii="Arial" w:hAnsi="Arial" w:cs="Arial"/>
          <w:sz w:val="24"/>
          <w:szCs w:val="24"/>
        </w:rPr>
        <w:t>.</w:t>
      </w:r>
    </w:p>
    <w:p w:rsidR="00B80A0F" w:rsidRDefault="00B80A0F" w:rsidP="00F800E7">
      <w:pPr>
        <w:spacing w:after="0" w:line="360" w:lineRule="auto"/>
        <w:jc w:val="both"/>
        <w:rPr>
          <w:rFonts w:ascii="Arial" w:hAnsi="Arial" w:cs="Arial"/>
          <w:sz w:val="24"/>
          <w:szCs w:val="24"/>
        </w:rPr>
      </w:pPr>
    </w:p>
    <w:p w:rsidR="00F800E7" w:rsidRPr="00A37DFA" w:rsidRDefault="00F800E7" w:rsidP="00F800E7">
      <w:pPr>
        <w:spacing w:after="0" w:line="360" w:lineRule="auto"/>
        <w:jc w:val="both"/>
        <w:rPr>
          <w:rFonts w:ascii="Arial" w:hAnsi="Arial" w:cs="Arial"/>
          <w:sz w:val="24"/>
          <w:szCs w:val="24"/>
        </w:rPr>
      </w:pPr>
      <w:r>
        <w:rPr>
          <w:rFonts w:ascii="Arial" w:hAnsi="Arial" w:cs="Arial"/>
          <w:sz w:val="24"/>
          <w:szCs w:val="24"/>
        </w:rPr>
        <w:t xml:space="preserve">Esta disposição do RFESD está em sintonia com a </w:t>
      </w:r>
      <w:r w:rsidR="00D20EBA">
        <w:rPr>
          <w:rFonts w:ascii="Arial" w:hAnsi="Arial" w:cs="Arial"/>
          <w:sz w:val="24"/>
          <w:szCs w:val="24"/>
        </w:rPr>
        <w:t>postura do legislador, ulteriormente</w:t>
      </w:r>
      <w:r w:rsidR="00067891">
        <w:rPr>
          <w:rFonts w:ascii="Arial" w:hAnsi="Arial" w:cs="Arial"/>
          <w:sz w:val="24"/>
          <w:szCs w:val="24"/>
        </w:rPr>
        <w:t>, aquando da reforma do IRC. No R</w:t>
      </w:r>
      <w:r>
        <w:rPr>
          <w:rFonts w:ascii="Arial" w:hAnsi="Arial" w:cs="Arial"/>
          <w:sz w:val="24"/>
          <w:szCs w:val="24"/>
        </w:rPr>
        <w:t>elatório final da Comissão</w:t>
      </w:r>
      <w:r w:rsidR="00067891">
        <w:rPr>
          <w:rFonts w:ascii="Arial" w:hAnsi="Arial" w:cs="Arial"/>
          <w:sz w:val="24"/>
          <w:szCs w:val="24"/>
        </w:rPr>
        <w:t xml:space="preserve"> desta reforma (2013)</w:t>
      </w:r>
      <w:r>
        <w:rPr>
          <w:rFonts w:ascii="Arial" w:hAnsi="Arial" w:cs="Arial"/>
          <w:sz w:val="24"/>
          <w:szCs w:val="24"/>
        </w:rPr>
        <w:t xml:space="preserve">, a propósito do reinvestimento, enuncia que “a Comissão entende que o investimento em intangíveis é uma variável-chave no sucesso de muitas organizações empresariais, pelo que se considera que não existe razão para excluir do regime do artigo 48.º o reinvestimento </w:t>
      </w:r>
      <w:r w:rsidR="00067891">
        <w:rPr>
          <w:rFonts w:ascii="Arial" w:hAnsi="Arial" w:cs="Arial"/>
          <w:sz w:val="24"/>
          <w:szCs w:val="24"/>
        </w:rPr>
        <w:t xml:space="preserve">neste tipo de ativos” (p. 112). Com a </w:t>
      </w:r>
      <w:r>
        <w:rPr>
          <w:rFonts w:ascii="Arial" w:hAnsi="Arial" w:cs="Arial"/>
          <w:sz w:val="24"/>
          <w:szCs w:val="24"/>
        </w:rPr>
        <w:t>Lei n.º 2/</w:t>
      </w:r>
      <w:r w:rsidR="00067891">
        <w:rPr>
          <w:rFonts w:ascii="Arial" w:hAnsi="Arial" w:cs="Arial"/>
          <w:sz w:val="24"/>
          <w:szCs w:val="24"/>
        </w:rPr>
        <w:t>2014</w:t>
      </w:r>
      <w:r>
        <w:rPr>
          <w:rFonts w:ascii="Arial" w:hAnsi="Arial" w:cs="Arial"/>
          <w:sz w:val="24"/>
          <w:szCs w:val="24"/>
        </w:rPr>
        <w:t xml:space="preserve">, de 16 de Janeiro, </w:t>
      </w:r>
      <w:r w:rsidR="00067891">
        <w:rPr>
          <w:rFonts w:ascii="Arial" w:hAnsi="Arial" w:cs="Arial"/>
          <w:sz w:val="24"/>
          <w:szCs w:val="24"/>
        </w:rPr>
        <w:t xml:space="preserve">que publica a aduzida reforma, são aditados os ativos </w:t>
      </w:r>
      <w:r w:rsidR="00067891">
        <w:rPr>
          <w:rFonts w:ascii="Arial" w:hAnsi="Arial" w:cs="Arial"/>
          <w:sz w:val="24"/>
          <w:szCs w:val="24"/>
        </w:rPr>
        <w:lastRenderedPageBreak/>
        <w:t xml:space="preserve">intangíveis </w:t>
      </w:r>
      <w:r>
        <w:rPr>
          <w:rFonts w:ascii="Arial" w:hAnsi="Arial" w:cs="Arial"/>
          <w:sz w:val="24"/>
          <w:szCs w:val="24"/>
        </w:rPr>
        <w:t>no regime geral do reinvestimento, plasmado no artigo 48.º do Códig</w:t>
      </w:r>
      <w:r w:rsidR="00067891">
        <w:rPr>
          <w:rFonts w:ascii="Arial" w:hAnsi="Arial" w:cs="Arial"/>
          <w:sz w:val="24"/>
          <w:szCs w:val="24"/>
        </w:rPr>
        <w:t>o do IRC.</w:t>
      </w:r>
    </w:p>
    <w:p w:rsidR="00F800E7" w:rsidRDefault="00F800E7" w:rsidP="00F800E7">
      <w:pPr>
        <w:spacing w:after="0" w:line="360" w:lineRule="auto"/>
        <w:jc w:val="both"/>
        <w:rPr>
          <w:rFonts w:ascii="Arial" w:hAnsi="Arial" w:cs="Arial"/>
          <w:sz w:val="24"/>
          <w:szCs w:val="24"/>
        </w:rPr>
      </w:pPr>
    </w:p>
    <w:p w:rsidR="006522EA" w:rsidRPr="00C42D33" w:rsidRDefault="00F65513" w:rsidP="00F800E7">
      <w:pPr>
        <w:spacing w:after="0" w:line="360" w:lineRule="auto"/>
        <w:jc w:val="both"/>
        <w:rPr>
          <w:rFonts w:ascii="Arial" w:hAnsi="Arial" w:cs="Arial"/>
          <w:bCs/>
          <w:sz w:val="24"/>
          <w:szCs w:val="24"/>
        </w:rPr>
      </w:pPr>
      <w:r>
        <w:rPr>
          <w:rFonts w:ascii="Arial" w:hAnsi="Arial" w:cs="Arial"/>
          <w:sz w:val="24"/>
          <w:szCs w:val="24"/>
        </w:rPr>
        <w:t>Por último, é de aduzir que u</w:t>
      </w:r>
      <w:r w:rsidR="006522EA">
        <w:rPr>
          <w:rFonts w:ascii="Arial" w:hAnsi="Arial" w:cs="Arial"/>
          <w:sz w:val="24"/>
          <w:szCs w:val="24"/>
        </w:rPr>
        <w:t xml:space="preserve">ma omissão que existe no NRFESD, nesta temática, </w:t>
      </w:r>
      <w:r>
        <w:rPr>
          <w:rFonts w:ascii="Arial" w:hAnsi="Arial" w:cs="Arial"/>
          <w:sz w:val="24"/>
          <w:szCs w:val="24"/>
        </w:rPr>
        <w:t>é, relativamente</w:t>
      </w:r>
      <w:r w:rsidR="00791C81">
        <w:rPr>
          <w:rFonts w:ascii="Arial" w:hAnsi="Arial" w:cs="Arial"/>
          <w:sz w:val="24"/>
          <w:szCs w:val="24"/>
        </w:rPr>
        <w:t xml:space="preserve"> à condição</w:t>
      </w:r>
      <w:r w:rsidR="00E823D0">
        <w:rPr>
          <w:rFonts w:ascii="Arial" w:hAnsi="Arial" w:cs="Arial"/>
          <w:sz w:val="24"/>
          <w:szCs w:val="24"/>
        </w:rPr>
        <w:t xml:space="preserve"> </w:t>
      </w:r>
      <w:r w:rsidR="004B5638">
        <w:rPr>
          <w:rFonts w:ascii="Arial" w:hAnsi="Arial" w:cs="Arial"/>
          <w:sz w:val="24"/>
          <w:szCs w:val="24"/>
        </w:rPr>
        <w:t>da detenção dos ativos por um período mínimo não inferior a um ano, em que deveria haver a opção entre este período e épocas desportivas diferentes</w:t>
      </w:r>
      <w:r w:rsidR="00CA3142">
        <w:rPr>
          <w:rStyle w:val="FootnoteReference"/>
          <w:rFonts w:ascii="Arial" w:hAnsi="Arial" w:cs="Arial"/>
          <w:sz w:val="24"/>
          <w:szCs w:val="24"/>
        </w:rPr>
        <w:footnoteReference w:id="45"/>
      </w:r>
      <w:r w:rsidR="004B5638" w:rsidRPr="007D6206">
        <w:rPr>
          <w:rFonts w:ascii="Arial" w:hAnsi="Arial" w:cs="Arial"/>
          <w:sz w:val="24"/>
          <w:szCs w:val="24"/>
        </w:rPr>
        <w:t xml:space="preserve">, dado que a aquisição e a alienação dos ativos que poderão beneficiar deste regime têm que ocorrer em períodos de tempo </w:t>
      </w:r>
      <w:r w:rsidR="004B5638">
        <w:rPr>
          <w:rFonts w:ascii="Arial" w:hAnsi="Arial" w:cs="Arial"/>
          <w:sz w:val="24"/>
          <w:szCs w:val="24"/>
        </w:rPr>
        <w:t xml:space="preserve">definidos pelas normas da </w:t>
      </w:r>
      <w:r w:rsidR="00F95D05">
        <w:rPr>
          <w:rFonts w:ascii="Arial" w:hAnsi="Arial" w:cs="Arial"/>
          <w:sz w:val="24"/>
          <w:szCs w:val="24"/>
        </w:rPr>
        <w:t>FIFA</w:t>
      </w:r>
      <w:r w:rsidR="00C42D33">
        <w:rPr>
          <w:rFonts w:ascii="Arial" w:hAnsi="Arial" w:cs="Arial"/>
          <w:bCs/>
          <w:sz w:val="24"/>
          <w:szCs w:val="24"/>
        </w:rPr>
        <w:t xml:space="preserve">, cujo cumprimento as sociedades desportivas estão sujeitas. </w:t>
      </w:r>
      <w:r w:rsidR="004B5638">
        <w:rPr>
          <w:rFonts w:ascii="Arial" w:hAnsi="Arial" w:cs="Arial"/>
          <w:bCs/>
          <w:sz w:val="24"/>
          <w:szCs w:val="24"/>
        </w:rPr>
        <w:t>Ora, estamos perante um</w:t>
      </w:r>
      <w:r w:rsidR="004B5638">
        <w:rPr>
          <w:rFonts w:ascii="Arial" w:hAnsi="Arial" w:cs="Arial"/>
          <w:sz w:val="24"/>
          <w:szCs w:val="24"/>
        </w:rPr>
        <w:t xml:space="preserve"> particula</w:t>
      </w:r>
      <w:r w:rsidR="00C42D33">
        <w:rPr>
          <w:rFonts w:ascii="Arial" w:hAnsi="Arial" w:cs="Arial"/>
          <w:sz w:val="24"/>
          <w:szCs w:val="24"/>
        </w:rPr>
        <w:t>rismo destas organizações</w:t>
      </w:r>
      <w:r w:rsidR="004B5638">
        <w:rPr>
          <w:rFonts w:ascii="Arial" w:hAnsi="Arial" w:cs="Arial"/>
          <w:sz w:val="24"/>
          <w:szCs w:val="24"/>
        </w:rPr>
        <w:t xml:space="preserve">, que o regime geral do IRC </w:t>
      </w:r>
      <w:r w:rsidR="00C42D33">
        <w:rPr>
          <w:rFonts w:ascii="Arial" w:hAnsi="Arial" w:cs="Arial"/>
          <w:sz w:val="24"/>
          <w:szCs w:val="24"/>
        </w:rPr>
        <w:t>não prevê, e que deveria estar</w:t>
      </w:r>
      <w:r w:rsidR="004B1234">
        <w:rPr>
          <w:rFonts w:ascii="Arial" w:hAnsi="Arial" w:cs="Arial"/>
          <w:sz w:val="24"/>
          <w:szCs w:val="24"/>
        </w:rPr>
        <w:t xml:space="preserve"> expresso</w:t>
      </w:r>
      <w:r w:rsidR="00C42D33">
        <w:rPr>
          <w:rFonts w:ascii="Arial" w:hAnsi="Arial" w:cs="Arial"/>
          <w:sz w:val="24"/>
          <w:szCs w:val="24"/>
        </w:rPr>
        <w:t>, no nosso entendimento, n</w:t>
      </w:r>
      <w:r w:rsidR="004B5638">
        <w:rPr>
          <w:rFonts w:ascii="Arial" w:hAnsi="Arial" w:cs="Arial"/>
          <w:sz w:val="24"/>
          <w:szCs w:val="24"/>
        </w:rPr>
        <w:t>o NRFESD.</w:t>
      </w:r>
    </w:p>
    <w:p w:rsidR="00B80A0F" w:rsidRPr="001E06BE" w:rsidRDefault="00B80A0F" w:rsidP="001E06BE">
      <w:pPr>
        <w:spacing w:after="0" w:line="360" w:lineRule="auto"/>
        <w:jc w:val="both"/>
        <w:rPr>
          <w:rFonts w:ascii="Arial" w:hAnsi="Arial" w:cs="Arial"/>
          <w:b/>
          <w:sz w:val="24"/>
          <w:szCs w:val="24"/>
        </w:rPr>
      </w:pPr>
    </w:p>
    <w:p w:rsidR="007206A7" w:rsidRPr="009E0066" w:rsidRDefault="00D16F8B" w:rsidP="009E0066">
      <w:pPr>
        <w:pStyle w:val="ListParagraph"/>
        <w:numPr>
          <w:ilvl w:val="2"/>
          <w:numId w:val="14"/>
        </w:numPr>
        <w:spacing w:after="0" w:line="360" w:lineRule="auto"/>
        <w:jc w:val="both"/>
        <w:rPr>
          <w:rFonts w:ascii="Arial" w:hAnsi="Arial" w:cs="Arial"/>
          <w:b/>
          <w:sz w:val="24"/>
          <w:szCs w:val="24"/>
        </w:rPr>
      </w:pPr>
      <w:r w:rsidRPr="009E0066">
        <w:rPr>
          <w:rFonts w:ascii="Arial" w:hAnsi="Arial" w:cs="Arial"/>
          <w:b/>
          <w:sz w:val="24"/>
          <w:szCs w:val="24"/>
        </w:rPr>
        <w:t>R</w:t>
      </w:r>
      <w:r w:rsidR="00501836" w:rsidRPr="009E0066">
        <w:rPr>
          <w:rFonts w:ascii="Arial" w:hAnsi="Arial" w:cs="Arial"/>
          <w:b/>
          <w:sz w:val="24"/>
          <w:szCs w:val="24"/>
        </w:rPr>
        <w:t>eorganização empresarial</w:t>
      </w:r>
      <w:r w:rsidR="00791C81" w:rsidRPr="009E0066">
        <w:rPr>
          <w:rFonts w:ascii="Arial" w:hAnsi="Arial" w:cs="Arial"/>
          <w:b/>
          <w:sz w:val="24"/>
          <w:szCs w:val="24"/>
        </w:rPr>
        <w:t xml:space="preserve"> – Benefícios fis</w:t>
      </w:r>
      <w:r w:rsidR="004E6C50" w:rsidRPr="009E0066">
        <w:rPr>
          <w:rFonts w:ascii="Arial" w:hAnsi="Arial" w:cs="Arial"/>
          <w:b/>
          <w:sz w:val="24"/>
          <w:szCs w:val="24"/>
        </w:rPr>
        <w:t>cais</w:t>
      </w:r>
    </w:p>
    <w:p w:rsidR="00E371AC" w:rsidRPr="00341E3D" w:rsidRDefault="00E371AC" w:rsidP="00341E3D">
      <w:pPr>
        <w:spacing w:after="0" w:line="360" w:lineRule="auto"/>
        <w:jc w:val="both"/>
        <w:rPr>
          <w:rFonts w:ascii="Arial" w:hAnsi="Arial" w:cs="Arial"/>
          <w:b/>
          <w:sz w:val="24"/>
          <w:szCs w:val="24"/>
        </w:rPr>
      </w:pPr>
    </w:p>
    <w:p w:rsidR="00B676BC" w:rsidRPr="00341E3D" w:rsidRDefault="00FD4908" w:rsidP="00341E3D">
      <w:pPr>
        <w:autoSpaceDE w:val="0"/>
        <w:autoSpaceDN w:val="0"/>
        <w:spacing w:after="0" w:line="360" w:lineRule="auto"/>
        <w:jc w:val="both"/>
        <w:rPr>
          <w:rFonts w:ascii="Arial" w:hAnsi="Arial" w:cs="Arial"/>
          <w:sz w:val="24"/>
          <w:szCs w:val="24"/>
        </w:rPr>
      </w:pPr>
      <w:r w:rsidRPr="00341E3D">
        <w:rPr>
          <w:rFonts w:ascii="Arial" w:hAnsi="Arial" w:cs="Arial"/>
          <w:sz w:val="24"/>
          <w:szCs w:val="24"/>
        </w:rPr>
        <w:t>As sociedades desportivas que se reorganizem, em conformid</w:t>
      </w:r>
      <w:r w:rsidR="00B676BC" w:rsidRPr="00341E3D">
        <w:rPr>
          <w:rFonts w:ascii="Arial" w:hAnsi="Arial" w:cs="Arial"/>
          <w:sz w:val="24"/>
          <w:szCs w:val="24"/>
        </w:rPr>
        <w:t>ade com o disposto no NRJESD</w:t>
      </w:r>
      <w:r w:rsidR="002A3E8D" w:rsidRPr="00341E3D">
        <w:rPr>
          <w:rStyle w:val="FootnoteReference"/>
          <w:rFonts w:ascii="Arial" w:hAnsi="Arial" w:cs="Arial"/>
          <w:sz w:val="24"/>
          <w:szCs w:val="24"/>
        </w:rPr>
        <w:footnoteReference w:id="46"/>
      </w:r>
      <w:r w:rsidRPr="00341E3D">
        <w:rPr>
          <w:rFonts w:ascii="Arial" w:hAnsi="Arial" w:cs="Arial"/>
          <w:sz w:val="24"/>
          <w:szCs w:val="24"/>
        </w:rPr>
        <w:t xml:space="preserve">, podem </w:t>
      </w:r>
      <w:r w:rsidR="006E3590">
        <w:rPr>
          <w:rFonts w:ascii="Arial" w:hAnsi="Arial" w:cs="Arial"/>
          <w:sz w:val="24"/>
          <w:szCs w:val="24"/>
        </w:rPr>
        <w:t>auferir de determinados benefícios fiscais</w:t>
      </w:r>
      <w:r w:rsidR="00141B35">
        <w:rPr>
          <w:rFonts w:ascii="Arial" w:hAnsi="Arial" w:cs="Arial"/>
          <w:sz w:val="24"/>
          <w:szCs w:val="24"/>
        </w:rPr>
        <w:t xml:space="preserve">, tendo o legislador previsto nesta sede a </w:t>
      </w:r>
      <w:r w:rsidRPr="00341E3D">
        <w:rPr>
          <w:rFonts w:ascii="Arial" w:hAnsi="Arial" w:cs="Arial"/>
          <w:sz w:val="24"/>
          <w:szCs w:val="24"/>
        </w:rPr>
        <w:t xml:space="preserve">isenção, total ou parcial, de IMT, relativamente à transmissão de bens imóveis necessários à reorganização, </w:t>
      </w:r>
      <w:r w:rsidR="00141B35">
        <w:rPr>
          <w:rFonts w:ascii="Arial" w:hAnsi="Arial" w:cs="Arial"/>
          <w:sz w:val="24"/>
          <w:szCs w:val="24"/>
        </w:rPr>
        <w:t xml:space="preserve">bem como </w:t>
      </w:r>
      <w:r w:rsidRPr="00341E3D">
        <w:rPr>
          <w:rFonts w:ascii="Arial" w:hAnsi="Arial" w:cs="Arial"/>
          <w:sz w:val="24"/>
          <w:szCs w:val="24"/>
        </w:rPr>
        <w:t xml:space="preserve">de imposto do selo, de emolumentos e de outros encargos legais que se mostrem devidos pela prática de todos os atos inseridos no processo </w:t>
      </w:r>
      <w:r w:rsidR="00927323" w:rsidRPr="00341E3D">
        <w:rPr>
          <w:rFonts w:ascii="Arial" w:hAnsi="Arial" w:cs="Arial"/>
          <w:sz w:val="24"/>
          <w:szCs w:val="24"/>
        </w:rPr>
        <w:t>de reorganização</w:t>
      </w:r>
      <w:r w:rsidR="00927323" w:rsidRPr="00341E3D">
        <w:rPr>
          <w:rStyle w:val="FootnoteReference"/>
          <w:rFonts w:ascii="Arial" w:hAnsi="Arial" w:cs="Arial"/>
          <w:sz w:val="24"/>
          <w:szCs w:val="24"/>
        </w:rPr>
        <w:footnoteReference w:id="47"/>
      </w:r>
      <w:r w:rsidR="00927323" w:rsidRPr="00341E3D">
        <w:rPr>
          <w:rFonts w:ascii="Arial" w:hAnsi="Arial" w:cs="Arial"/>
          <w:sz w:val="24"/>
          <w:szCs w:val="24"/>
        </w:rPr>
        <w:t>.</w:t>
      </w:r>
    </w:p>
    <w:p w:rsidR="00FD4908" w:rsidRPr="00341E3D" w:rsidRDefault="00FD4908" w:rsidP="00341E3D">
      <w:pPr>
        <w:spacing w:after="0" w:line="360" w:lineRule="auto"/>
        <w:jc w:val="both"/>
        <w:rPr>
          <w:rFonts w:ascii="Arial" w:hAnsi="Arial" w:cs="Arial"/>
          <w:sz w:val="24"/>
          <w:szCs w:val="24"/>
        </w:rPr>
      </w:pPr>
    </w:p>
    <w:p w:rsidR="00664E3D" w:rsidRDefault="00664E3D" w:rsidP="00341E3D">
      <w:pPr>
        <w:spacing w:after="0" w:line="360" w:lineRule="auto"/>
        <w:jc w:val="both"/>
        <w:rPr>
          <w:rFonts w:ascii="Arial" w:hAnsi="Arial" w:cs="Arial"/>
          <w:sz w:val="24"/>
          <w:szCs w:val="24"/>
        </w:rPr>
      </w:pPr>
      <w:r>
        <w:rPr>
          <w:rFonts w:ascii="Arial" w:hAnsi="Arial" w:cs="Arial"/>
          <w:sz w:val="24"/>
          <w:szCs w:val="24"/>
        </w:rPr>
        <w:t xml:space="preserve">A concessão de benefícios fiscais para promover a reorganização empresarial </w:t>
      </w:r>
      <w:r w:rsidR="00E46E90">
        <w:rPr>
          <w:rFonts w:ascii="Arial" w:hAnsi="Arial" w:cs="Arial"/>
          <w:sz w:val="24"/>
          <w:szCs w:val="24"/>
        </w:rPr>
        <w:t>tem sido prevista na legislação portuguesa desde 1969</w:t>
      </w:r>
      <w:r w:rsidR="00C502B8">
        <w:rPr>
          <w:rStyle w:val="FootnoteReference"/>
          <w:rFonts w:ascii="Arial" w:hAnsi="Arial" w:cs="Arial"/>
          <w:sz w:val="24"/>
          <w:szCs w:val="24"/>
        </w:rPr>
        <w:footnoteReference w:id="48"/>
      </w:r>
      <w:r w:rsidR="00A63B17">
        <w:rPr>
          <w:rFonts w:ascii="Arial" w:hAnsi="Arial" w:cs="Arial"/>
          <w:sz w:val="24"/>
          <w:szCs w:val="24"/>
        </w:rPr>
        <w:t>. No momento da feitura do RFESD, bem como do NRFESD, o diploma que regia os benefícios fiscais dos atos de reorganização empresarial era o Decre</w:t>
      </w:r>
      <w:r w:rsidR="007D0660">
        <w:rPr>
          <w:rFonts w:ascii="Arial" w:hAnsi="Arial" w:cs="Arial"/>
          <w:sz w:val="24"/>
          <w:szCs w:val="24"/>
        </w:rPr>
        <w:t xml:space="preserve">to-Lei n.º 404/90, de 21 de Dezembro, </w:t>
      </w:r>
      <w:r w:rsidR="00B97094">
        <w:rPr>
          <w:rFonts w:ascii="Arial" w:hAnsi="Arial" w:cs="Arial"/>
          <w:sz w:val="24"/>
          <w:szCs w:val="24"/>
        </w:rPr>
        <w:t>que, no seu preâmbulo, era expressa a sua vocação para criar mecanismos que permitisse</w:t>
      </w:r>
      <w:r w:rsidR="00CB5235">
        <w:rPr>
          <w:rFonts w:ascii="Arial" w:hAnsi="Arial" w:cs="Arial"/>
          <w:sz w:val="24"/>
          <w:szCs w:val="24"/>
        </w:rPr>
        <w:t>m</w:t>
      </w:r>
      <w:r w:rsidR="00B97094">
        <w:rPr>
          <w:rFonts w:ascii="Arial" w:hAnsi="Arial" w:cs="Arial"/>
          <w:sz w:val="24"/>
          <w:szCs w:val="24"/>
        </w:rPr>
        <w:t xml:space="preserve"> a restrutur</w:t>
      </w:r>
      <w:r w:rsidR="00CB5235">
        <w:rPr>
          <w:rFonts w:ascii="Arial" w:hAnsi="Arial" w:cs="Arial"/>
          <w:sz w:val="24"/>
          <w:szCs w:val="24"/>
        </w:rPr>
        <w:t>ação das empresas destinada à expansão destas no mercado comunitário. Ora, como reconhece, e bem, o Grupo de Trabalho, no seu Relatório (2012), este diploma “não era adequado ao objetivo que se pretendia alcançar no domínio do Desporto, em geral, e do futebol em particular” (p. 21).</w:t>
      </w:r>
    </w:p>
    <w:p w:rsidR="00CB5235" w:rsidRDefault="00CB5235" w:rsidP="00341E3D">
      <w:pPr>
        <w:spacing w:after="0" w:line="360" w:lineRule="auto"/>
        <w:jc w:val="both"/>
        <w:rPr>
          <w:rFonts w:ascii="Arial" w:hAnsi="Arial" w:cs="Arial"/>
          <w:sz w:val="24"/>
          <w:szCs w:val="24"/>
        </w:rPr>
      </w:pPr>
    </w:p>
    <w:p w:rsidR="00FD4908" w:rsidRPr="00993999" w:rsidRDefault="00CB5235" w:rsidP="00341E3D">
      <w:pPr>
        <w:spacing w:after="0" w:line="360" w:lineRule="auto"/>
        <w:jc w:val="both"/>
        <w:rPr>
          <w:rFonts w:ascii="Arial" w:hAnsi="Arial" w:cs="Arial"/>
          <w:sz w:val="24"/>
          <w:szCs w:val="24"/>
        </w:rPr>
      </w:pPr>
      <w:r>
        <w:rPr>
          <w:rFonts w:ascii="Arial" w:hAnsi="Arial" w:cs="Arial"/>
          <w:sz w:val="24"/>
          <w:szCs w:val="24"/>
        </w:rPr>
        <w:lastRenderedPageBreak/>
        <w:t xml:space="preserve">De fato, </w:t>
      </w:r>
      <w:r w:rsidR="00D2726C">
        <w:rPr>
          <w:rFonts w:ascii="Arial" w:hAnsi="Arial" w:cs="Arial"/>
          <w:sz w:val="24"/>
          <w:szCs w:val="24"/>
        </w:rPr>
        <w:t>sendo os benefícios fiscais “medidas de caráter excecional instituídas para tutela de interesses públicos extrafiscais relevantes que sejam superiores aos da própria tributação que impedem</w:t>
      </w:r>
      <w:r w:rsidR="00D2726C">
        <w:rPr>
          <w:rStyle w:val="FootnoteReference"/>
          <w:rFonts w:ascii="Arial" w:hAnsi="Arial" w:cs="Arial"/>
          <w:sz w:val="24"/>
          <w:szCs w:val="24"/>
        </w:rPr>
        <w:footnoteReference w:id="49"/>
      </w:r>
      <w:r w:rsidR="00D2726C">
        <w:rPr>
          <w:rFonts w:ascii="Arial" w:hAnsi="Arial" w:cs="Arial"/>
          <w:sz w:val="24"/>
          <w:szCs w:val="24"/>
        </w:rPr>
        <w:t>”</w:t>
      </w:r>
      <w:r w:rsidR="00A54DB6">
        <w:rPr>
          <w:rFonts w:ascii="Arial" w:hAnsi="Arial" w:cs="Arial"/>
          <w:sz w:val="24"/>
          <w:szCs w:val="24"/>
        </w:rPr>
        <w:t xml:space="preserve">, o interesse público extrafiscal relevante que justifica a atribuição do benefício fiscal no NRFESD não é a restruturação de empresas visando a sua competitividade internacional, mas o saneamento </w:t>
      </w:r>
      <w:r w:rsidR="00993999">
        <w:rPr>
          <w:rFonts w:ascii="Arial" w:hAnsi="Arial" w:cs="Arial"/>
          <w:sz w:val="24"/>
          <w:szCs w:val="24"/>
        </w:rPr>
        <w:t xml:space="preserve">financeiro do desporto em Portugal aliado à necessidade de “novas formas de organização empresarial, mais transparentes e credíveis”, a qual “teve necessariamente que ser acompanhada de um conjunto de regras motivadoras destinadas a </w:t>
      </w:r>
      <w:r w:rsidR="00FD4908" w:rsidRPr="00341E3D">
        <w:rPr>
          <w:rFonts w:ascii="Arial" w:hAnsi="Arial" w:cs="Arial"/>
          <w:sz w:val="24"/>
          <w:szCs w:val="24"/>
        </w:rPr>
        <w:t>facilitar a reorganização dos clubes desportivos”</w:t>
      </w:r>
      <w:r w:rsidR="00993999">
        <w:rPr>
          <w:rStyle w:val="FootnoteReference"/>
          <w:rFonts w:ascii="Arial" w:hAnsi="Arial" w:cs="Arial"/>
          <w:sz w:val="24"/>
          <w:szCs w:val="24"/>
        </w:rPr>
        <w:footnoteReference w:id="50"/>
      </w:r>
      <w:r w:rsidR="001C4107">
        <w:rPr>
          <w:rFonts w:ascii="Arial" w:hAnsi="Arial" w:cs="Arial"/>
          <w:sz w:val="24"/>
          <w:szCs w:val="24"/>
        </w:rPr>
        <w:t>.</w:t>
      </w:r>
    </w:p>
    <w:p w:rsidR="00FD4908" w:rsidRPr="00341E3D" w:rsidRDefault="00FD4908" w:rsidP="00341E3D">
      <w:pPr>
        <w:spacing w:after="0" w:line="360" w:lineRule="auto"/>
        <w:jc w:val="both"/>
        <w:rPr>
          <w:rFonts w:ascii="Arial" w:hAnsi="Arial" w:cs="Arial"/>
          <w:sz w:val="24"/>
          <w:szCs w:val="24"/>
        </w:rPr>
      </w:pPr>
    </w:p>
    <w:p w:rsidR="00FD4908" w:rsidRDefault="00FD4908" w:rsidP="00341E3D">
      <w:pPr>
        <w:spacing w:after="0" w:line="360" w:lineRule="auto"/>
        <w:jc w:val="both"/>
        <w:rPr>
          <w:rFonts w:ascii="Arial" w:hAnsi="Arial" w:cs="Arial"/>
          <w:sz w:val="24"/>
          <w:szCs w:val="24"/>
        </w:rPr>
      </w:pPr>
      <w:r w:rsidRPr="00341E3D">
        <w:rPr>
          <w:rFonts w:ascii="Arial" w:hAnsi="Arial" w:cs="Arial"/>
          <w:sz w:val="24"/>
          <w:szCs w:val="24"/>
        </w:rPr>
        <w:t xml:space="preserve">Por esta razão, o legislador entendeu criar um </w:t>
      </w:r>
      <w:r w:rsidR="007805FA">
        <w:rPr>
          <w:rFonts w:ascii="Arial" w:hAnsi="Arial" w:cs="Arial"/>
          <w:sz w:val="24"/>
          <w:szCs w:val="24"/>
        </w:rPr>
        <w:t xml:space="preserve">regime próprio que, surgindo no âmbito </w:t>
      </w:r>
      <w:r w:rsidRPr="00341E3D">
        <w:rPr>
          <w:rFonts w:ascii="Arial" w:hAnsi="Arial" w:cs="Arial"/>
          <w:sz w:val="24"/>
          <w:szCs w:val="24"/>
        </w:rPr>
        <w:t xml:space="preserve">do saneamento financeiro do futebol português, </w:t>
      </w:r>
      <w:r w:rsidR="007805FA">
        <w:rPr>
          <w:rFonts w:ascii="Arial" w:hAnsi="Arial" w:cs="Arial"/>
          <w:sz w:val="24"/>
          <w:szCs w:val="24"/>
        </w:rPr>
        <w:t>promovia</w:t>
      </w:r>
      <w:r w:rsidRPr="00341E3D">
        <w:rPr>
          <w:rFonts w:ascii="Arial" w:hAnsi="Arial" w:cs="Arial"/>
          <w:sz w:val="24"/>
          <w:szCs w:val="24"/>
        </w:rPr>
        <w:t xml:space="preserve"> </w:t>
      </w:r>
      <w:r w:rsidR="007805FA">
        <w:rPr>
          <w:rFonts w:ascii="Arial" w:hAnsi="Arial" w:cs="Arial"/>
          <w:sz w:val="24"/>
          <w:szCs w:val="24"/>
        </w:rPr>
        <w:t xml:space="preserve">a </w:t>
      </w:r>
      <w:r w:rsidRPr="00341E3D">
        <w:rPr>
          <w:rFonts w:ascii="Arial" w:hAnsi="Arial" w:cs="Arial"/>
          <w:sz w:val="24"/>
          <w:szCs w:val="24"/>
        </w:rPr>
        <w:t>transferência dos ativos dos clubes desportivos para as sociedades desportivas ou para outras sociedades inseridas no processo de reor</w:t>
      </w:r>
      <w:r w:rsidR="007805FA">
        <w:rPr>
          <w:rFonts w:ascii="Arial" w:hAnsi="Arial" w:cs="Arial"/>
          <w:sz w:val="24"/>
          <w:szCs w:val="24"/>
        </w:rPr>
        <w:t>ganização do futebol português.</w:t>
      </w:r>
    </w:p>
    <w:p w:rsidR="007805FA" w:rsidRPr="00341E3D" w:rsidRDefault="007805FA" w:rsidP="00341E3D">
      <w:pPr>
        <w:spacing w:after="0" w:line="360" w:lineRule="auto"/>
        <w:jc w:val="both"/>
        <w:rPr>
          <w:rFonts w:ascii="Arial" w:hAnsi="Arial" w:cs="Arial"/>
          <w:sz w:val="24"/>
          <w:szCs w:val="24"/>
        </w:rPr>
      </w:pPr>
    </w:p>
    <w:p w:rsidR="00FD4908" w:rsidRDefault="007805FA" w:rsidP="00341E3D">
      <w:pPr>
        <w:spacing w:after="0" w:line="360" w:lineRule="auto"/>
        <w:jc w:val="both"/>
        <w:rPr>
          <w:rFonts w:ascii="Arial" w:hAnsi="Arial" w:cs="Arial"/>
          <w:sz w:val="24"/>
          <w:szCs w:val="24"/>
        </w:rPr>
      </w:pPr>
      <w:r>
        <w:rPr>
          <w:rFonts w:ascii="Arial" w:hAnsi="Arial" w:cs="Arial"/>
          <w:sz w:val="24"/>
          <w:szCs w:val="24"/>
        </w:rPr>
        <w:t>Deste modo, o</w:t>
      </w:r>
      <w:r w:rsidR="00FD4908" w:rsidRPr="00341E3D">
        <w:rPr>
          <w:rFonts w:ascii="Arial" w:hAnsi="Arial" w:cs="Arial"/>
          <w:sz w:val="24"/>
          <w:szCs w:val="24"/>
        </w:rPr>
        <w:t xml:space="preserve"> legislador define, no artigo 5.º, n.º 2, do </w:t>
      </w:r>
      <w:r>
        <w:rPr>
          <w:rFonts w:ascii="Arial" w:hAnsi="Arial" w:cs="Arial"/>
          <w:sz w:val="24"/>
          <w:szCs w:val="24"/>
        </w:rPr>
        <w:t>N</w:t>
      </w:r>
      <w:r w:rsidR="00FD4908" w:rsidRPr="00341E3D">
        <w:rPr>
          <w:rFonts w:ascii="Arial" w:hAnsi="Arial" w:cs="Arial"/>
          <w:sz w:val="24"/>
          <w:szCs w:val="24"/>
        </w:rPr>
        <w:t>RFESD, o que deverá ser entendido por reorganização, para efeitos da concessão dos benefícios fiscais adu</w:t>
      </w:r>
      <w:r>
        <w:rPr>
          <w:rFonts w:ascii="Arial" w:hAnsi="Arial" w:cs="Arial"/>
          <w:sz w:val="24"/>
          <w:szCs w:val="24"/>
        </w:rPr>
        <w:t>zidos, elencando quatro tipo</w:t>
      </w:r>
      <w:r w:rsidR="00FD4908" w:rsidRPr="00341E3D">
        <w:rPr>
          <w:rFonts w:ascii="Arial" w:hAnsi="Arial" w:cs="Arial"/>
          <w:sz w:val="24"/>
          <w:szCs w:val="24"/>
        </w:rPr>
        <w:t xml:space="preserve"> de situações aqui enquadráveis, a saber:</w:t>
      </w:r>
    </w:p>
    <w:p w:rsidR="007805FA" w:rsidRDefault="00FD4908" w:rsidP="007805FA">
      <w:pPr>
        <w:pStyle w:val="ListParagraph"/>
        <w:numPr>
          <w:ilvl w:val="0"/>
          <w:numId w:val="10"/>
        </w:numPr>
        <w:spacing w:before="240" w:after="0" w:line="360" w:lineRule="auto"/>
        <w:ind w:left="357" w:hanging="357"/>
        <w:contextualSpacing w:val="0"/>
        <w:jc w:val="both"/>
        <w:rPr>
          <w:rFonts w:ascii="Arial" w:hAnsi="Arial" w:cs="Arial"/>
          <w:sz w:val="24"/>
          <w:szCs w:val="24"/>
        </w:rPr>
      </w:pPr>
      <w:r w:rsidRPr="00341E3D">
        <w:rPr>
          <w:rFonts w:ascii="Arial" w:hAnsi="Arial" w:cs="Arial"/>
          <w:sz w:val="24"/>
          <w:szCs w:val="24"/>
        </w:rPr>
        <w:t>Constituição de sociedades desportivas, mediante integração da totalidade ou de parte dos ativos dos clubes desportivos afetos ao exercício de uma atividade que constitua, do ponto de vista técnico, uma exploração autónoma, desde que essa atividade deixe de ser exercida pelo clube desportivo e passe a sê-lo pela sociedade desportiva;</w:t>
      </w:r>
    </w:p>
    <w:p w:rsidR="007805FA" w:rsidRDefault="007805FA" w:rsidP="007805FA">
      <w:pPr>
        <w:pStyle w:val="ListParagraph"/>
        <w:numPr>
          <w:ilvl w:val="0"/>
          <w:numId w:val="10"/>
        </w:numPr>
        <w:spacing w:before="240" w:after="0" w:line="360" w:lineRule="auto"/>
        <w:ind w:left="357" w:hanging="357"/>
        <w:contextualSpacing w:val="0"/>
        <w:jc w:val="both"/>
        <w:rPr>
          <w:rFonts w:ascii="Arial" w:hAnsi="Arial" w:cs="Arial"/>
          <w:sz w:val="24"/>
          <w:szCs w:val="24"/>
        </w:rPr>
      </w:pPr>
      <w:r w:rsidRPr="00341E3D">
        <w:rPr>
          <w:rFonts w:ascii="Arial" w:hAnsi="Arial" w:cs="Arial"/>
          <w:sz w:val="24"/>
          <w:szCs w:val="24"/>
        </w:rPr>
        <w:t>Constituição de sociedades mediante a integração de parte dos ativos dos clubes desportivos afetos ao exercício de uma atividade que constitua, do ponto de vista técnico, uma exploração autónoma, desde que essa atividade deixe de ser exercida pelo clube e passe a sê -lo pela nova sociedade e o capital desta seja maioritariamente detido por uma sociedade desportiva ou pelo clube fundador;</w:t>
      </w:r>
    </w:p>
    <w:p w:rsidR="00FD4908" w:rsidRDefault="00FD4908" w:rsidP="008F7254">
      <w:pPr>
        <w:pStyle w:val="ListParagraph"/>
        <w:numPr>
          <w:ilvl w:val="0"/>
          <w:numId w:val="10"/>
        </w:numPr>
        <w:spacing w:before="240" w:after="0" w:line="360" w:lineRule="auto"/>
        <w:ind w:left="357" w:hanging="357"/>
        <w:contextualSpacing w:val="0"/>
        <w:jc w:val="both"/>
        <w:rPr>
          <w:rFonts w:ascii="Arial" w:hAnsi="Arial" w:cs="Arial"/>
          <w:sz w:val="24"/>
          <w:szCs w:val="24"/>
        </w:rPr>
      </w:pPr>
      <w:r w:rsidRPr="006A5634">
        <w:rPr>
          <w:rFonts w:ascii="Arial" w:hAnsi="Arial" w:cs="Arial"/>
          <w:sz w:val="24"/>
          <w:szCs w:val="24"/>
        </w:rPr>
        <w:t xml:space="preserve">Incorporação por sociedades desportivas da totalidade ou de parte dos ativos dos clubes desportivos afetos ao exercício de uma atividade que constitua, do ponto </w:t>
      </w:r>
      <w:r w:rsidRPr="006A5634">
        <w:rPr>
          <w:rFonts w:ascii="Arial" w:hAnsi="Arial" w:cs="Arial"/>
          <w:sz w:val="24"/>
          <w:szCs w:val="24"/>
        </w:rPr>
        <w:lastRenderedPageBreak/>
        <w:t>de vista técnico, uma exploração autónoma, desde que essa atividade deixe de ser exercida pelo clube desportivo e passe a sê- lo pela sociedade desportiva;</w:t>
      </w:r>
      <w:r w:rsidR="006A5634">
        <w:rPr>
          <w:rFonts w:ascii="Arial" w:hAnsi="Arial" w:cs="Arial"/>
          <w:sz w:val="24"/>
          <w:szCs w:val="24"/>
        </w:rPr>
        <w:t xml:space="preserve"> e,</w:t>
      </w:r>
    </w:p>
    <w:p w:rsidR="00FD4908" w:rsidRPr="00341E3D" w:rsidRDefault="00FD4908" w:rsidP="008F7254">
      <w:pPr>
        <w:pStyle w:val="ListParagraph"/>
        <w:numPr>
          <w:ilvl w:val="0"/>
          <w:numId w:val="10"/>
        </w:numPr>
        <w:spacing w:before="240" w:after="0" w:line="360" w:lineRule="auto"/>
        <w:ind w:left="357" w:hanging="357"/>
        <w:contextualSpacing w:val="0"/>
        <w:jc w:val="both"/>
        <w:rPr>
          <w:rFonts w:ascii="Arial" w:hAnsi="Arial" w:cs="Arial"/>
          <w:sz w:val="24"/>
          <w:szCs w:val="24"/>
        </w:rPr>
      </w:pPr>
      <w:r w:rsidRPr="00341E3D">
        <w:rPr>
          <w:rFonts w:ascii="Arial" w:hAnsi="Arial" w:cs="Arial"/>
          <w:sz w:val="24"/>
          <w:szCs w:val="24"/>
        </w:rPr>
        <w:t>Incorporação, por uma sociedade já constituída, de parte dos ativos de clubes desportivos afetos ao exercício de uma atividade que constitua, do ponto de vista técnico, uma exploração autónoma, desde que essa atividade deixe de ser exercida pelo clube e passe a sê-lo pela sociedade e o capital desta seja maioritariamente detido por uma sociedade desportiva ou pelo clube fundador.</w:t>
      </w:r>
    </w:p>
    <w:p w:rsidR="00FD4908" w:rsidRPr="00341E3D" w:rsidRDefault="00FD4908" w:rsidP="008F7254">
      <w:pPr>
        <w:spacing w:after="0" w:line="360" w:lineRule="auto"/>
        <w:jc w:val="both"/>
        <w:rPr>
          <w:rFonts w:ascii="Arial" w:hAnsi="Arial" w:cs="Arial"/>
          <w:sz w:val="24"/>
          <w:szCs w:val="24"/>
        </w:rPr>
      </w:pPr>
    </w:p>
    <w:p w:rsidR="00FD4908" w:rsidRPr="00AF592E" w:rsidRDefault="00AF592E" w:rsidP="008F7254">
      <w:pPr>
        <w:spacing w:after="0" w:line="360" w:lineRule="auto"/>
        <w:jc w:val="both"/>
        <w:rPr>
          <w:rFonts w:ascii="Arial" w:hAnsi="Arial" w:cs="Arial"/>
          <w:sz w:val="24"/>
          <w:szCs w:val="24"/>
        </w:rPr>
      </w:pPr>
      <w:r>
        <w:rPr>
          <w:rFonts w:ascii="Arial" w:hAnsi="Arial" w:cs="Arial"/>
          <w:sz w:val="24"/>
          <w:szCs w:val="24"/>
        </w:rPr>
        <w:t>Antes de mais, é de clarificar que a</w:t>
      </w:r>
      <w:r w:rsidR="006A5634">
        <w:rPr>
          <w:rFonts w:ascii="Arial" w:hAnsi="Arial" w:cs="Arial"/>
          <w:sz w:val="24"/>
          <w:szCs w:val="24"/>
        </w:rPr>
        <w:t xml:space="preserve"> locução “incorporação”, aqui utilizada, de acordo com Leitão (</w:t>
      </w:r>
      <w:r>
        <w:rPr>
          <w:rFonts w:ascii="Arial" w:hAnsi="Arial" w:cs="Arial"/>
          <w:sz w:val="24"/>
          <w:szCs w:val="24"/>
        </w:rPr>
        <w:t>1992)</w:t>
      </w:r>
      <w:r>
        <w:rPr>
          <w:rStyle w:val="FootnoteReference"/>
          <w:rFonts w:ascii="Arial" w:hAnsi="Arial" w:cs="Arial"/>
          <w:sz w:val="24"/>
          <w:szCs w:val="24"/>
        </w:rPr>
        <w:footnoteReference w:id="51"/>
      </w:r>
      <w:r>
        <w:rPr>
          <w:rFonts w:ascii="Arial" w:hAnsi="Arial" w:cs="Arial"/>
          <w:sz w:val="24"/>
          <w:szCs w:val="24"/>
        </w:rPr>
        <w:t xml:space="preserve">, é efetuada “em sentido </w:t>
      </w:r>
      <w:r w:rsidR="00FD4908" w:rsidRPr="00341E3D">
        <w:rPr>
          <w:rFonts w:ascii="Arial" w:eastAsia="Times New Roman" w:hAnsi="Arial" w:cs="Arial"/>
          <w:color w:val="000000"/>
          <w:sz w:val="24"/>
          <w:szCs w:val="24"/>
          <w:lang w:eastAsia="pt-PT"/>
        </w:rPr>
        <w:t>não técnico implicando apena</w:t>
      </w:r>
      <w:r>
        <w:rPr>
          <w:rFonts w:ascii="Arial" w:eastAsia="Times New Roman" w:hAnsi="Arial" w:cs="Arial"/>
          <w:color w:val="000000"/>
          <w:sz w:val="24"/>
          <w:szCs w:val="24"/>
          <w:lang w:eastAsia="pt-PT"/>
        </w:rPr>
        <w:t>s</w:t>
      </w:r>
      <w:r w:rsidR="00FD4908" w:rsidRPr="00341E3D">
        <w:rPr>
          <w:rFonts w:ascii="Arial" w:eastAsia="Times New Roman" w:hAnsi="Arial" w:cs="Arial"/>
          <w:color w:val="000000"/>
          <w:sz w:val="24"/>
          <w:szCs w:val="24"/>
          <w:lang w:eastAsia="pt-PT"/>
        </w:rPr>
        <w:t xml:space="preserve"> a referência à ideia do fenómeno de concentração empresarial, enquanto unificação de patrimónios e continuação numa empresa comum.”</w:t>
      </w:r>
      <w:r w:rsidR="00D74619">
        <w:rPr>
          <w:rFonts w:ascii="Arial" w:eastAsia="Times New Roman" w:hAnsi="Arial" w:cs="Arial"/>
          <w:color w:val="000000"/>
          <w:sz w:val="24"/>
          <w:szCs w:val="24"/>
          <w:lang w:eastAsia="pt-PT"/>
        </w:rPr>
        <w:t xml:space="preserve"> (p. 9-37).</w:t>
      </w:r>
    </w:p>
    <w:p w:rsidR="00FD4908" w:rsidRPr="00341E3D" w:rsidRDefault="00FD4908" w:rsidP="008F7254">
      <w:pPr>
        <w:spacing w:after="0" w:line="360" w:lineRule="auto"/>
        <w:jc w:val="both"/>
        <w:rPr>
          <w:rFonts w:ascii="Arial" w:eastAsia="Times New Roman" w:hAnsi="Arial" w:cs="Arial"/>
          <w:color w:val="000000"/>
          <w:sz w:val="24"/>
          <w:szCs w:val="24"/>
          <w:lang w:eastAsia="pt-PT"/>
        </w:rPr>
      </w:pPr>
    </w:p>
    <w:p w:rsidR="00FD4908" w:rsidRDefault="00FD4908" w:rsidP="008F7254">
      <w:pPr>
        <w:spacing w:after="0" w:line="360" w:lineRule="auto"/>
        <w:jc w:val="both"/>
        <w:rPr>
          <w:rFonts w:ascii="Arial" w:hAnsi="Arial" w:cs="Arial"/>
          <w:sz w:val="24"/>
          <w:szCs w:val="24"/>
        </w:rPr>
      </w:pPr>
      <w:r w:rsidRPr="00341E3D">
        <w:rPr>
          <w:rFonts w:ascii="Arial" w:eastAsia="Times New Roman" w:hAnsi="Arial" w:cs="Arial"/>
          <w:color w:val="000000"/>
          <w:sz w:val="24"/>
          <w:szCs w:val="24"/>
          <w:lang w:eastAsia="pt-PT"/>
        </w:rPr>
        <w:t>No que concerne à delimitação do âmbito da isenção de emolumentos e outros encargos legais (</w:t>
      </w:r>
      <w:proofErr w:type="spellStart"/>
      <w:r w:rsidRPr="00341E3D">
        <w:rPr>
          <w:rFonts w:ascii="Arial" w:eastAsia="Times New Roman" w:hAnsi="Arial" w:cs="Arial"/>
          <w:color w:val="000000"/>
          <w:sz w:val="24"/>
          <w:szCs w:val="24"/>
          <w:lang w:eastAsia="pt-PT"/>
        </w:rPr>
        <w:t>i.é</w:t>
      </w:r>
      <w:proofErr w:type="spellEnd"/>
      <w:r w:rsidRPr="00341E3D">
        <w:rPr>
          <w:rFonts w:ascii="Arial" w:eastAsia="Times New Roman" w:hAnsi="Arial" w:cs="Arial"/>
          <w:color w:val="000000"/>
          <w:sz w:val="24"/>
          <w:szCs w:val="24"/>
          <w:lang w:eastAsia="pt-PT"/>
        </w:rPr>
        <w:t xml:space="preserve">, se abrange apenas os atos de reorganização, ou se também são abrangidos por este regime outros atos integrados no projeto de restruturação empresarial apresentado), </w:t>
      </w:r>
      <w:r w:rsidR="00D74619">
        <w:rPr>
          <w:rFonts w:ascii="Arial" w:eastAsia="Times New Roman" w:hAnsi="Arial" w:cs="Arial"/>
          <w:color w:val="000000"/>
          <w:sz w:val="24"/>
          <w:szCs w:val="24"/>
          <w:lang w:eastAsia="pt-PT"/>
        </w:rPr>
        <w:t>consideramos, na esteira do que é defendido por Leitão (1992), que deveriam ser</w:t>
      </w:r>
      <w:r w:rsidRPr="00341E3D">
        <w:rPr>
          <w:rFonts w:ascii="Arial" w:eastAsia="Times New Roman" w:hAnsi="Arial" w:cs="Arial"/>
          <w:color w:val="000000"/>
          <w:sz w:val="24"/>
          <w:szCs w:val="24"/>
          <w:lang w:eastAsia="pt-PT"/>
        </w:rPr>
        <w:t xml:space="preserve"> “</w:t>
      </w:r>
      <w:r w:rsidRPr="00341E3D">
        <w:rPr>
          <w:rFonts w:ascii="Arial" w:hAnsi="Arial" w:cs="Arial"/>
          <w:sz w:val="24"/>
          <w:szCs w:val="24"/>
        </w:rPr>
        <w:t>abrangidos pelos benefícios os atos que não sendo considerados at</w:t>
      </w:r>
      <w:r w:rsidR="008B78AD">
        <w:rPr>
          <w:rFonts w:ascii="Arial" w:hAnsi="Arial" w:cs="Arial"/>
          <w:sz w:val="24"/>
          <w:szCs w:val="24"/>
        </w:rPr>
        <w:t>os de concentração (…)</w:t>
      </w:r>
      <w:r w:rsidRPr="00341E3D">
        <w:rPr>
          <w:rFonts w:ascii="Arial" w:hAnsi="Arial" w:cs="Arial"/>
          <w:sz w:val="24"/>
          <w:szCs w:val="24"/>
        </w:rPr>
        <w:t xml:space="preserve"> surjam como preparatórios ou conexos a esses atos, exigindo-se, no entanto, que a sua realização seja necessária ou conveniente à concentração empresarial projetada”</w:t>
      </w:r>
      <w:r w:rsidR="00D74619">
        <w:rPr>
          <w:rFonts w:ascii="Arial" w:hAnsi="Arial" w:cs="Arial"/>
          <w:sz w:val="24"/>
          <w:szCs w:val="24"/>
        </w:rPr>
        <w:t xml:space="preserve"> (p. 9-37)</w:t>
      </w:r>
      <w:r w:rsidR="00A94649">
        <w:rPr>
          <w:rFonts w:ascii="Arial" w:hAnsi="Arial" w:cs="Arial"/>
          <w:sz w:val="24"/>
          <w:szCs w:val="24"/>
        </w:rPr>
        <w:t>.</w:t>
      </w:r>
    </w:p>
    <w:p w:rsidR="009F666C" w:rsidRPr="00341E3D" w:rsidRDefault="009F666C" w:rsidP="00341E3D">
      <w:pPr>
        <w:spacing w:after="0" w:line="360" w:lineRule="auto"/>
        <w:jc w:val="both"/>
        <w:rPr>
          <w:rFonts w:ascii="Arial" w:hAnsi="Arial" w:cs="Arial"/>
          <w:sz w:val="24"/>
          <w:szCs w:val="24"/>
        </w:rPr>
      </w:pPr>
    </w:p>
    <w:p w:rsidR="00A94649" w:rsidRDefault="00A94649" w:rsidP="00341E3D">
      <w:pPr>
        <w:spacing w:after="0" w:line="360" w:lineRule="auto"/>
        <w:jc w:val="both"/>
        <w:rPr>
          <w:rFonts w:ascii="Arial" w:hAnsi="Arial" w:cs="Arial"/>
          <w:sz w:val="24"/>
          <w:szCs w:val="24"/>
        </w:rPr>
      </w:pPr>
      <w:r>
        <w:rPr>
          <w:rFonts w:ascii="Arial" w:hAnsi="Arial" w:cs="Arial"/>
          <w:sz w:val="24"/>
          <w:szCs w:val="24"/>
        </w:rPr>
        <w:t>É de relevar que o</w:t>
      </w:r>
      <w:r w:rsidR="00FD4908" w:rsidRPr="00341E3D">
        <w:rPr>
          <w:rFonts w:ascii="Arial" w:hAnsi="Arial" w:cs="Arial"/>
          <w:sz w:val="24"/>
          <w:szCs w:val="24"/>
        </w:rPr>
        <w:t>s b</w:t>
      </w:r>
      <w:r>
        <w:rPr>
          <w:rFonts w:ascii="Arial" w:hAnsi="Arial" w:cs="Arial"/>
          <w:sz w:val="24"/>
          <w:szCs w:val="24"/>
        </w:rPr>
        <w:t>enefícios fiscais aduzidos</w:t>
      </w:r>
      <w:r w:rsidR="00FD4908" w:rsidRPr="00341E3D">
        <w:rPr>
          <w:rFonts w:ascii="Arial" w:hAnsi="Arial" w:cs="Arial"/>
          <w:sz w:val="24"/>
          <w:szCs w:val="24"/>
        </w:rPr>
        <w:t xml:space="preserve"> não são automáticos, </w:t>
      </w:r>
      <w:r>
        <w:rPr>
          <w:rFonts w:ascii="Arial" w:hAnsi="Arial" w:cs="Arial"/>
          <w:sz w:val="24"/>
          <w:szCs w:val="24"/>
        </w:rPr>
        <w:t xml:space="preserve">já que se encontram dependentes de reconhecimento. De fato, as sociedades </w:t>
      </w:r>
      <w:r w:rsidR="00FD4908" w:rsidRPr="00341E3D">
        <w:rPr>
          <w:rFonts w:ascii="Arial" w:hAnsi="Arial" w:cs="Arial"/>
          <w:sz w:val="24"/>
          <w:szCs w:val="24"/>
        </w:rPr>
        <w:t>desportivas deverão efetuar requerimento</w:t>
      </w:r>
      <w:r w:rsidR="008B78AD">
        <w:rPr>
          <w:rFonts w:ascii="Arial" w:hAnsi="Arial" w:cs="Arial"/>
          <w:sz w:val="24"/>
          <w:szCs w:val="24"/>
        </w:rPr>
        <w:t>, em triplicado,</w:t>
      </w:r>
      <w:r w:rsidR="00FD4908" w:rsidRPr="00341E3D">
        <w:rPr>
          <w:rFonts w:ascii="Arial" w:hAnsi="Arial" w:cs="Arial"/>
          <w:sz w:val="24"/>
          <w:szCs w:val="24"/>
        </w:rPr>
        <w:t xml:space="preserve"> a solicitar a </w:t>
      </w:r>
      <w:r w:rsidR="008B78AD">
        <w:rPr>
          <w:rFonts w:ascii="Arial" w:hAnsi="Arial" w:cs="Arial"/>
          <w:sz w:val="24"/>
          <w:szCs w:val="24"/>
        </w:rPr>
        <w:t xml:space="preserve">sua concessão, </w:t>
      </w:r>
      <w:r w:rsidR="00FD4908" w:rsidRPr="00341E3D">
        <w:rPr>
          <w:rFonts w:ascii="Arial" w:hAnsi="Arial" w:cs="Arial"/>
          <w:sz w:val="24"/>
          <w:szCs w:val="24"/>
        </w:rPr>
        <w:t>contendo os elementos necessári</w:t>
      </w:r>
      <w:r w:rsidR="008B78AD">
        <w:rPr>
          <w:rFonts w:ascii="Arial" w:hAnsi="Arial" w:cs="Arial"/>
          <w:sz w:val="24"/>
          <w:szCs w:val="24"/>
        </w:rPr>
        <w:t xml:space="preserve">os à respetiva apreciação e </w:t>
      </w:r>
      <w:r w:rsidR="00FD4908" w:rsidRPr="00341E3D">
        <w:rPr>
          <w:rFonts w:ascii="Arial" w:hAnsi="Arial" w:cs="Arial"/>
          <w:sz w:val="24"/>
          <w:szCs w:val="24"/>
        </w:rPr>
        <w:t>acompanhado de documentos comprovativos do interesse municipal e do valor da taxa de IMT fixado pelo órgão autárquico competente</w:t>
      </w:r>
      <w:r>
        <w:rPr>
          <w:rStyle w:val="FootnoteReference"/>
          <w:rFonts w:ascii="Arial" w:hAnsi="Arial" w:cs="Arial"/>
          <w:sz w:val="24"/>
          <w:szCs w:val="24"/>
        </w:rPr>
        <w:footnoteReference w:id="52"/>
      </w:r>
      <w:r>
        <w:rPr>
          <w:rFonts w:ascii="Arial" w:hAnsi="Arial" w:cs="Arial"/>
          <w:sz w:val="24"/>
          <w:szCs w:val="24"/>
        </w:rPr>
        <w:t>.</w:t>
      </w:r>
    </w:p>
    <w:p w:rsidR="00A94649" w:rsidRDefault="00A94649" w:rsidP="00341E3D">
      <w:pPr>
        <w:spacing w:after="0" w:line="360" w:lineRule="auto"/>
        <w:jc w:val="both"/>
        <w:rPr>
          <w:rFonts w:ascii="Arial" w:hAnsi="Arial" w:cs="Arial"/>
          <w:sz w:val="24"/>
          <w:szCs w:val="24"/>
        </w:rPr>
      </w:pPr>
    </w:p>
    <w:p w:rsidR="00FD4908" w:rsidRDefault="00FD4908" w:rsidP="00341E3D">
      <w:pPr>
        <w:spacing w:after="0" w:line="360" w:lineRule="auto"/>
        <w:jc w:val="both"/>
        <w:rPr>
          <w:rFonts w:ascii="Arial" w:hAnsi="Arial" w:cs="Arial"/>
          <w:sz w:val="24"/>
          <w:szCs w:val="24"/>
        </w:rPr>
      </w:pPr>
      <w:r w:rsidRPr="00341E3D">
        <w:rPr>
          <w:rFonts w:ascii="Arial" w:hAnsi="Arial" w:cs="Arial"/>
          <w:sz w:val="24"/>
          <w:szCs w:val="24"/>
        </w:rPr>
        <w:t xml:space="preserve">Os benefícios fiscais são concedidos por despacho do membro do Governo responsável pela área das finanças, mediante parecer da AT, a qual deverá solicitar </w:t>
      </w:r>
      <w:r w:rsidRPr="00341E3D">
        <w:rPr>
          <w:rFonts w:ascii="Arial" w:hAnsi="Arial" w:cs="Arial"/>
          <w:sz w:val="24"/>
          <w:szCs w:val="24"/>
        </w:rPr>
        <w:lastRenderedPageBreak/>
        <w:t>à entidade competente da Administração</w:t>
      </w:r>
      <w:r w:rsidR="00A94649">
        <w:rPr>
          <w:rFonts w:ascii="Arial" w:hAnsi="Arial" w:cs="Arial"/>
          <w:sz w:val="24"/>
          <w:szCs w:val="24"/>
        </w:rPr>
        <w:t xml:space="preserve"> Pública que tutela o desporto e </w:t>
      </w:r>
      <w:r w:rsidRPr="00341E3D">
        <w:rPr>
          <w:rFonts w:ascii="Arial" w:hAnsi="Arial" w:cs="Arial"/>
          <w:sz w:val="24"/>
          <w:szCs w:val="24"/>
        </w:rPr>
        <w:t xml:space="preserve">ao Instituto dos Registos e do Notariado, a emissão de parecer sobre a verificação </w:t>
      </w:r>
      <w:r w:rsidR="00A94649">
        <w:rPr>
          <w:rFonts w:ascii="Arial" w:hAnsi="Arial" w:cs="Arial"/>
          <w:sz w:val="24"/>
          <w:szCs w:val="24"/>
        </w:rPr>
        <w:t>dos pressupostos referidos</w:t>
      </w:r>
      <w:r w:rsidR="008B78AD">
        <w:rPr>
          <w:rFonts w:ascii="Arial" w:hAnsi="Arial" w:cs="Arial"/>
          <w:sz w:val="24"/>
          <w:szCs w:val="24"/>
        </w:rPr>
        <w:t xml:space="preserve"> legalmente</w:t>
      </w:r>
      <w:r w:rsidRPr="00341E3D">
        <w:rPr>
          <w:rFonts w:ascii="Arial" w:hAnsi="Arial" w:cs="Arial"/>
          <w:sz w:val="24"/>
          <w:szCs w:val="24"/>
        </w:rPr>
        <w:t xml:space="preserve">. </w:t>
      </w:r>
      <w:r w:rsidR="00A94649">
        <w:rPr>
          <w:rFonts w:ascii="Arial" w:hAnsi="Arial" w:cs="Arial"/>
          <w:sz w:val="24"/>
          <w:szCs w:val="24"/>
        </w:rPr>
        <w:t>Estes pareceres deverão</w:t>
      </w:r>
      <w:r w:rsidRPr="00341E3D">
        <w:rPr>
          <w:rFonts w:ascii="Arial" w:hAnsi="Arial" w:cs="Arial"/>
          <w:sz w:val="24"/>
          <w:szCs w:val="24"/>
        </w:rPr>
        <w:t xml:space="preserve"> ser emitidos no prazo de 30 dias a contar da data da receção, presumindo-se que se dão por verificados os pressupostos se não houver resposta dentro do prazo referido</w:t>
      </w:r>
      <w:r w:rsidR="00A94649">
        <w:rPr>
          <w:rStyle w:val="FootnoteReference"/>
          <w:rFonts w:ascii="Arial" w:hAnsi="Arial" w:cs="Arial"/>
          <w:sz w:val="24"/>
          <w:szCs w:val="24"/>
        </w:rPr>
        <w:footnoteReference w:id="53"/>
      </w:r>
      <w:r w:rsidR="00A94649">
        <w:rPr>
          <w:rStyle w:val="FootnoteReference"/>
          <w:rFonts w:ascii="Arial" w:hAnsi="Arial" w:cs="Arial"/>
          <w:sz w:val="24"/>
          <w:szCs w:val="24"/>
        </w:rPr>
        <w:footnoteReference w:id="54"/>
      </w:r>
      <w:r w:rsidR="00551B97">
        <w:rPr>
          <w:rFonts w:ascii="Arial" w:hAnsi="Arial" w:cs="Arial"/>
          <w:sz w:val="24"/>
          <w:szCs w:val="24"/>
        </w:rPr>
        <w:t xml:space="preserve">. De elucidar que estes pareceres </w:t>
      </w:r>
      <w:r w:rsidRPr="00341E3D">
        <w:rPr>
          <w:rFonts w:ascii="Arial" w:hAnsi="Arial" w:cs="Arial"/>
          <w:sz w:val="24"/>
          <w:szCs w:val="24"/>
        </w:rPr>
        <w:t>não são vinculativos, dado que a lei não</w:t>
      </w:r>
      <w:r w:rsidR="00551B97">
        <w:rPr>
          <w:rFonts w:ascii="Arial" w:hAnsi="Arial" w:cs="Arial"/>
          <w:sz w:val="24"/>
          <w:szCs w:val="24"/>
        </w:rPr>
        <w:t xml:space="preserve"> lhes atribui essa natureza, sendo meramente elementos</w:t>
      </w:r>
      <w:r w:rsidRPr="00341E3D">
        <w:rPr>
          <w:rFonts w:ascii="Arial" w:hAnsi="Arial" w:cs="Arial"/>
          <w:sz w:val="24"/>
          <w:szCs w:val="24"/>
        </w:rPr>
        <w:t xml:space="preserve"> </w:t>
      </w:r>
      <w:r w:rsidR="00551B97">
        <w:rPr>
          <w:rFonts w:ascii="Arial" w:hAnsi="Arial" w:cs="Arial"/>
          <w:sz w:val="24"/>
          <w:szCs w:val="24"/>
        </w:rPr>
        <w:t xml:space="preserve">contributivos para a formação da </w:t>
      </w:r>
      <w:r w:rsidRPr="00341E3D">
        <w:rPr>
          <w:rFonts w:ascii="Arial" w:hAnsi="Arial" w:cs="Arial"/>
          <w:sz w:val="24"/>
          <w:szCs w:val="24"/>
        </w:rPr>
        <w:t xml:space="preserve">decisão do membro do Governo responsável pela área das finanças, mas este não é obrigado a perfilhar o </w:t>
      </w:r>
      <w:r w:rsidR="00551B97">
        <w:rPr>
          <w:rFonts w:ascii="Arial" w:hAnsi="Arial" w:cs="Arial"/>
          <w:sz w:val="24"/>
          <w:szCs w:val="24"/>
        </w:rPr>
        <w:t>disposto no parecer.</w:t>
      </w:r>
    </w:p>
    <w:p w:rsidR="00551B97" w:rsidRPr="00341E3D" w:rsidRDefault="00551B97" w:rsidP="00341E3D">
      <w:pPr>
        <w:spacing w:after="0" w:line="360" w:lineRule="auto"/>
        <w:jc w:val="both"/>
        <w:rPr>
          <w:rFonts w:ascii="Arial" w:hAnsi="Arial" w:cs="Arial"/>
          <w:sz w:val="24"/>
          <w:szCs w:val="24"/>
        </w:rPr>
      </w:pPr>
    </w:p>
    <w:p w:rsidR="00FD4908" w:rsidRPr="00341E3D" w:rsidRDefault="00FD4908" w:rsidP="00341E3D">
      <w:pPr>
        <w:spacing w:after="0" w:line="360" w:lineRule="auto"/>
        <w:jc w:val="both"/>
        <w:rPr>
          <w:rFonts w:ascii="Arial" w:hAnsi="Arial" w:cs="Arial"/>
          <w:sz w:val="24"/>
          <w:szCs w:val="24"/>
        </w:rPr>
      </w:pPr>
      <w:r w:rsidRPr="00341E3D">
        <w:rPr>
          <w:rFonts w:ascii="Arial" w:hAnsi="Arial" w:cs="Arial"/>
          <w:sz w:val="24"/>
          <w:szCs w:val="24"/>
        </w:rPr>
        <w:t>O legislador</w:t>
      </w:r>
      <w:r w:rsidR="00551B97">
        <w:rPr>
          <w:rFonts w:ascii="Arial" w:hAnsi="Arial" w:cs="Arial"/>
          <w:sz w:val="24"/>
          <w:szCs w:val="24"/>
        </w:rPr>
        <w:t>,</w:t>
      </w:r>
      <w:r w:rsidRPr="00341E3D">
        <w:rPr>
          <w:rFonts w:ascii="Arial" w:hAnsi="Arial" w:cs="Arial"/>
          <w:sz w:val="24"/>
          <w:szCs w:val="24"/>
        </w:rPr>
        <w:t xml:space="preserve"> </w:t>
      </w:r>
      <w:r w:rsidR="00551B97">
        <w:rPr>
          <w:rFonts w:ascii="Arial" w:hAnsi="Arial" w:cs="Arial"/>
          <w:sz w:val="24"/>
          <w:szCs w:val="24"/>
        </w:rPr>
        <w:t xml:space="preserve">com a previsão dos benefícios fiscais aludidos, </w:t>
      </w:r>
      <w:r w:rsidRPr="00341E3D">
        <w:rPr>
          <w:rFonts w:ascii="Arial" w:hAnsi="Arial" w:cs="Arial"/>
          <w:sz w:val="24"/>
          <w:szCs w:val="24"/>
        </w:rPr>
        <w:t xml:space="preserve">procura apoiar a constituição de sociedades desportivas, </w:t>
      </w:r>
      <w:r w:rsidR="009B6A07">
        <w:rPr>
          <w:rFonts w:ascii="Arial" w:hAnsi="Arial" w:cs="Arial"/>
          <w:sz w:val="24"/>
          <w:szCs w:val="24"/>
        </w:rPr>
        <w:t xml:space="preserve">que se tornou obrigatória, com o NRJESD, para os clubes ou </w:t>
      </w:r>
      <w:r w:rsidR="008B78AD">
        <w:rPr>
          <w:rFonts w:ascii="Arial" w:hAnsi="Arial" w:cs="Arial"/>
          <w:sz w:val="24"/>
          <w:szCs w:val="24"/>
        </w:rPr>
        <w:t xml:space="preserve">outras </w:t>
      </w:r>
      <w:r w:rsidR="009B6A07">
        <w:rPr>
          <w:rFonts w:ascii="Arial" w:hAnsi="Arial" w:cs="Arial"/>
          <w:sz w:val="24"/>
          <w:szCs w:val="24"/>
        </w:rPr>
        <w:t>entidades desportivas que pretendam participar em competições desportivas profissionais. Conforme enuncia Rodrigues</w:t>
      </w:r>
      <w:r w:rsidR="00FE703D">
        <w:rPr>
          <w:rFonts w:ascii="Arial" w:hAnsi="Arial" w:cs="Arial"/>
          <w:sz w:val="24"/>
          <w:szCs w:val="24"/>
        </w:rPr>
        <w:t xml:space="preserve"> (2012</w:t>
      </w:r>
      <w:r w:rsidR="009B6A07">
        <w:rPr>
          <w:rFonts w:ascii="Arial" w:hAnsi="Arial" w:cs="Arial"/>
          <w:sz w:val="24"/>
          <w:szCs w:val="24"/>
        </w:rPr>
        <w:t>), e cujo entendimento perfilhamos “</w:t>
      </w:r>
      <w:r w:rsidRPr="00341E3D">
        <w:rPr>
          <w:rFonts w:ascii="Arial" w:hAnsi="Arial" w:cs="Arial"/>
          <w:sz w:val="24"/>
          <w:szCs w:val="24"/>
        </w:rPr>
        <w:t xml:space="preserve">se recordarmos as razões que estiveram na origem da instituição da figura das sociedades desportivas em Portugal, como sejam o saneamento dos clubes desportivos em geral, e dos clubes de futebol em particular, facilmente concluímos que sobrecarregar esses mesmos clubes com encargos tributários desta ordem seria, </w:t>
      </w:r>
      <w:proofErr w:type="spellStart"/>
      <w:r w:rsidRPr="00341E3D">
        <w:rPr>
          <w:rFonts w:ascii="Arial" w:hAnsi="Arial" w:cs="Arial"/>
          <w:i/>
          <w:iCs/>
          <w:sz w:val="24"/>
          <w:szCs w:val="24"/>
        </w:rPr>
        <w:t>ab</w:t>
      </w:r>
      <w:proofErr w:type="spellEnd"/>
      <w:r w:rsidRPr="00341E3D">
        <w:rPr>
          <w:rFonts w:ascii="Arial" w:hAnsi="Arial" w:cs="Arial"/>
          <w:i/>
          <w:iCs/>
          <w:sz w:val="24"/>
          <w:szCs w:val="24"/>
        </w:rPr>
        <w:t xml:space="preserve"> </w:t>
      </w:r>
      <w:proofErr w:type="spellStart"/>
      <w:r w:rsidRPr="00341E3D">
        <w:rPr>
          <w:rFonts w:ascii="Arial" w:hAnsi="Arial" w:cs="Arial"/>
          <w:i/>
          <w:iCs/>
          <w:sz w:val="24"/>
          <w:szCs w:val="24"/>
        </w:rPr>
        <w:t>initio</w:t>
      </w:r>
      <w:proofErr w:type="spellEnd"/>
      <w:r w:rsidR="009B6A07">
        <w:rPr>
          <w:rFonts w:ascii="Arial" w:hAnsi="Arial" w:cs="Arial"/>
          <w:sz w:val="24"/>
          <w:szCs w:val="24"/>
        </w:rPr>
        <w:t>, condená-los à falência” (p. 30).</w:t>
      </w:r>
    </w:p>
    <w:p w:rsidR="0020348D" w:rsidRPr="00341E3D" w:rsidRDefault="0020348D" w:rsidP="00341E3D">
      <w:pPr>
        <w:spacing w:after="0" w:line="360" w:lineRule="auto"/>
        <w:jc w:val="both"/>
        <w:rPr>
          <w:rFonts w:ascii="Arial" w:hAnsi="Arial" w:cs="Arial"/>
          <w:b/>
          <w:sz w:val="24"/>
          <w:szCs w:val="24"/>
        </w:rPr>
      </w:pPr>
    </w:p>
    <w:p w:rsidR="0020348D" w:rsidRPr="00D53656" w:rsidRDefault="0020348D" w:rsidP="00D53656">
      <w:pPr>
        <w:pStyle w:val="ListParagraph"/>
        <w:numPr>
          <w:ilvl w:val="2"/>
          <w:numId w:val="14"/>
        </w:numPr>
        <w:spacing w:after="0" w:line="360" w:lineRule="auto"/>
        <w:jc w:val="both"/>
        <w:rPr>
          <w:rFonts w:ascii="Arial" w:hAnsi="Arial" w:cs="Arial"/>
          <w:b/>
          <w:sz w:val="24"/>
          <w:szCs w:val="24"/>
        </w:rPr>
      </w:pPr>
      <w:r w:rsidRPr="00D53656">
        <w:rPr>
          <w:rFonts w:ascii="Arial" w:hAnsi="Arial" w:cs="Arial"/>
          <w:b/>
          <w:sz w:val="24"/>
          <w:szCs w:val="24"/>
        </w:rPr>
        <w:t>Reorganização empresarial – Neutralidade fiscal (IRC)</w:t>
      </w:r>
      <w:r w:rsidR="00FD2A87" w:rsidRPr="00D53656">
        <w:rPr>
          <w:rFonts w:ascii="Arial" w:hAnsi="Arial" w:cs="Arial"/>
          <w:b/>
          <w:sz w:val="24"/>
          <w:szCs w:val="24"/>
        </w:rPr>
        <w:t xml:space="preserve"> e reavaliação extraordinária</w:t>
      </w:r>
    </w:p>
    <w:p w:rsidR="00CA5E83" w:rsidRPr="00341E3D" w:rsidRDefault="00CA5E83" w:rsidP="00341E3D">
      <w:pPr>
        <w:spacing w:after="0" w:line="360" w:lineRule="auto"/>
        <w:jc w:val="both"/>
        <w:rPr>
          <w:rFonts w:ascii="Arial" w:hAnsi="Arial" w:cs="Arial"/>
          <w:sz w:val="24"/>
          <w:szCs w:val="24"/>
        </w:rPr>
      </w:pPr>
    </w:p>
    <w:p w:rsidR="005570CC" w:rsidRDefault="005570CC" w:rsidP="00341E3D">
      <w:pPr>
        <w:spacing w:after="0" w:line="360" w:lineRule="auto"/>
        <w:jc w:val="both"/>
        <w:rPr>
          <w:rFonts w:ascii="Arial" w:hAnsi="Arial" w:cs="Arial"/>
          <w:sz w:val="24"/>
          <w:szCs w:val="24"/>
        </w:rPr>
      </w:pPr>
      <w:r>
        <w:rPr>
          <w:rFonts w:ascii="Arial" w:hAnsi="Arial" w:cs="Arial"/>
          <w:sz w:val="24"/>
          <w:szCs w:val="24"/>
        </w:rPr>
        <w:t xml:space="preserve">Outra medida consignada para promover a reorganização empresarial é a que consta no </w:t>
      </w:r>
      <w:r w:rsidR="003E1FC7" w:rsidRPr="00341E3D">
        <w:rPr>
          <w:rFonts w:ascii="Arial" w:hAnsi="Arial" w:cs="Arial"/>
          <w:sz w:val="24"/>
          <w:szCs w:val="24"/>
        </w:rPr>
        <w:t>artigo 6.º</w:t>
      </w:r>
      <w:r>
        <w:rPr>
          <w:rFonts w:ascii="Arial" w:hAnsi="Arial" w:cs="Arial"/>
          <w:sz w:val="24"/>
          <w:szCs w:val="24"/>
        </w:rPr>
        <w:t xml:space="preserve"> do NRFESD</w:t>
      </w:r>
      <w:r w:rsidR="003E1FC7" w:rsidRPr="00341E3D">
        <w:rPr>
          <w:rFonts w:ascii="Arial" w:hAnsi="Arial" w:cs="Arial"/>
          <w:sz w:val="24"/>
          <w:szCs w:val="24"/>
        </w:rPr>
        <w:t xml:space="preserve">, e como disposição transitória, a </w:t>
      </w:r>
      <w:r>
        <w:rPr>
          <w:rFonts w:ascii="Arial" w:hAnsi="Arial" w:cs="Arial"/>
          <w:sz w:val="24"/>
          <w:szCs w:val="24"/>
        </w:rPr>
        <w:t xml:space="preserve">qual consagra a </w:t>
      </w:r>
      <w:r w:rsidR="003E1FC7" w:rsidRPr="00341E3D">
        <w:rPr>
          <w:rFonts w:ascii="Arial" w:hAnsi="Arial" w:cs="Arial"/>
          <w:sz w:val="24"/>
          <w:szCs w:val="24"/>
        </w:rPr>
        <w:t>neutralidade fiscal na transmissão dos elementos do ativo do clube desportivo para a sociedade desportiva ou para outra sociedade, desde que o capital social desta seja maioritariamente detido pela sociedade des</w:t>
      </w:r>
      <w:r>
        <w:rPr>
          <w:rFonts w:ascii="Arial" w:hAnsi="Arial" w:cs="Arial"/>
          <w:sz w:val="24"/>
          <w:szCs w:val="24"/>
        </w:rPr>
        <w:t>portiva ou pelo clube fundador.</w:t>
      </w:r>
    </w:p>
    <w:p w:rsidR="005570CC" w:rsidRDefault="005570CC" w:rsidP="00341E3D">
      <w:pPr>
        <w:spacing w:after="0" w:line="360" w:lineRule="auto"/>
        <w:jc w:val="both"/>
        <w:rPr>
          <w:rFonts w:ascii="Arial" w:hAnsi="Arial" w:cs="Arial"/>
          <w:sz w:val="24"/>
          <w:szCs w:val="24"/>
        </w:rPr>
      </w:pPr>
    </w:p>
    <w:p w:rsidR="003E1FC7" w:rsidRDefault="003E1FC7" w:rsidP="00341E3D">
      <w:pPr>
        <w:spacing w:after="0" w:line="360" w:lineRule="auto"/>
        <w:jc w:val="both"/>
        <w:rPr>
          <w:rFonts w:ascii="Arial" w:hAnsi="Arial" w:cs="Arial"/>
          <w:sz w:val="24"/>
          <w:szCs w:val="24"/>
        </w:rPr>
      </w:pPr>
      <w:r w:rsidRPr="00341E3D">
        <w:rPr>
          <w:rFonts w:ascii="Arial" w:hAnsi="Arial" w:cs="Arial"/>
          <w:sz w:val="24"/>
          <w:szCs w:val="24"/>
        </w:rPr>
        <w:t xml:space="preserve">Esta neutralidade fiscal, em sede de IRC, apenas se aplicará aos primeiros cinco anos a contar do início da atividade, sendo regulada, por via da remissão da norma </w:t>
      </w:r>
      <w:r w:rsidRPr="00341E3D">
        <w:rPr>
          <w:rFonts w:ascii="Arial" w:hAnsi="Arial" w:cs="Arial"/>
          <w:sz w:val="24"/>
          <w:szCs w:val="24"/>
        </w:rPr>
        <w:lastRenderedPageBreak/>
        <w:t>aduzida, pelo disposto no artigo 74.º do Código do IRC</w:t>
      </w:r>
      <w:r w:rsidRPr="00341E3D">
        <w:rPr>
          <w:rStyle w:val="FootnoteReference"/>
          <w:rFonts w:ascii="Arial" w:hAnsi="Arial" w:cs="Arial"/>
          <w:sz w:val="24"/>
          <w:szCs w:val="24"/>
        </w:rPr>
        <w:footnoteReference w:id="55"/>
      </w:r>
      <w:r w:rsidR="00E67D00">
        <w:rPr>
          <w:rStyle w:val="FootnoteReference"/>
          <w:rFonts w:ascii="Arial" w:hAnsi="Arial" w:cs="Arial"/>
          <w:sz w:val="24"/>
          <w:szCs w:val="24"/>
        </w:rPr>
        <w:footnoteReference w:id="56"/>
      </w:r>
      <w:r w:rsidR="005570CC">
        <w:rPr>
          <w:rFonts w:ascii="Arial" w:hAnsi="Arial" w:cs="Arial"/>
          <w:sz w:val="24"/>
          <w:szCs w:val="24"/>
        </w:rPr>
        <w:t xml:space="preserve">, </w:t>
      </w:r>
      <w:r w:rsidR="00E67D00">
        <w:rPr>
          <w:rFonts w:ascii="Arial" w:hAnsi="Arial" w:cs="Arial"/>
          <w:sz w:val="24"/>
          <w:szCs w:val="24"/>
        </w:rPr>
        <w:t>com as necessárias adaptações.</w:t>
      </w:r>
    </w:p>
    <w:p w:rsidR="00E67D00" w:rsidRPr="00341E3D" w:rsidRDefault="00E67D00" w:rsidP="00341E3D">
      <w:pPr>
        <w:spacing w:after="0" w:line="360" w:lineRule="auto"/>
        <w:jc w:val="both"/>
        <w:rPr>
          <w:rFonts w:ascii="Arial" w:hAnsi="Arial" w:cs="Arial"/>
          <w:sz w:val="24"/>
          <w:szCs w:val="24"/>
        </w:rPr>
      </w:pPr>
    </w:p>
    <w:p w:rsidR="006A7AF4" w:rsidRDefault="006A7AF4" w:rsidP="006A7AF4">
      <w:pPr>
        <w:spacing w:after="0" w:line="360" w:lineRule="auto"/>
        <w:jc w:val="both"/>
        <w:rPr>
          <w:rFonts w:ascii="Arial" w:hAnsi="Arial" w:cs="Arial"/>
          <w:sz w:val="24"/>
          <w:szCs w:val="24"/>
        </w:rPr>
      </w:pPr>
      <w:r w:rsidRPr="00341E3D">
        <w:rPr>
          <w:rFonts w:ascii="Arial" w:hAnsi="Arial" w:cs="Arial"/>
          <w:sz w:val="24"/>
          <w:szCs w:val="24"/>
        </w:rPr>
        <w:t>Conforme enuncia a Comissão para a</w:t>
      </w:r>
      <w:r w:rsidR="00751A67">
        <w:rPr>
          <w:rFonts w:ascii="Arial" w:hAnsi="Arial" w:cs="Arial"/>
          <w:sz w:val="24"/>
          <w:szCs w:val="24"/>
        </w:rPr>
        <w:t xml:space="preserve"> R</w:t>
      </w:r>
      <w:r w:rsidRPr="00341E3D">
        <w:rPr>
          <w:rFonts w:ascii="Arial" w:hAnsi="Arial" w:cs="Arial"/>
          <w:sz w:val="24"/>
          <w:szCs w:val="24"/>
        </w:rPr>
        <w:t xml:space="preserve">eforma do IRC, no </w:t>
      </w:r>
      <w:r w:rsidR="00751A67">
        <w:rPr>
          <w:rFonts w:ascii="Arial" w:hAnsi="Arial" w:cs="Arial"/>
          <w:sz w:val="24"/>
          <w:szCs w:val="24"/>
        </w:rPr>
        <w:t>seu Relatório (2013)</w:t>
      </w:r>
      <w:r w:rsidRPr="00341E3D">
        <w:rPr>
          <w:rFonts w:ascii="Arial" w:hAnsi="Arial" w:cs="Arial"/>
          <w:sz w:val="24"/>
          <w:szCs w:val="24"/>
        </w:rPr>
        <w:t>, a propósito da revisão do regime das concentrações neutras, “em matéria de operações de reorganização empresarial, o ordenamento português ofereceu sempre, de</w:t>
      </w:r>
      <w:r w:rsidR="00751A67">
        <w:rPr>
          <w:rFonts w:ascii="Arial" w:hAnsi="Arial" w:cs="Arial"/>
          <w:sz w:val="24"/>
          <w:szCs w:val="24"/>
        </w:rPr>
        <w:t>sde o início da vigência do IRC</w:t>
      </w:r>
      <w:r w:rsidRPr="00341E3D">
        <w:rPr>
          <w:rFonts w:ascii="Arial" w:hAnsi="Arial" w:cs="Arial"/>
          <w:sz w:val="24"/>
          <w:szCs w:val="24"/>
        </w:rPr>
        <w:t>, soluções expeditas e abertas de eliminação dos atritos de natureza fiscal que poderiam constituir um obstác</w:t>
      </w:r>
      <w:r w:rsidR="00751A67">
        <w:rPr>
          <w:rFonts w:ascii="Arial" w:hAnsi="Arial" w:cs="Arial"/>
          <w:sz w:val="24"/>
          <w:szCs w:val="24"/>
        </w:rPr>
        <w:t>ulo à realização das primeiras” (p. 169). Daí esta disposição contida no NRFESD.</w:t>
      </w:r>
    </w:p>
    <w:p w:rsidR="00913A59" w:rsidRDefault="00913A59" w:rsidP="006A7AF4">
      <w:pPr>
        <w:spacing w:after="0" w:line="360" w:lineRule="auto"/>
        <w:jc w:val="both"/>
        <w:rPr>
          <w:rFonts w:ascii="Arial" w:hAnsi="Arial" w:cs="Arial"/>
          <w:sz w:val="24"/>
          <w:szCs w:val="24"/>
        </w:rPr>
      </w:pPr>
    </w:p>
    <w:p w:rsidR="00913A59" w:rsidRPr="00341E3D" w:rsidRDefault="00913A59" w:rsidP="00913A59">
      <w:pPr>
        <w:spacing w:after="0" w:line="360" w:lineRule="auto"/>
        <w:jc w:val="both"/>
        <w:rPr>
          <w:rFonts w:ascii="Arial" w:hAnsi="Arial" w:cs="Arial"/>
          <w:sz w:val="24"/>
          <w:szCs w:val="24"/>
        </w:rPr>
      </w:pPr>
      <w:r w:rsidRPr="00341E3D">
        <w:rPr>
          <w:rFonts w:ascii="Arial" w:hAnsi="Arial" w:cs="Arial"/>
          <w:sz w:val="24"/>
          <w:szCs w:val="24"/>
        </w:rPr>
        <w:t>Efetivament</w:t>
      </w:r>
      <w:r>
        <w:rPr>
          <w:rFonts w:ascii="Arial" w:hAnsi="Arial" w:cs="Arial"/>
          <w:sz w:val="24"/>
          <w:szCs w:val="24"/>
        </w:rPr>
        <w:t xml:space="preserve">e, e </w:t>
      </w:r>
      <w:r w:rsidR="00D25B3F">
        <w:rPr>
          <w:rFonts w:ascii="Arial" w:hAnsi="Arial" w:cs="Arial"/>
          <w:sz w:val="24"/>
          <w:szCs w:val="24"/>
        </w:rPr>
        <w:t xml:space="preserve">de acordo com </w:t>
      </w:r>
      <w:r w:rsidRPr="00341E3D">
        <w:rPr>
          <w:rFonts w:ascii="Arial" w:hAnsi="Arial" w:cs="Arial"/>
          <w:sz w:val="24"/>
          <w:szCs w:val="24"/>
        </w:rPr>
        <w:t>Sanches</w:t>
      </w:r>
      <w:r>
        <w:rPr>
          <w:rFonts w:ascii="Arial" w:hAnsi="Arial" w:cs="Arial"/>
          <w:sz w:val="24"/>
          <w:szCs w:val="24"/>
        </w:rPr>
        <w:t xml:space="preserve"> (2008)</w:t>
      </w:r>
      <w:r w:rsidRPr="00341E3D">
        <w:rPr>
          <w:rFonts w:ascii="Arial" w:hAnsi="Arial" w:cs="Arial"/>
          <w:sz w:val="24"/>
          <w:szCs w:val="24"/>
        </w:rPr>
        <w:t>,</w:t>
      </w:r>
      <w:r w:rsidR="00D25B3F">
        <w:rPr>
          <w:rFonts w:ascii="Arial" w:hAnsi="Arial" w:cs="Arial"/>
          <w:sz w:val="24"/>
          <w:szCs w:val="24"/>
        </w:rPr>
        <w:t xml:space="preserve"> </w:t>
      </w:r>
      <w:r w:rsidRPr="00341E3D">
        <w:rPr>
          <w:rFonts w:ascii="Arial" w:hAnsi="Arial" w:cs="Arial"/>
          <w:sz w:val="24"/>
          <w:szCs w:val="24"/>
        </w:rPr>
        <w:t xml:space="preserve">“a restruturação tem vantagens porque vai (no futuro) aumentar a eficiência económica da estrutura empresarial”, advertindo que </w:t>
      </w:r>
      <w:r w:rsidR="002A284D">
        <w:rPr>
          <w:rFonts w:ascii="Arial" w:hAnsi="Arial" w:cs="Arial"/>
          <w:sz w:val="24"/>
          <w:szCs w:val="24"/>
        </w:rPr>
        <w:t xml:space="preserve">a haver imposto, as empresas procuram uma </w:t>
      </w:r>
      <w:r w:rsidRPr="00341E3D">
        <w:rPr>
          <w:rFonts w:ascii="Arial" w:hAnsi="Arial" w:cs="Arial"/>
          <w:sz w:val="24"/>
          <w:szCs w:val="24"/>
        </w:rPr>
        <w:t xml:space="preserve">qualquer outra forma ainda que menos eficiente, </w:t>
      </w:r>
      <w:r w:rsidR="002A284D">
        <w:rPr>
          <w:rFonts w:ascii="Arial" w:hAnsi="Arial" w:cs="Arial"/>
          <w:sz w:val="24"/>
          <w:szCs w:val="24"/>
        </w:rPr>
        <w:t>o que será conducente a que “n</w:t>
      </w:r>
      <w:r w:rsidRPr="00341E3D">
        <w:rPr>
          <w:rFonts w:ascii="Arial" w:hAnsi="Arial" w:cs="Arial"/>
          <w:sz w:val="24"/>
          <w:szCs w:val="24"/>
        </w:rPr>
        <w:t>em o Estado vai cobrar imposto, nem as partes vão obter a va</w:t>
      </w:r>
      <w:r w:rsidR="002A284D">
        <w:rPr>
          <w:rFonts w:ascii="Arial" w:hAnsi="Arial" w:cs="Arial"/>
          <w:sz w:val="24"/>
          <w:szCs w:val="24"/>
        </w:rPr>
        <w:t xml:space="preserve">ntagem económica que pretendiam. </w:t>
      </w:r>
      <w:r w:rsidRPr="00341E3D">
        <w:rPr>
          <w:rFonts w:ascii="Arial" w:hAnsi="Arial" w:cs="Arial"/>
          <w:sz w:val="24"/>
          <w:szCs w:val="24"/>
        </w:rPr>
        <w:t>Como todos os intervenientes ficam a perder no caso da operação de restruturação que deixam de realizar por motivos fiscais, a solução habitual do ordenamento jurídico é a não tributação destas operações, ou seja, a sua neutralidade fiscal – uma não tributação que nem sequer implica uma perda de receitas fiscais, uma vez que se trata de um imposto que, na maioria dos casos, não seria cobrado, por</w:t>
      </w:r>
      <w:r w:rsidR="002A284D">
        <w:rPr>
          <w:rFonts w:ascii="Arial" w:hAnsi="Arial" w:cs="Arial"/>
          <w:sz w:val="24"/>
          <w:szCs w:val="24"/>
        </w:rPr>
        <w:t>que a operação não teria lugar” (p. 7-34).</w:t>
      </w:r>
    </w:p>
    <w:p w:rsidR="00913A59" w:rsidRPr="00341E3D" w:rsidRDefault="00913A59" w:rsidP="006A7AF4">
      <w:pPr>
        <w:spacing w:after="0" w:line="360" w:lineRule="auto"/>
        <w:jc w:val="both"/>
        <w:rPr>
          <w:rFonts w:ascii="Arial" w:hAnsi="Arial" w:cs="Arial"/>
          <w:sz w:val="24"/>
          <w:szCs w:val="24"/>
        </w:rPr>
      </w:pPr>
    </w:p>
    <w:p w:rsidR="003E1FC7" w:rsidRPr="00341E3D" w:rsidRDefault="003E1FC7" w:rsidP="00341E3D">
      <w:pPr>
        <w:spacing w:after="0" w:line="360" w:lineRule="auto"/>
        <w:jc w:val="both"/>
        <w:rPr>
          <w:rFonts w:ascii="Arial" w:hAnsi="Arial" w:cs="Arial"/>
          <w:sz w:val="24"/>
          <w:szCs w:val="24"/>
        </w:rPr>
      </w:pPr>
      <w:r w:rsidRPr="00341E3D">
        <w:rPr>
          <w:rFonts w:ascii="Arial" w:hAnsi="Arial" w:cs="Arial"/>
          <w:sz w:val="24"/>
          <w:szCs w:val="24"/>
        </w:rPr>
        <w:t>A redação</w:t>
      </w:r>
      <w:r w:rsidR="00751A67">
        <w:rPr>
          <w:rFonts w:ascii="Arial" w:hAnsi="Arial" w:cs="Arial"/>
          <w:sz w:val="24"/>
          <w:szCs w:val="24"/>
        </w:rPr>
        <w:t xml:space="preserve"> original do artigo 6.º deste regime especial</w:t>
      </w:r>
      <w:r w:rsidRPr="00341E3D">
        <w:rPr>
          <w:rFonts w:ascii="Arial" w:hAnsi="Arial" w:cs="Arial"/>
          <w:sz w:val="24"/>
          <w:szCs w:val="24"/>
        </w:rPr>
        <w:t xml:space="preserve"> </w:t>
      </w:r>
      <w:r w:rsidR="00751A67">
        <w:rPr>
          <w:rFonts w:ascii="Arial" w:hAnsi="Arial" w:cs="Arial"/>
          <w:sz w:val="24"/>
          <w:szCs w:val="24"/>
        </w:rPr>
        <w:t>- e, portanto, constante no RFESD</w:t>
      </w:r>
      <w:r w:rsidR="00A27855">
        <w:rPr>
          <w:rFonts w:ascii="Arial" w:hAnsi="Arial" w:cs="Arial"/>
          <w:sz w:val="24"/>
          <w:szCs w:val="24"/>
        </w:rPr>
        <w:t xml:space="preserve"> -</w:t>
      </w:r>
      <w:r w:rsidR="00751A67">
        <w:rPr>
          <w:rFonts w:ascii="Arial" w:hAnsi="Arial" w:cs="Arial"/>
          <w:sz w:val="24"/>
          <w:szCs w:val="24"/>
        </w:rPr>
        <w:t xml:space="preserve">, </w:t>
      </w:r>
      <w:r w:rsidRPr="00341E3D">
        <w:rPr>
          <w:rFonts w:ascii="Arial" w:hAnsi="Arial" w:cs="Arial"/>
          <w:sz w:val="24"/>
          <w:szCs w:val="24"/>
        </w:rPr>
        <w:t xml:space="preserve">restringia a neutralidade fiscal à transmissão do “ativo imobilizado”, enquanto a letra da lei em vigor </w:t>
      </w:r>
      <w:r w:rsidR="00A27855">
        <w:rPr>
          <w:rFonts w:ascii="Arial" w:hAnsi="Arial" w:cs="Arial"/>
          <w:sz w:val="24"/>
          <w:szCs w:val="24"/>
        </w:rPr>
        <w:t xml:space="preserve">– NRFESD - </w:t>
      </w:r>
      <w:r w:rsidRPr="00341E3D">
        <w:rPr>
          <w:rFonts w:ascii="Arial" w:hAnsi="Arial" w:cs="Arial"/>
          <w:sz w:val="24"/>
          <w:szCs w:val="24"/>
        </w:rPr>
        <w:t>aduz meramente a “ativo”, facultando uma aceção mais ampla da</w:t>
      </w:r>
      <w:r w:rsidR="00E91D29">
        <w:rPr>
          <w:rFonts w:ascii="Arial" w:hAnsi="Arial" w:cs="Arial"/>
          <w:sz w:val="24"/>
          <w:szCs w:val="24"/>
        </w:rPr>
        <w:t xml:space="preserve"> transmissão considerada. De fa</w:t>
      </w:r>
      <w:r w:rsidRPr="00341E3D">
        <w:rPr>
          <w:rFonts w:ascii="Arial" w:hAnsi="Arial" w:cs="Arial"/>
          <w:sz w:val="24"/>
          <w:szCs w:val="24"/>
        </w:rPr>
        <w:t xml:space="preserve">to, embora o Relatório do Grupo de Trabalho </w:t>
      </w:r>
      <w:r w:rsidR="00E91D29">
        <w:rPr>
          <w:rFonts w:ascii="Arial" w:hAnsi="Arial" w:cs="Arial"/>
          <w:sz w:val="24"/>
          <w:szCs w:val="24"/>
        </w:rPr>
        <w:t xml:space="preserve">(2012) </w:t>
      </w:r>
      <w:r w:rsidRPr="00341E3D">
        <w:rPr>
          <w:rFonts w:ascii="Arial" w:hAnsi="Arial" w:cs="Arial"/>
          <w:sz w:val="24"/>
          <w:szCs w:val="24"/>
        </w:rPr>
        <w:t>não refira qualquer modificação no sentido de alargamento do âmbito da transmissão sujeita a neutralidade fiscal, a verdade é que essa alteração constava da redação proposta por este Grupo de Trabalho e foi acolhida na íntegra pelo legislador.</w:t>
      </w:r>
    </w:p>
    <w:p w:rsidR="0043279A" w:rsidRDefault="003E1FC7" w:rsidP="00341E3D">
      <w:pPr>
        <w:spacing w:after="0" w:line="360" w:lineRule="auto"/>
        <w:jc w:val="both"/>
        <w:rPr>
          <w:rFonts w:ascii="Arial" w:hAnsi="Arial" w:cs="Arial"/>
          <w:sz w:val="24"/>
          <w:szCs w:val="24"/>
        </w:rPr>
      </w:pPr>
      <w:r w:rsidRPr="00341E3D">
        <w:rPr>
          <w:rFonts w:ascii="Arial" w:hAnsi="Arial" w:cs="Arial"/>
          <w:sz w:val="24"/>
          <w:szCs w:val="24"/>
        </w:rPr>
        <w:lastRenderedPageBreak/>
        <w:t>Deste modo, à let</w:t>
      </w:r>
      <w:r w:rsidR="0043279A">
        <w:rPr>
          <w:rFonts w:ascii="Arial" w:hAnsi="Arial" w:cs="Arial"/>
          <w:sz w:val="24"/>
          <w:szCs w:val="24"/>
        </w:rPr>
        <w:t xml:space="preserve">ra da lei do NRFESD, </w:t>
      </w:r>
      <w:r w:rsidRPr="00341E3D">
        <w:rPr>
          <w:rFonts w:ascii="Arial" w:hAnsi="Arial" w:cs="Arial"/>
          <w:sz w:val="24"/>
          <w:szCs w:val="24"/>
        </w:rPr>
        <w:t>a transmissão objeto de neutralidade fiscal não se reporta</w:t>
      </w:r>
      <w:r w:rsidR="007465C2">
        <w:rPr>
          <w:rFonts w:ascii="Arial" w:hAnsi="Arial" w:cs="Arial"/>
          <w:sz w:val="24"/>
          <w:szCs w:val="24"/>
        </w:rPr>
        <w:t>,</w:t>
      </w:r>
      <w:r w:rsidRPr="00341E3D">
        <w:rPr>
          <w:rFonts w:ascii="Arial" w:hAnsi="Arial" w:cs="Arial"/>
          <w:sz w:val="24"/>
          <w:szCs w:val="24"/>
        </w:rPr>
        <w:t xml:space="preserve"> como previamente</w:t>
      </w:r>
      <w:r w:rsidR="007465C2">
        <w:rPr>
          <w:rFonts w:ascii="Arial" w:hAnsi="Arial" w:cs="Arial"/>
          <w:sz w:val="24"/>
          <w:szCs w:val="24"/>
        </w:rPr>
        <w:t>,</w:t>
      </w:r>
      <w:r w:rsidRPr="00341E3D">
        <w:rPr>
          <w:rFonts w:ascii="Arial" w:hAnsi="Arial" w:cs="Arial"/>
          <w:sz w:val="24"/>
          <w:szCs w:val="24"/>
        </w:rPr>
        <w:t xml:space="preserve"> apenas a algumas componentes do ativo (o outrora designado </w:t>
      </w:r>
      <w:r w:rsidR="00A27855">
        <w:rPr>
          <w:rFonts w:ascii="Arial" w:hAnsi="Arial" w:cs="Arial"/>
          <w:sz w:val="24"/>
          <w:szCs w:val="24"/>
        </w:rPr>
        <w:t>“</w:t>
      </w:r>
      <w:r w:rsidRPr="00341E3D">
        <w:rPr>
          <w:rFonts w:ascii="Arial" w:hAnsi="Arial" w:cs="Arial"/>
          <w:sz w:val="24"/>
          <w:szCs w:val="24"/>
        </w:rPr>
        <w:t>ativo imobilizado</w:t>
      </w:r>
      <w:r w:rsidR="00A27855">
        <w:rPr>
          <w:rFonts w:ascii="Arial" w:hAnsi="Arial" w:cs="Arial"/>
          <w:sz w:val="24"/>
          <w:szCs w:val="24"/>
        </w:rPr>
        <w:t>”</w:t>
      </w:r>
      <w:r w:rsidRPr="00341E3D">
        <w:rPr>
          <w:rFonts w:ascii="Arial" w:hAnsi="Arial" w:cs="Arial"/>
          <w:sz w:val="24"/>
          <w:szCs w:val="24"/>
        </w:rPr>
        <w:t>, o qual poderia ser</w:t>
      </w:r>
      <w:r w:rsidR="0065685A">
        <w:rPr>
          <w:rFonts w:ascii="Arial" w:hAnsi="Arial" w:cs="Arial"/>
          <w:sz w:val="24"/>
          <w:szCs w:val="24"/>
        </w:rPr>
        <w:t>,</w:t>
      </w:r>
      <w:r w:rsidRPr="00341E3D">
        <w:rPr>
          <w:rFonts w:ascii="Arial" w:hAnsi="Arial" w:cs="Arial"/>
          <w:sz w:val="24"/>
          <w:szCs w:val="24"/>
        </w:rPr>
        <w:t xml:space="preserve"> à luz da terminologia presente</w:t>
      </w:r>
      <w:r w:rsidR="0065685A">
        <w:rPr>
          <w:rStyle w:val="FootnoteReference"/>
          <w:rFonts w:ascii="Arial" w:hAnsi="Arial" w:cs="Arial"/>
          <w:sz w:val="24"/>
          <w:szCs w:val="24"/>
        </w:rPr>
        <w:footnoteReference w:id="57"/>
      </w:r>
      <w:r w:rsidRPr="00341E3D">
        <w:rPr>
          <w:rFonts w:ascii="Arial" w:hAnsi="Arial" w:cs="Arial"/>
          <w:sz w:val="24"/>
          <w:szCs w:val="24"/>
        </w:rPr>
        <w:t>,</w:t>
      </w:r>
      <w:r w:rsidR="0065685A">
        <w:rPr>
          <w:rFonts w:ascii="Arial" w:hAnsi="Arial" w:cs="Arial"/>
          <w:sz w:val="24"/>
          <w:szCs w:val="24"/>
        </w:rPr>
        <w:t xml:space="preserve"> </w:t>
      </w:r>
      <w:r w:rsidR="00A27855">
        <w:rPr>
          <w:rFonts w:ascii="Arial" w:hAnsi="Arial" w:cs="Arial"/>
          <w:sz w:val="24"/>
          <w:szCs w:val="24"/>
        </w:rPr>
        <w:t>ativo tangível, intangível e</w:t>
      </w:r>
      <w:r w:rsidRPr="00341E3D">
        <w:rPr>
          <w:rFonts w:ascii="Arial" w:hAnsi="Arial" w:cs="Arial"/>
          <w:sz w:val="24"/>
          <w:szCs w:val="24"/>
        </w:rPr>
        <w:t xml:space="preserve"> financeiro), mas a todo ele –</w:t>
      </w:r>
      <w:r w:rsidR="00A27855">
        <w:rPr>
          <w:rFonts w:ascii="Arial" w:hAnsi="Arial" w:cs="Arial"/>
          <w:sz w:val="24"/>
          <w:szCs w:val="24"/>
        </w:rPr>
        <w:t xml:space="preserve"> ativo não corrente e corrente.</w:t>
      </w:r>
    </w:p>
    <w:p w:rsidR="0065685A" w:rsidRDefault="0065685A" w:rsidP="00341E3D">
      <w:pPr>
        <w:spacing w:after="0" w:line="360" w:lineRule="auto"/>
        <w:jc w:val="both"/>
        <w:rPr>
          <w:rFonts w:ascii="Arial" w:hAnsi="Arial" w:cs="Arial"/>
          <w:sz w:val="24"/>
          <w:szCs w:val="24"/>
        </w:rPr>
      </w:pPr>
    </w:p>
    <w:p w:rsidR="003E1FC7" w:rsidRPr="00341E3D" w:rsidRDefault="003E1FC7" w:rsidP="00341E3D">
      <w:pPr>
        <w:spacing w:after="0" w:line="360" w:lineRule="auto"/>
        <w:jc w:val="both"/>
        <w:rPr>
          <w:rFonts w:ascii="Arial" w:hAnsi="Arial" w:cs="Arial"/>
          <w:sz w:val="24"/>
          <w:szCs w:val="24"/>
        </w:rPr>
      </w:pPr>
      <w:r w:rsidRPr="00341E3D">
        <w:rPr>
          <w:rFonts w:ascii="Arial" w:hAnsi="Arial" w:cs="Arial"/>
          <w:sz w:val="24"/>
          <w:szCs w:val="24"/>
        </w:rPr>
        <w:t xml:space="preserve">Não conseguimos descortinar se esta dilatação da amplitude da transmissão aludida foi intencionalmente pretendida pelo legislador ou se, na substituição da terminologia, por lapso, foi suprimida, quanto ao ativo, a referência a “imobilizado”, e não foi aditada a locução “tangível, intangível e financeiro”. Independentemente da intenção do legislador, embora tal seja um elemento de interpretação da norma, a redação desta enuncia: “transmissão dos elementos do ativo”, sem especificar quais, pelo que, na sua omissão, e não havendo outros elementos de interpretação que permitam uma leitura diversa, abrangerá </w:t>
      </w:r>
      <w:r w:rsidRPr="00341E3D">
        <w:rPr>
          <w:rFonts w:ascii="Arial" w:hAnsi="Arial" w:cs="Arial"/>
          <w:i/>
          <w:sz w:val="24"/>
          <w:szCs w:val="24"/>
        </w:rPr>
        <w:t>todos</w:t>
      </w:r>
      <w:r w:rsidRPr="00341E3D">
        <w:rPr>
          <w:rFonts w:ascii="Arial" w:hAnsi="Arial" w:cs="Arial"/>
          <w:sz w:val="24"/>
          <w:szCs w:val="24"/>
        </w:rPr>
        <w:t xml:space="preserve"> os elementos do ativo.</w:t>
      </w:r>
    </w:p>
    <w:p w:rsidR="003E1FC7" w:rsidRPr="00341E3D" w:rsidRDefault="003E1FC7" w:rsidP="00341E3D">
      <w:pPr>
        <w:spacing w:after="0" w:line="360" w:lineRule="auto"/>
        <w:jc w:val="both"/>
        <w:rPr>
          <w:rFonts w:ascii="Arial" w:hAnsi="Arial" w:cs="Arial"/>
          <w:sz w:val="24"/>
          <w:szCs w:val="24"/>
        </w:rPr>
      </w:pPr>
    </w:p>
    <w:p w:rsidR="003E1FC7" w:rsidRPr="00341E3D" w:rsidRDefault="003E1FC7" w:rsidP="00341E3D">
      <w:pPr>
        <w:spacing w:after="0" w:line="360" w:lineRule="auto"/>
        <w:jc w:val="both"/>
        <w:rPr>
          <w:rFonts w:ascii="Arial" w:hAnsi="Arial" w:cs="Arial"/>
          <w:sz w:val="24"/>
          <w:szCs w:val="24"/>
        </w:rPr>
      </w:pPr>
      <w:r w:rsidRPr="00341E3D">
        <w:rPr>
          <w:rFonts w:ascii="Arial" w:hAnsi="Arial" w:cs="Arial"/>
          <w:sz w:val="24"/>
          <w:szCs w:val="24"/>
        </w:rPr>
        <w:t>A</w:t>
      </w:r>
      <w:r w:rsidR="00793560">
        <w:rPr>
          <w:rFonts w:ascii="Arial" w:hAnsi="Arial" w:cs="Arial"/>
          <w:sz w:val="24"/>
          <w:szCs w:val="24"/>
        </w:rPr>
        <w:t xml:space="preserve"> opção do legislador foi </w:t>
      </w:r>
      <w:r w:rsidRPr="00341E3D">
        <w:rPr>
          <w:rFonts w:ascii="Arial" w:hAnsi="Arial" w:cs="Arial"/>
          <w:sz w:val="24"/>
          <w:szCs w:val="24"/>
        </w:rPr>
        <w:t>a neutralidade fisc</w:t>
      </w:r>
      <w:r w:rsidR="00793560">
        <w:rPr>
          <w:rFonts w:ascii="Arial" w:hAnsi="Arial" w:cs="Arial"/>
          <w:sz w:val="24"/>
          <w:szCs w:val="24"/>
        </w:rPr>
        <w:t xml:space="preserve">al, de algum modo aproximando a regulação especial desta </w:t>
      </w:r>
      <w:r w:rsidRPr="00341E3D">
        <w:rPr>
          <w:rFonts w:ascii="Arial" w:hAnsi="Arial" w:cs="Arial"/>
          <w:sz w:val="24"/>
          <w:szCs w:val="24"/>
        </w:rPr>
        <w:t xml:space="preserve">restruturação </w:t>
      </w:r>
      <w:r w:rsidR="00793560">
        <w:rPr>
          <w:rFonts w:ascii="Arial" w:hAnsi="Arial" w:cs="Arial"/>
          <w:sz w:val="24"/>
          <w:szCs w:val="24"/>
        </w:rPr>
        <w:t xml:space="preserve">organizacional </w:t>
      </w:r>
      <w:r w:rsidR="00A7774D">
        <w:rPr>
          <w:rFonts w:ascii="Arial" w:hAnsi="Arial" w:cs="Arial"/>
          <w:sz w:val="24"/>
          <w:szCs w:val="24"/>
        </w:rPr>
        <w:t xml:space="preserve">à do regime geral, </w:t>
      </w:r>
      <w:r w:rsidRPr="00341E3D">
        <w:rPr>
          <w:rFonts w:ascii="Arial" w:hAnsi="Arial" w:cs="Arial"/>
          <w:sz w:val="24"/>
          <w:szCs w:val="24"/>
        </w:rPr>
        <w:t xml:space="preserve">com a diferença que, no âmbito do </w:t>
      </w:r>
      <w:r w:rsidR="00A7774D">
        <w:rPr>
          <w:rFonts w:ascii="Arial" w:hAnsi="Arial" w:cs="Arial"/>
          <w:sz w:val="24"/>
          <w:szCs w:val="24"/>
        </w:rPr>
        <w:t>N</w:t>
      </w:r>
      <w:r w:rsidRPr="00341E3D">
        <w:rPr>
          <w:rFonts w:ascii="Arial" w:hAnsi="Arial" w:cs="Arial"/>
          <w:sz w:val="24"/>
          <w:szCs w:val="24"/>
        </w:rPr>
        <w:t>RFESD, não é necessária que a transmissão operad</w:t>
      </w:r>
      <w:r w:rsidR="00A7774D">
        <w:rPr>
          <w:rFonts w:ascii="Arial" w:hAnsi="Arial" w:cs="Arial"/>
          <w:sz w:val="24"/>
          <w:szCs w:val="24"/>
        </w:rPr>
        <w:t xml:space="preserve">a seja de um ramo de </w:t>
      </w:r>
      <w:proofErr w:type="spellStart"/>
      <w:r w:rsidR="00A7774D">
        <w:rPr>
          <w:rFonts w:ascii="Arial" w:hAnsi="Arial" w:cs="Arial"/>
          <w:sz w:val="24"/>
          <w:szCs w:val="24"/>
        </w:rPr>
        <w:t>atividade</w:t>
      </w:r>
      <w:proofErr w:type="spellEnd"/>
      <w:r w:rsidR="00A7774D">
        <w:rPr>
          <w:rFonts w:ascii="Arial" w:hAnsi="Arial" w:cs="Arial"/>
          <w:sz w:val="24"/>
          <w:szCs w:val="24"/>
        </w:rPr>
        <w:t xml:space="preserve"> - </w:t>
      </w:r>
      <w:proofErr w:type="spellStart"/>
      <w:r w:rsidRPr="00341E3D">
        <w:rPr>
          <w:rFonts w:ascii="Arial" w:hAnsi="Arial" w:cs="Arial"/>
          <w:sz w:val="24"/>
          <w:szCs w:val="24"/>
        </w:rPr>
        <w:t>i.é</w:t>
      </w:r>
      <w:proofErr w:type="spellEnd"/>
      <w:r w:rsidRPr="00341E3D">
        <w:rPr>
          <w:rFonts w:ascii="Arial" w:hAnsi="Arial" w:cs="Arial"/>
          <w:sz w:val="24"/>
          <w:szCs w:val="24"/>
        </w:rPr>
        <w:t>, um “conjunto de elementos que constituem, do ponto de vista organizacional, uma unidade económica autónoma, ou seja, um conjunto capaz de funcionar pelos seus próprios meios, o qual pode compreender as dívidas contraídas para a sua organização</w:t>
      </w:r>
      <w:r w:rsidR="00D70B24">
        <w:rPr>
          <w:rFonts w:ascii="Arial" w:hAnsi="Arial" w:cs="Arial"/>
          <w:sz w:val="24"/>
          <w:szCs w:val="24"/>
        </w:rPr>
        <w:t xml:space="preserve"> ou funcionamento”</w:t>
      </w:r>
      <w:r w:rsidR="00C521D7">
        <w:rPr>
          <w:rStyle w:val="FootnoteReference"/>
          <w:rFonts w:ascii="Arial" w:hAnsi="Arial" w:cs="Arial"/>
          <w:sz w:val="24"/>
          <w:szCs w:val="24"/>
        </w:rPr>
        <w:footnoteReference w:id="58"/>
      </w:r>
      <w:r w:rsidR="00D70B24">
        <w:rPr>
          <w:rFonts w:ascii="Arial" w:hAnsi="Arial" w:cs="Arial"/>
          <w:sz w:val="24"/>
          <w:szCs w:val="24"/>
        </w:rPr>
        <w:t>.</w:t>
      </w:r>
    </w:p>
    <w:p w:rsidR="003E1FC7" w:rsidRPr="00341E3D" w:rsidRDefault="003E1FC7" w:rsidP="00341E3D">
      <w:pPr>
        <w:spacing w:after="0" w:line="360" w:lineRule="auto"/>
        <w:jc w:val="both"/>
        <w:rPr>
          <w:rFonts w:ascii="Arial" w:hAnsi="Arial" w:cs="Arial"/>
          <w:sz w:val="24"/>
          <w:szCs w:val="24"/>
        </w:rPr>
      </w:pPr>
    </w:p>
    <w:p w:rsidR="008953AA" w:rsidRDefault="003E1FC7" w:rsidP="00341E3D">
      <w:pPr>
        <w:spacing w:after="0" w:line="360" w:lineRule="auto"/>
        <w:jc w:val="both"/>
        <w:rPr>
          <w:rFonts w:ascii="Arial" w:hAnsi="Arial" w:cs="Arial"/>
          <w:sz w:val="24"/>
          <w:szCs w:val="24"/>
        </w:rPr>
      </w:pPr>
      <w:r w:rsidRPr="00341E3D">
        <w:rPr>
          <w:rFonts w:ascii="Arial" w:hAnsi="Arial" w:cs="Arial"/>
          <w:sz w:val="24"/>
          <w:szCs w:val="24"/>
        </w:rPr>
        <w:t>O regime de neutralidade fiscal aduzido consiste</w:t>
      </w:r>
      <w:r w:rsidR="00800B7B">
        <w:rPr>
          <w:rFonts w:ascii="Arial" w:hAnsi="Arial" w:cs="Arial"/>
          <w:sz w:val="24"/>
          <w:szCs w:val="24"/>
        </w:rPr>
        <w:t>,</w:t>
      </w:r>
      <w:r w:rsidRPr="00341E3D">
        <w:rPr>
          <w:rFonts w:ascii="Arial" w:hAnsi="Arial" w:cs="Arial"/>
          <w:sz w:val="24"/>
          <w:szCs w:val="24"/>
        </w:rPr>
        <w:t xml:space="preserve"> na data da ocorrência da transmissão</w:t>
      </w:r>
      <w:r w:rsidR="00800B7B">
        <w:rPr>
          <w:rFonts w:ascii="Arial" w:hAnsi="Arial" w:cs="Arial"/>
          <w:sz w:val="24"/>
          <w:szCs w:val="24"/>
        </w:rPr>
        <w:t>,</w:t>
      </w:r>
      <w:r w:rsidRPr="00341E3D">
        <w:rPr>
          <w:rFonts w:ascii="Arial" w:hAnsi="Arial" w:cs="Arial"/>
          <w:sz w:val="24"/>
          <w:szCs w:val="24"/>
        </w:rPr>
        <w:t xml:space="preserve"> “tudo se passar como se não tivesse havido transmissão, sendo os resultados apurados, no futuro, na esfera da sociedade beneficiária, como se fora a sociedade (…) contribuidora a realizar tais resultados. A tributação é assim postergada para um momento ulterior, não sendo a operação onerada com qualquer carga fiscal no momento da respetiva realização, em obediência a um princípio de continuidade da ativida</w:t>
      </w:r>
      <w:r w:rsidR="00682C69">
        <w:rPr>
          <w:rFonts w:ascii="Arial" w:hAnsi="Arial" w:cs="Arial"/>
          <w:sz w:val="24"/>
          <w:szCs w:val="24"/>
        </w:rPr>
        <w:t xml:space="preserve">de empresarial”, conforme expressa a </w:t>
      </w:r>
      <w:r w:rsidRPr="00341E3D">
        <w:rPr>
          <w:rFonts w:ascii="Arial" w:hAnsi="Arial" w:cs="Arial"/>
          <w:sz w:val="24"/>
          <w:szCs w:val="24"/>
        </w:rPr>
        <w:t xml:space="preserve">Circular n.º 8/2004, </w:t>
      </w:r>
      <w:r w:rsidR="00682C69">
        <w:rPr>
          <w:rFonts w:ascii="Arial" w:hAnsi="Arial" w:cs="Arial"/>
          <w:sz w:val="24"/>
          <w:szCs w:val="24"/>
        </w:rPr>
        <w:t>de 30 de Março de 2004.</w:t>
      </w:r>
    </w:p>
    <w:p w:rsidR="008953AA" w:rsidRDefault="008953AA" w:rsidP="00341E3D">
      <w:pPr>
        <w:spacing w:after="0" w:line="360" w:lineRule="auto"/>
        <w:jc w:val="both"/>
        <w:rPr>
          <w:rFonts w:ascii="Arial" w:hAnsi="Arial" w:cs="Arial"/>
          <w:sz w:val="24"/>
          <w:szCs w:val="24"/>
        </w:rPr>
      </w:pPr>
    </w:p>
    <w:p w:rsidR="00682C69" w:rsidRDefault="003E1FC7" w:rsidP="00341E3D">
      <w:pPr>
        <w:spacing w:after="0" w:line="360" w:lineRule="auto"/>
        <w:jc w:val="both"/>
        <w:rPr>
          <w:rFonts w:ascii="Arial" w:hAnsi="Arial" w:cs="Arial"/>
          <w:sz w:val="24"/>
          <w:szCs w:val="24"/>
        </w:rPr>
      </w:pPr>
      <w:r w:rsidRPr="00341E3D">
        <w:rPr>
          <w:rFonts w:ascii="Arial" w:hAnsi="Arial" w:cs="Arial"/>
          <w:sz w:val="24"/>
          <w:szCs w:val="24"/>
        </w:rPr>
        <w:lastRenderedPageBreak/>
        <w:t xml:space="preserve">Deste modo, </w:t>
      </w:r>
      <w:r w:rsidR="00682C69">
        <w:rPr>
          <w:rFonts w:ascii="Arial" w:hAnsi="Arial" w:cs="Arial"/>
          <w:sz w:val="24"/>
          <w:szCs w:val="24"/>
        </w:rPr>
        <w:t xml:space="preserve">e em conformidade com o expresso no Acórdão do </w:t>
      </w:r>
      <w:r w:rsidR="00682C69" w:rsidRPr="00341E3D">
        <w:rPr>
          <w:rFonts w:ascii="Arial" w:hAnsi="Arial" w:cs="Arial"/>
          <w:sz w:val="24"/>
          <w:szCs w:val="24"/>
        </w:rPr>
        <w:t>Tribunal Central Administrativo Sul, Processo n.º 1312/06, de 26 de Setembro de 2006</w:t>
      </w:r>
      <w:r w:rsidR="00953CAB">
        <w:rPr>
          <w:rFonts w:ascii="Arial" w:hAnsi="Arial" w:cs="Arial"/>
          <w:sz w:val="24"/>
          <w:szCs w:val="24"/>
        </w:rPr>
        <w:t xml:space="preserve">, </w:t>
      </w:r>
      <w:r w:rsidRPr="00341E3D">
        <w:rPr>
          <w:rFonts w:ascii="Arial" w:hAnsi="Arial" w:cs="Arial"/>
          <w:sz w:val="24"/>
          <w:szCs w:val="24"/>
        </w:rPr>
        <w:t>“para efeitos da aplicação das normas que atribuam relevância ao período de tempo de detenção dos ativos a data de aquisição dos mesmos deve ser a data da sua aquisição o</w:t>
      </w:r>
      <w:r w:rsidR="00682C69">
        <w:rPr>
          <w:rFonts w:ascii="Arial" w:hAnsi="Arial" w:cs="Arial"/>
          <w:sz w:val="24"/>
          <w:szCs w:val="24"/>
        </w:rPr>
        <w:t>riginária”</w:t>
      </w:r>
      <w:r w:rsidRPr="00341E3D">
        <w:rPr>
          <w:rFonts w:ascii="Arial" w:hAnsi="Arial" w:cs="Arial"/>
          <w:sz w:val="24"/>
          <w:szCs w:val="24"/>
        </w:rPr>
        <w:t xml:space="preserve"> e “o apuramento das mais ou menos-valias obtidas com a alienação onerosa de bens do ativo imobilizado é feito como se fossem as próprias sociedades” contribuidoras “a realizar essa alienação, pelo que o valor de aquisição a ter em conta é o valor por que estas sociedades adquiriram os bens e não o valor por que estes foram trans</w:t>
      </w:r>
      <w:r w:rsidR="00682C69">
        <w:rPr>
          <w:rFonts w:ascii="Arial" w:hAnsi="Arial" w:cs="Arial"/>
          <w:sz w:val="24"/>
          <w:szCs w:val="24"/>
        </w:rPr>
        <w:t>mitidos para a nova sociedade”</w:t>
      </w:r>
      <w:r w:rsidR="00953CAB">
        <w:rPr>
          <w:rFonts w:ascii="Arial" w:hAnsi="Arial" w:cs="Arial"/>
          <w:sz w:val="24"/>
          <w:szCs w:val="24"/>
        </w:rPr>
        <w:t>.</w:t>
      </w:r>
    </w:p>
    <w:p w:rsidR="00682C69" w:rsidRDefault="00682C69" w:rsidP="00341E3D">
      <w:pPr>
        <w:spacing w:after="0" w:line="360" w:lineRule="auto"/>
        <w:jc w:val="both"/>
        <w:rPr>
          <w:rFonts w:ascii="Arial" w:hAnsi="Arial" w:cs="Arial"/>
          <w:sz w:val="24"/>
          <w:szCs w:val="24"/>
        </w:rPr>
      </w:pPr>
    </w:p>
    <w:p w:rsidR="003E1FC7" w:rsidRPr="00341E3D" w:rsidRDefault="00953CAB" w:rsidP="00341E3D">
      <w:pPr>
        <w:spacing w:after="0" w:line="360" w:lineRule="auto"/>
        <w:jc w:val="both"/>
        <w:rPr>
          <w:rFonts w:ascii="Arial" w:hAnsi="Arial" w:cs="Arial"/>
          <w:sz w:val="24"/>
          <w:szCs w:val="24"/>
        </w:rPr>
      </w:pPr>
      <w:r w:rsidRPr="00953CAB">
        <w:rPr>
          <w:rFonts w:ascii="Arial" w:hAnsi="Arial" w:cs="Arial"/>
          <w:sz w:val="24"/>
          <w:szCs w:val="24"/>
        </w:rPr>
        <w:t>A citada jurisprud</w:t>
      </w:r>
      <w:r w:rsidR="00885305">
        <w:rPr>
          <w:rFonts w:ascii="Arial" w:hAnsi="Arial" w:cs="Arial"/>
          <w:sz w:val="24"/>
          <w:szCs w:val="24"/>
        </w:rPr>
        <w:t>ência ainda elucida</w:t>
      </w:r>
      <w:r>
        <w:rPr>
          <w:rFonts w:ascii="Arial" w:hAnsi="Arial" w:cs="Arial"/>
          <w:sz w:val="24"/>
          <w:szCs w:val="24"/>
        </w:rPr>
        <w:t xml:space="preserve"> </w:t>
      </w:r>
      <w:r w:rsidRPr="00953CAB">
        <w:rPr>
          <w:rFonts w:ascii="Arial" w:hAnsi="Arial" w:cs="Arial"/>
          <w:sz w:val="24"/>
          <w:szCs w:val="24"/>
        </w:rPr>
        <w:t xml:space="preserve">que </w:t>
      </w:r>
      <w:r>
        <w:rPr>
          <w:rFonts w:ascii="Arial" w:hAnsi="Arial" w:cs="Arial"/>
          <w:sz w:val="24"/>
          <w:szCs w:val="24"/>
        </w:rPr>
        <w:t>“o</w:t>
      </w:r>
      <w:r w:rsidR="003E1FC7" w:rsidRPr="00341E3D">
        <w:rPr>
          <w:rFonts w:ascii="Arial" w:hAnsi="Arial" w:cs="Arial"/>
          <w:sz w:val="24"/>
          <w:szCs w:val="24"/>
        </w:rPr>
        <w:t>s valores reavaliados (valor de aquisição e amortizações acumuladas) não relevam para apuramento dos ganhos ou perdas (…), sendo as mais e menos-valias apuradas expurgando os valores resultantes da avaliação”, “para cálculo das mais e menos-valias o valor a ter conta é o valor da aquisição, valor histórico, pago pela sociedade” contribuidora “e nã</w:t>
      </w:r>
      <w:r>
        <w:rPr>
          <w:rFonts w:ascii="Arial" w:hAnsi="Arial" w:cs="Arial"/>
          <w:sz w:val="24"/>
          <w:szCs w:val="24"/>
        </w:rPr>
        <w:t>o o valor da reavaliação”.</w:t>
      </w:r>
    </w:p>
    <w:p w:rsidR="003E1FC7" w:rsidRDefault="003E1FC7" w:rsidP="00341E3D">
      <w:pPr>
        <w:spacing w:after="0" w:line="360" w:lineRule="auto"/>
        <w:jc w:val="both"/>
        <w:rPr>
          <w:rFonts w:ascii="Arial" w:hAnsi="Arial" w:cs="Arial"/>
          <w:sz w:val="24"/>
          <w:szCs w:val="24"/>
        </w:rPr>
      </w:pPr>
    </w:p>
    <w:p w:rsidR="00885305" w:rsidRDefault="00885305" w:rsidP="00885305">
      <w:pPr>
        <w:spacing w:after="0" w:line="360" w:lineRule="auto"/>
        <w:jc w:val="both"/>
        <w:rPr>
          <w:rFonts w:ascii="Arial" w:hAnsi="Arial" w:cs="Arial"/>
          <w:sz w:val="24"/>
          <w:szCs w:val="24"/>
        </w:rPr>
      </w:pPr>
      <w:r>
        <w:rPr>
          <w:rFonts w:ascii="Arial" w:hAnsi="Arial" w:cs="Arial"/>
          <w:sz w:val="24"/>
          <w:szCs w:val="24"/>
        </w:rPr>
        <w:t xml:space="preserve">Ou seja, </w:t>
      </w:r>
      <w:r w:rsidRPr="00341E3D">
        <w:rPr>
          <w:rFonts w:ascii="Arial" w:hAnsi="Arial" w:cs="Arial"/>
          <w:sz w:val="24"/>
          <w:szCs w:val="24"/>
        </w:rPr>
        <w:t>na determinação do lucro tributável das sociedades contribuidoras (clubes desportivos, na situação em presença), não é considerado qualquer resultado derivado da transferência dos elementos patrimoniais em consequência da entrada de ativos, nem são considerados como rendimentos os ajustamentos em inventários e as perdas por imparidade e outras correções de valor que respeitem a créditos, inventários e as provisões relativas a obrigações e encargos objeto de transferênci</w:t>
      </w:r>
      <w:r>
        <w:rPr>
          <w:rFonts w:ascii="Arial" w:hAnsi="Arial" w:cs="Arial"/>
          <w:sz w:val="24"/>
          <w:szCs w:val="24"/>
        </w:rPr>
        <w:t>a, aceites para efeitos fiscais</w:t>
      </w:r>
      <w:r>
        <w:rPr>
          <w:rStyle w:val="FootnoteReference"/>
          <w:rFonts w:ascii="Arial" w:hAnsi="Arial" w:cs="Arial"/>
          <w:sz w:val="24"/>
          <w:szCs w:val="24"/>
        </w:rPr>
        <w:footnoteReference w:id="59"/>
      </w:r>
      <w:r>
        <w:rPr>
          <w:rFonts w:ascii="Arial" w:hAnsi="Arial" w:cs="Arial"/>
          <w:sz w:val="24"/>
          <w:szCs w:val="24"/>
        </w:rPr>
        <w:t>.</w:t>
      </w:r>
    </w:p>
    <w:p w:rsidR="00885305" w:rsidRDefault="00885305" w:rsidP="00885305">
      <w:pPr>
        <w:spacing w:after="0" w:line="360" w:lineRule="auto"/>
        <w:jc w:val="both"/>
        <w:rPr>
          <w:rFonts w:ascii="Arial" w:hAnsi="Arial" w:cs="Arial"/>
          <w:sz w:val="24"/>
          <w:szCs w:val="24"/>
        </w:rPr>
      </w:pPr>
    </w:p>
    <w:p w:rsidR="00885305" w:rsidRPr="00341E3D" w:rsidRDefault="00885305" w:rsidP="00885305">
      <w:pPr>
        <w:spacing w:after="0" w:line="360" w:lineRule="auto"/>
        <w:jc w:val="both"/>
        <w:rPr>
          <w:rFonts w:ascii="Arial" w:hAnsi="Arial" w:cs="Arial"/>
          <w:sz w:val="24"/>
          <w:szCs w:val="24"/>
        </w:rPr>
      </w:pPr>
      <w:r w:rsidRPr="00341E3D">
        <w:rPr>
          <w:rFonts w:ascii="Arial" w:hAnsi="Arial" w:cs="Arial"/>
          <w:sz w:val="24"/>
          <w:szCs w:val="24"/>
        </w:rPr>
        <w:t xml:space="preserve">Enquanto, na determinação do rendimento tributável da sociedade beneficiária (sociedade desportiva ou sociedade maioritariamente detida por clube desportivo ou sociedade desportiva), o apuramento dos resultados respeitantes aos elementos patrimoniais transferidos é feito como se não tivesse havido entrada de ativos, assim como as depreciações ou amortizações sobre os elementos do ativo fixo tangível, do ativo intangível e das propriedades de investimento são efetuadas de acordo com o regime que vinha sendo seguido na sociedade contribuidora e os ajustamentos em </w:t>
      </w:r>
      <w:r w:rsidRPr="00341E3D">
        <w:rPr>
          <w:rFonts w:ascii="Arial" w:hAnsi="Arial" w:cs="Arial"/>
          <w:sz w:val="24"/>
          <w:szCs w:val="24"/>
        </w:rPr>
        <w:lastRenderedPageBreak/>
        <w:t>inventários, as perdas por imparidade e as provisões que foram transferidos têm, para efeitos fiscais, o regime que lhes era aplic</w:t>
      </w:r>
      <w:r w:rsidR="00A80B87">
        <w:rPr>
          <w:rFonts w:ascii="Arial" w:hAnsi="Arial" w:cs="Arial"/>
          <w:sz w:val="24"/>
          <w:szCs w:val="24"/>
        </w:rPr>
        <w:t>ável na sociedade contribuidora</w:t>
      </w:r>
      <w:r w:rsidR="0013753F">
        <w:rPr>
          <w:rStyle w:val="FootnoteReference"/>
          <w:rFonts w:ascii="Arial" w:hAnsi="Arial" w:cs="Arial"/>
          <w:sz w:val="24"/>
          <w:szCs w:val="24"/>
        </w:rPr>
        <w:footnoteReference w:id="60"/>
      </w:r>
      <w:r w:rsidR="00A80B87">
        <w:rPr>
          <w:rFonts w:ascii="Arial" w:hAnsi="Arial" w:cs="Arial"/>
          <w:sz w:val="24"/>
          <w:szCs w:val="24"/>
        </w:rPr>
        <w:t>.</w:t>
      </w:r>
    </w:p>
    <w:p w:rsidR="00885305" w:rsidRPr="00341E3D" w:rsidRDefault="00885305" w:rsidP="00341E3D">
      <w:pPr>
        <w:spacing w:after="0" w:line="360" w:lineRule="auto"/>
        <w:jc w:val="both"/>
        <w:rPr>
          <w:rFonts w:ascii="Arial" w:hAnsi="Arial" w:cs="Arial"/>
          <w:sz w:val="24"/>
          <w:szCs w:val="24"/>
        </w:rPr>
      </w:pPr>
    </w:p>
    <w:p w:rsidR="00BB6E4E" w:rsidRDefault="00A27855" w:rsidP="00341E3D">
      <w:pPr>
        <w:spacing w:after="0" w:line="360" w:lineRule="auto"/>
        <w:jc w:val="both"/>
        <w:rPr>
          <w:rFonts w:ascii="Arial" w:hAnsi="Arial" w:cs="Arial"/>
          <w:sz w:val="24"/>
          <w:szCs w:val="24"/>
        </w:rPr>
      </w:pPr>
      <w:r>
        <w:rPr>
          <w:rFonts w:ascii="Arial" w:hAnsi="Arial" w:cs="Arial"/>
          <w:sz w:val="24"/>
          <w:szCs w:val="24"/>
        </w:rPr>
        <w:t>Esta foi a escolha</w:t>
      </w:r>
      <w:r w:rsidR="00BB6E4E">
        <w:rPr>
          <w:rFonts w:ascii="Arial" w:hAnsi="Arial" w:cs="Arial"/>
          <w:sz w:val="24"/>
          <w:szCs w:val="24"/>
        </w:rPr>
        <w:t xml:space="preserve"> do legislador</w:t>
      </w:r>
      <w:r>
        <w:rPr>
          <w:rFonts w:ascii="Arial" w:hAnsi="Arial" w:cs="Arial"/>
          <w:sz w:val="24"/>
          <w:szCs w:val="24"/>
        </w:rPr>
        <w:t>:</w:t>
      </w:r>
      <w:r w:rsidR="00BB6E4E">
        <w:rPr>
          <w:rFonts w:ascii="Arial" w:hAnsi="Arial" w:cs="Arial"/>
          <w:sz w:val="24"/>
          <w:szCs w:val="24"/>
        </w:rPr>
        <w:t xml:space="preserve"> de não serem tributadas, </w:t>
      </w:r>
      <w:r w:rsidR="003E1FC7" w:rsidRPr="00341E3D">
        <w:rPr>
          <w:rFonts w:ascii="Arial" w:hAnsi="Arial" w:cs="Arial"/>
          <w:sz w:val="24"/>
          <w:szCs w:val="24"/>
        </w:rPr>
        <w:t>no momento da reorganização dos clubes e sociedades desportivas</w:t>
      </w:r>
      <w:r w:rsidR="00BB6E4E">
        <w:rPr>
          <w:rFonts w:ascii="Arial" w:hAnsi="Arial" w:cs="Arial"/>
          <w:sz w:val="24"/>
          <w:szCs w:val="24"/>
        </w:rPr>
        <w:t>,</w:t>
      </w:r>
      <w:r w:rsidR="003E1FC7" w:rsidRPr="00341E3D">
        <w:rPr>
          <w:rFonts w:ascii="Arial" w:hAnsi="Arial" w:cs="Arial"/>
          <w:sz w:val="24"/>
          <w:szCs w:val="24"/>
        </w:rPr>
        <w:t xml:space="preserve"> as transmissões do </w:t>
      </w:r>
      <w:r w:rsidR="00BB6E4E">
        <w:rPr>
          <w:rFonts w:ascii="Arial" w:hAnsi="Arial" w:cs="Arial"/>
          <w:sz w:val="24"/>
          <w:szCs w:val="24"/>
        </w:rPr>
        <w:t xml:space="preserve">respetivo </w:t>
      </w:r>
      <w:r w:rsidR="003E1FC7" w:rsidRPr="00341E3D">
        <w:rPr>
          <w:rFonts w:ascii="Arial" w:hAnsi="Arial" w:cs="Arial"/>
          <w:sz w:val="24"/>
          <w:szCs w:val="24"/>
        </w:rPr>
        <w:t>ativo, à semelhança da opção que tinha formulado para as dema</w:t>
      </w:r>
      <w:r w:rsidR="00BB6E4E">
        <w:rPr>
          <w:rFonts w:ascii="Arial" w:hAnsi="Arial" w:cs="Arial"/>
          <w:sz w:val="24"/>
          <w:szCs w:val="24"/>
        </w:rPr>
        <w:t>is reorganizações empresariais. N</w:t>
      </w:r>
      <w:r w:rsidR="003E1FC7" w:rsidRPr="00341E3D">
        <w:rPr>
          <w:rFonts w:ascii="Arial" w:hAnsi="Arial" w:cs="Arial"/>
          <w:sz w:val="24"/>
          <w:szCs w:val="24"/>
        </w:rPr>
        <w:t xml:space="preserve">este sentido, o Ofício-Circulado da Direção de Serviços do IRC, n.º 20152, Processo 1434/2011, de 24 de Maio, enuncia </w:t>
      </w:r>
      <w:r w:rsidR="00BB6E4E">
        <w:rPr>
          <w:rFonts w:ascii="Arial" w:hAnsi="Arial" w:cs="Arial"/>
          <w:sz w:val="24"/>
          <w:szCs w:val="24"/>
        </w:rPr>
        <w:t xml:space="preserve">que </w:t>
      </w:r>
      <w:r w:rsidR="003E1FC7" w:rsidRPr="00341E3D">
        <w:rPr>
          <w:rFonts w:ascii="Arial" w:hAnsi="Arial" w:cs="Arial"/>
          <w:sz w:val="24"/>
          <w:szCs w:val="24"/>
        </w:rPr>
        <w:t>“o legislador não fez mais do que tornar extensível às operações de reorganização dos clubes desportivos o regime das entrada de activos, aplicável às empresas em geral, eliminando a condicionante de os elementos patrimoniais transmitidos terem de co</w:t>
      </w:r>
      <w:r w:rsidR="00BB6E4E">
        <w:rPr>
          <w:rFonts w:ascii="Arial" w:hAnsi="Arial" w:cs="Arial"/>
          <w:sz w:val="24"/>
          <w:szCs w:val="24"/>
        </w:rPr>
        <w:t>nstituir um ramo de atividade”.</w:t>
      </w:r>
    </w:p>
    <w:p w:rsidR="00BB6E4E" w:rsidRDefault="00BB6E4E" w:rsidP="00341E3D">
      <w:pPr>
        <w:spacing w:after="0" w:line="360" w:lineRule="auto"/>
        <w:jc w:val="both"/>
        <w:rPr>
          <w:rFonts w:ascii="Arial" w:hAnsi="Arial" w:cs="Arial"/>
          <w:sz w:val="24"/>
          <w:szCs w:val="24"/>
        </w:rPr>
      </w:pPr>
    </w:p>
    <w:p w:rsidR="00BB6E4E" w:rsidRDefault="00BB6E4E" w:rsidP="00341E3D">
      <w:pPr>
        <w:spacing w:after="0" w:line="360" w:lineRule="auto"/>
        <w:jc w:val="both"/>
        <w:rPr>
          <w:rFonts w:ascii="Arial" w:hAnsi="Arial" w:cs="Arial"/>
          <w:sz w:val="24"/>
          <w:szCs w:val="24"/>
        </w:rPr>
      </w:pPr>
      <w:r>
        <w:rPr>
          <w:rFonts w:ascii="Arial" w:hAnsi="Arial" w:cs="Arial"/>
          <w:sz w:val="24"/>
          <w:szCs w:val="24"/>
        </w:rPr>
        <w:t xml:space="preserve">Contudo, não obstante se estar </w:t>
      </w:r>
      <w:r w:rsidR="003E1FC7" w:rsidRPr="00341E3D">
        <w:rPr>
          <w:rFonts w:ascii="Arial" w:hAnsi="Arial" w:cs="Arial"/>
          <w:sz w:val="24"/>
          <w:szCs w:val="24"/>
        </w:rPr>
        <w:t xml:space="preserve">num cenário de saneamento financeiro dos clubes desportivos, </w:t>
      </w:r>
      <w:r>
        <w:rPr>
          <w:rFonts w:ascii="Arial" w:hAnsi="Arial" w:cs="Arial"/>
          <w:sz w:val="24"/>
          <w:szCs w:val="24"/>
        </w:rPr>
        <w:t>o legislador não isentou a tributação da</w:t>
      </w:r>
      <w:r w:rsidR="003E1FC7" w:rsidRPr="00341E3D">
        <w:rPr>
          <w:rFonts w:ascii="Arial" w:hAnsi="Arial" w:cs="Arial"/>
          <w:sz w:val="24"/>
          <w:szCs w:val="24"/>
        </w:rPr>
        <w:t xml:space="preserve"> transmissão</w:t>
      </w:r>
      <w:r>
        <w:rPr>
          <w:rFonts w:ascii="Arial" w:hAnsi="Arial" w:cs="Arial"/>
          <w:sz w:val="24"/>
          <w:szCs w:val="24"/>
        </w:rPr>
        <w:t xml:space="preserve"> aduzida</w:t>
      </w:r>
      <w:r w:rsidR="003E1FC7" w:rsidRPr="00341E3D">
        <w:rPr>
          <w:rFonts w:ascii="Arial" w:hAnsi="Arial" w:cs="Arial"/>
          <w:sz w:val="24"/>
          <w:szCs w:val="24"/>
        </w:rPr>
        <w:t xml:space="preserve">, </w:t>
      </w:r>
      <w:r>
        <w:rPr>
          <w:rFonts w:ascii="Arial" w:hAnsi="Arial" w:cs="Arial"/>
          <w:sz w:val="24"/>
          <w:szCs w:val="24"/>
        </w:rPr>
        <w:t xml:space="preserve">a qual </w:t>
      </w:r>
      <w:r w:rsidR="003E1FC7" w:rsidRPr="00341E3D">
        <w:rPr>
          <w:rFonts w:ascii="Arial" w:hAnsi="Arial" w:cs="Arial"/>
          <w:sz w:val="24"/>
          <w:szCs w:val="24"/>
        </w:rPr>
        <w:t>apenas foi suspensa e diferida</w:t>
      </w:r>
      <w:r>
        <w:rPr>
          <w:rFonts w:ascii="Arial" w:hAnsi="Arial" w:cs="Arial"/>
          <w:sz w:val="24"/>
          <w:szCs w:val="24"/>
        </w:rPr>
        <w:t xml:space="preserve"> no tempo (</w:t>
      </w:r>
      <w:proofErr w:type="spellStart"/>
      <w:r>
        <w:rPr>
          <w:rFonts w:ascii="Arial" w:hAnsi="Arial" w:cs="Arial"/>
          <w:sz w:val="24"/>
          <w:szCs w:val="24"/>
        </w:rPr>
        <w:t>i.é</w:t>
      </w:r>
      <w:proofErr w:type="spellEnd"/>
      <w:r>
        <w:rPr>
          <w:rFonts w:ascii="Arial" w:hAnsi="Arial" w:cs="Arial"/>
          <w:sz w:val="24"/>
          <w:szCs w:val="24"/>
        </w:rPr>
        <w:t xml:space="preserve">, </w:t>
      </w:r>
      <w:r w:rsidR="003E1FC7" w:rsidRPr="00341E3D">
        <w:rPr>
          <w:rFonts w:ascii="Arial" w:hAnsi="Arial" w:cs="Arial"/>
          <w:sz w:val="24"/>
          <w:szCs w:val="24"/>
        </w:rPr>
        <w:t xml:space="preserve">tal transmissão </w:t>
      </w:r>
      <w:r w:rsidR="00A27855">
        <w:rPr>
          <w:rFonts w:ascii="Arial" w:hAnsi="Arial" w:cs="Arial"/>
          <w:sz w:val="24"/>
          <w:szCs w:val="24"/>
        </w:rPr>
        <w:t>é</w:t>
      </w:r>
      <w:r>
        <w:rPr>
          <w:rFonts w:ascii="Arial" w:hAnsi="Arial" w:cs="Arial"/>
          <w:sz w:val="24"/>
          <w:szCs w:val="24"/>
        </w:rPr>
        <w:t xml:space="preserve"> </w:t>
      </w:r>
      <w:r w:rsidR="00A27855">
        <w:rPr>
          <w:rFonts w:ascii="Arial" w:hAnsi="Arial" w:cs="Arial"/>
          <w:sz w:val="24"/>
          <w:szCs w:val="24"/>
        </w:rPr>
        <w:t xml:space="preserve">tributada </w:t>
      </w:r>
      <w:r w:rsidR="003E1FC7" w:rsidRPr="00341E3D">
        <w:rPr>
          <w:rFonts w:ascii="Arial" w:hAnsi="Arial" w:cs="Arial"/>
          <w:sz w:val="24"/>
          <w:szCs w:val="24"/>
        </w:rPr>
        <w:t>quando a sociedade desportiva ou sociedade maioritariamente detida pelo clube ou sociedade desportiva – socied</w:t>
      </w:r>
      <w:r w:rsidR="00A27855">
        <w:rPr>
          <w:rFonts w:ascii="Arial" w:hAnsi="Arial" w:cs="Arial"/>
          <w:sz w:val="24"/>
          <w:szCs w:val="24"/>
        </w:rPr>
        <w:t>ades beneficiárias – proceda</w:t>
      </w:r>
      <w:r w:rsidR="003E1FC7" w:rsidRPr="00341E3D">
        <w:rPr>
          <w:rFonts w:ascii="Arial" w:hAnsi="Arial" w:cs="Arial"/>
          <w:sz w:val="24"/>
          <w:szCs w:val="24"/>
        </w:rPr>
        <w:t>, por sua vez, a uma eventual, e posteri</w:t>
      </w:r>
      <w:r>
        <w:rPr>
          <w:rFonts w:ascii="Arial" w:hAnsi="Arial" w:cs="Arial"/>
          <w:sz w:val="24"/>
          <w:szCs w:val="24"/>
        </w:rPr>
        <w:t>or, transmissão desses ativos).</w:t>
      </w:r>
    </w:p>
    <w:p w:rsidR="00BB6E4E" w:rsidRDefault="00BB6E4E" w:rsidP="00341E3D">
      <w:pPr>
        <w:spacing w:after="0" w:line="360" w:lineRule="auto"/>
        <w:jc w:val="both"/>
        <w:rPr>
          <w:rFonts w:ascii="Arial" w:hAnsi="Arial" w:cs="Arial"/>
          <w:sz w:val="24"/>
          <w:szCs w:val="24"/>
        </w:rPr>
      </w:pPr>
    </w:p>
    <w:p w:rsidR="00BB6E4E" w:rsidRDefault="003E1FC7" w:rsidP="00341E3D">
      <w:pPr>
        <w:spacing w:after="0" w:line="360" w:lineRule="auto"/>
        <w:jc w:val="both"/>
        <w:rPr>
          <w:rFonts w:ascii="Arial" w:hAnsi="Arial" w:cs="Arial"/>
          <w:sz w:val="24"/>
          <w:szCs w:val="24"/>
        </w:rPr>
      </w:pPr>
      <w:r w:rsidRPr="00341E3D">
        <w:rPr>
          <w:rFonts w:ascii="Arial" w:hAnsi="Arial" w:cs="Arial"/>
          <w:sz w:val="24"/>
          <w:szCs w:val="24"/>
        </w:rPr>
        <w:t>O Grupo de Trabalho</w:t>
      </w:r>
      <w:r w:rsidR="00BB6E4E">
        <w:rPr>
          <w:rFonts w:ascii="Arial" w:hAnsi="Arial" w:cs="Arial"/>
          <w:sz w:val="24"/>
          <w:szCs w:val="24"/>
        </w:rPr>
        <w:t>, no seu Relatório (2012),</w:t>
      </w:r>
      <w:r w:rsidRPr="00341E3D">
        <w:rPr>
          <w:rFonts w:ascii="Arial" w:hAnsi="Arial" w:cs="Arial"/>
          <w:sz w:val="24"/>
          <w:szCs w:val="24"/>
        </w:rPr>
        <w:t xml:space="preserve"> criticou severamente esta opção do legislador, enunciando que a remissão para o regime especial da entrada de ativos se tinha revelado “desde o início, manifestamente insuficiente para garantir um adequado processo de reorganização”, fundamentando a crítica que “a opção pela suspensão do imposto, em lugar da isenção, pode constituir um entrave à criação de novas sociedades desportivas, uma vez que serão elas a suportar, no âmbito do projecto de reorganização, o im</w:t>
      </w:r>
      <w:r w:rsidR="00BB6E4E">
        <w:rPr>
          <w:rFonts w:ascii="Arial" w:hAnsi="Arial" w:cs="Arial"/>
          <w:sz w:val="24"/>
          <w:szCs w:val="24"/>
        </w:rPr>
        <w:t>posto no momento da venda dos a</w:t>
      </w:r>
      <w:r w:rsidRPr="00341E3D">
        <w:rPr>
          <w:rFonts w:ascii="Arial" w:hAnsi="Arial" w:cs="Arial"/>
          <w:sz w:val="24"/>
          <w:szCs w:val="24"/>
        </w:rPr>
        <w:t>tivos”</w:t>
      </w:r>
      <w:r w:rsidR="009174FA">
        <w:rPr>
          <w:rFonts w:ascii="Arial" w:hAnsi="Arial" w:cs="Arial"/>
          <w:sz w:val="24"/>
          <w:szCs w:val="24"/>
        </w:rPr>
        <w:t xml:space="preserve"> (p. 24)</w:t>
      </w:r>
      <w:r w:rsidRPr="00341E3D">
        <w:rPr>
          <w:rFonts w:ascii="Arial" w:hAnsi="Arial" w:cs="Arial"/>
          <w:sz w:val="24"/>
          <w:szCs w:val="24"/>
        </w:rPr>
        <w:t>. Contudo, na redação proposta, o Grupo de Trabalho manteve o regime de neutralidade fiscal, não o substituindo-o por uma regulação que pr</w:t>
      </w:r>
      <w:r w:rsidR="00BB6E4E">
        <w:rPr>
          <w:rFonts w:ascii="Arial" w:hAnsi="Arial" w:cs="Arial"/>
          <w:sz w:val="24"/>
          <w:szCs w:val="24"/>
        </w:rPr>
        <w:t>opugnasse a isenção tributária.</w:t>
      </w:r>
    </w:p>
    <w:p w:rsidR="00A27855" w:rsidRDefault="00A27855" w:rsidP="00341E3D">
      <w:pPr>
        <w:spacing w:after="0" w:line="360" w:lineRule="auto"/>
        <w:jc w:val="both"/>
        <w:rPr>
          <w:rFonts w:ascii="Arial" w:hAnsi="Arial" w:cs="Arial"/>
          <w:sz w:val="24"/>
          <w:szCs w:val="24"/>
        </w:rPr>
      </w:pPr>
    </w:p>
    <w:p w:rsidR="009174FA" w:rsidRDefault="003E1FC7" w:rsidP="00341E3D">
      <w:pPr>
        <w:spacing w:after="0" w:line="360" w:lineRule="auto"/>
        <w:jc w:val="both"/>
        <w:rPr>
          <w:rFonts w:ascii="Arial" w:hAnsi="Arial" w:cs="Arial"/>
          <w:sz w:val="24"/>
          <w:szCs w:val="24"/>
        </w:rPr>
      </w:pPr>
      <w:r w:rsidRPr="00341E3D">
        <w:rPr>
          <w:rFonts w:ascii="Arial" w:hAnsi="Arial" w:cs="Arial"/>
          <w:sz w:val="24"/>
          <w:szCs w:val="24"/>
        </w:rPr>
        <w:t>Rodrigues</w:t>
      </w:r>
      <w:r w:rsidR="009174FA">
        <w:rPr>
          <w:rFonts w:ascii="Arial" w:hAnsi="Arial" w:cs="Arial"/>
          <w:sz w:val="24"/>
          <w:szCs w:val="24"/>
        </w:rPr>
        <w:t xml:space="preserve"> (2012), </w:t>
      </w:r>
      <w:r w:rsidRPr="00341E3D">
        <w:rPr>
          <w:rFonts w:ascii="Arial" w:hAnsi="Arial" w:cs="Arial"/>
          <w:sz w:val="24"/>
          <w:szCs w:val="24"/>
        </w:rPr>
        <w:t>em posição concord</w:t>
      </w:r>
      <w:r w:rsidR="009174FA">
        <w:rPr>
          <w:rFonts w:ascii="Arial" w:hAnsi="Arial" w:cs="Arial"/>
          <w:sz w:val="24"/>
          <w:szCs w:val="24"/>
        </w:rPr>
        <w:t xml:space="preserve">ante com a opção do legislador, </w:t>
      </w:r>
      <w:r w:rsidRPr="00341E3D">
        <w:rPr>
          <w:rFonts w:ascii="Arial" w:hAnsi="Arial" w:cs="Arial"/>
          <w:sz w:val="24"/>
          <w:szCs w:val="24"/>
        </w:rPr>
        <w:t xml:space="preserve">expressa que “poder-se-ia colocar a hipótese do estabelecimento de uma isenção, contrariamente à aplicação do regime do artigo 74º do CIRC. No entanto, não consideramos que </w:t>
      </w:r>
      <w:r w:rsidRPr="00341E3D">
        <w:rPr>
          <w:rFonts w:ascii="Arial" w:hAnsi="Arial" w:cs="Arial"/>
          <w:sz w:val="24"/>
          <w:szCs w:val="24"/>
        </w:rPr>
        <w:lastRenderedPageBreak/>
        <w:t>essa fosse a solução mais adequada. De facto, acreditamos que uma isenção seria extremamente lesiv</w:t>
      </w:r>
      <w:r w:rsidR="009174FA">
        <w:rPr>
          <w:rFonts w:ascii="Arial" w:hAnsi="Arial" w:cs="Arial"/>
          <w:sz w:val="24"/>
          <w:szCs w:val="24"/>
        </w:rPr>
        <w:t>a para os interesses do Estado” (p. 33), e</w:t>
      </w:r>
      <w:r w:rsidR="00A27855">
        <w:rPr>
          <w:rFonts w:ascii="Arial" w:hAnsi="Arial" w:cs="Arial"/>
          <w:sz w:val="24"/>
          <w:szCs w:val="24"/>
        </w:rPr>
        <w:t>, ainda considera,</w:t>
      </w:r>
      <w:r w:rsidR="009174FA">
        <w:rPr>
          <w:rFonts w:ascii="Arial" w:hAnsi="Arial" w:cs="Arial"/>
          <w:sz w:val="24"/>
          <w:szCs w:val="24"/>
        </w:rPr>
        <w:t xml:space="preserve"> que a disposição da norma aduzida não desincentiva, dado que não tributa a operação de reorganização, diferindo-a para um momento posterior, e assegurando, assim, uma justa tributação.</w:t>
      </w:r>
    </w:p>
    <w:p w:rsidR="003E1FC7" w:rsidRPr="00341E3D" w:rsidRDefault="003E1FC7" w:rsidP="00341E3D">
      <w:pPr>
        <w:spacing w:after="0" w:line="360" w:lineRule="auto"/>
        <w:jc w:val="both"/>
        <w:rPr>
          <w:rFonts w:ascii="Arial" w:hAnsi="Arial" w:cs="Arial"/>
          <w:sz w:val="24"/>
          <w:szCs w:val="24"/>
        </w:rPr>
      </w:pPr>
    </w:p>
    <w:p w:rsidR="009174FA" w:rsidRDefault="003E1FC7" w:rsidP="00341E3D">
      <w:pPr>
        <w:spacing w:after="0" w:line="360" w:lineRule="auto"/>
        <w:jc w:val="both"/>
        <w:rPr>
          <w:rFonts w:ascii="Arial" w:hAnsi="Arial" w:cs="Arial"/>
          <w:sz w:val="24"/>
          <w:szCs w:val="24"/>
        </w:rPr>
      </w:pPr>
      <w:r w:rsidRPr="00341E3D">
        <w:rPr>
          <w:rFonts w:ascii="Arial" w:hAnsi="Arial" w:cs="Arial"/>
          <w:sz w:val="24"/>
          <w:szCs w:val="24"/>
        </w:rPr>
        <w:t xml:space="preserve">O artigo 6.º do </w:t>
      </w:r>
      <w:r w:rsidR="009174FA">
        <w:rPr>
          <w:rFonts w:ascii="Arial" w:hAnsi="Arial" w:cs="Arial"/>
          <w:sz w:val="24"/>
          <w:szCs w:val="24"/>
        </w:rPr>
        <w:t>N</w:t>
      </w:r>
      <w:r w:rsidRPr="00341E3D">
        <w:rPr>
          <w:rFonts w:ascii="Arial" w:hAnsi="Arial" w:cs="Arial"/>
          <w:sz w:val="24"/>
          <w:szCs w:val="24"/>
        </w:rPr>
        <w:t>RFESD veio ainda facultar a opção dos clubes desportivos procederem a uma reavaliação extraordinária dos ativos objeto de tra</w:t>
      </w:r>
      <w:r w:rsidR="009174FA">
        <w:rPr>
          <w:rFonts w:ascii="Arial" w:hAnsi="Arial" w:cs="Arial"/>
          <w:sz w:val="24"/>
          <w:szCs w:val="24"/>
        </w:rPr>
        <w:t>nsmissão. Essa reavaliação será</w:t>
      </w:r>
      <w:r w:rsidRPr="00341E3D">
        <w:rPr>
          <w:rFonts w:ascii="Arial" w:hAnsi="Arial" w:cs="Arial"/>
          <w:sz w:val="24"/>
          <w:szCs w:val="24"/>
        </w:rPr>
        <w:t xml:space="preserve"> feita com base em valores certificados por revisor oficial de c</w:t>
      </w:r>
      <w:r w:rsidR="009174FA">
        <w:rPr>
          <w:rFonts w:ascii="Arial" w:hAnsi="Arial" w:cs="Arial"/>
          <w:sz w:val="24"/>
          <w:szCs w:val="24"/>
        </w:rPr>
        <w:t>ontas.</w:t>
      </w:r>
    </w:p>
    <w:p w:rsidR="009174FA" w:rsidRDefault="009174FA" w:rsidP="00341E3D">
      <w:pPr>
        <w:spacing w:after="0" w:line="360" w:lineRule="auto"/>
        <w:jc w:val="both"/>
        <w:rPr>
          <w:rFonts w:ascii="Arial" w:hAnsi="Arial" w:cs="Arial"/>
          <w:sz w:val="24"/>
          <w:szCs w:val="24"/>
        </w:rPr>
      </w:pPr>
    </w:p>
    <w:p w:rsidR="003E1FC7" w:rsidRPr="00341E3D" w:rsidRDefault="007B1B7C" w:rsidP="00341E3D">
      <w:pPr>
        <w:spacing w:after="0" w:line="360" w:lineRule="auto"/>
        <w:jc w:val="both"/>
        <w:rPr>
          <w:rFonts w:ascii="Arial" w:hAnsi="Arial" w:cs="Arial"/>
          <w:sz w:val="24"/>
          <w:szCs w:val="24"/>
        </w:rPr>
      </w:pPr>
      <w:r>
        <w:rPr>
          <w:rFonts w:ascii="Arial" w:hAnsi="Arial" w:cs="Arial"/>
          <w:sz w:val="24"/>
          <w:szCs w:val="24"/>
        </w:rPr>
        <w:t>P</w:t>
      </w:r>
      <w:r w:rsidR="003E1FC7" w:rsidRPr="00341E3D">
        <w:rPr>
          <w:rFonts w:ascii="Arial" w:hAnsi="Arial" w:cs="Arial"/>
          <w:sz w:val="24"/>
          <w:szCs w:val="24"/>
        </w:rPr>
        <w:t>ara efeitos de determinação do lucro tributável da sociedade desportiva é aplicável, com as necessárias adaptações, quanto ao ativo transmitido reavaliado nos termos do núm</w:t>
      </w:r>
      <w:r>
        <w:rPr>
          <w:rFonts w:ascii="Arial" w:hAnsi="Arial" w:cs="Arial"/>
          <w:sz w:val="24"/>
          <w:szCs w:val="24"/>
        </w:rPr>
        <w:t>ero anterior, o disposto no artigo</w:t>
      </w:r>
      <w:r w:rsidR="003E1FC7" w:rsidRPr="00341E3D">
        <w:rPr>
          <w:rFonts w:ascii="Arial" w:hAnsi="Arial" w:cs="Arial"/>
          <w:sz w:val="24"/>
          <w:szCs w:val="24"/>
        </w:rPr>
        <w:t xml:space="preserve"> 6.º do Decreto-Lei n.º 2</w:t>
      </w:r>
      <w:r w:rsidR="00E468B1">
        <w:rPr>
          <w:rFonts w:ascii="Arial" w:hAnsi="Arial" w:cs="Arial"/>
          <w:sz w:val="24"/>
          <w:szCs w:val="24"/>
        </w:rPr>
        <w:t xml:space="preserve">2/92, de 14 de Fevereiro, </w:t>
      </w:r>
      <w:r w:rsidR="003E1FC7" w:rsidRPr="00341E3D">
        <w:rPr>
          <w:rFonts w:ascii="Arial" w:hAnsi="Arial" w:cs="Arial"/>
          <w:sz w:val="24"/>
          <w:szCs w:val="24"/>
        </w:rPr>
        <w:t>sobre custos ou per</w:t>
      </w:r>
      <w:r w:rsidR="00E468B1">
        <w:rPr>
          <w:rFonts w:ascii="Arial" w:hAnsi="Arial" w:cs="Arial"/>
          <w:sz w:val="24"/>
          <w:szCs w:val="24"/>
        </w:rPr>
        <w:t xml:space="preserve">das não dedutíveis </w:t>
      </w:r>
      <w:r w:rsidR="00E468B1" w:rsidRPr="00341E3D">
        <w:rPr>
          <w:rFonts w:ascii="Arial" w:hAnsi="Arial" w:cs="Arial"/>
          <w:sz w:val="24"/>
          <w:szCs w:val="24"/>
        </w:rPr>
        <w:t>(</w:t>
      </w:r>
      <w:proofErr w:type="spellStart"/>
      <w:r w:rsidR="00E468B1" w:rsidRPr="00341E3D">
        <w:rPr>
          <w:rFonts w:ascii="Arial" w:hAnsi="Arial" w:cs="Arial"/>
          <w:sz w:val="24"/>
          <w:szCs w:val="24"/>
        </w:rPr>
        <w:t>i.é</w:t>
      </w:r>
      <w:proofErr w:type="spellEnd"/>
      <w:r w:rsidR="00E468B1" w:rsidRPr="00341E3D">
        <w:rPr>
          <w:rFonts w:ascii="Arial" w:hAnsi="Arial" w:cs="Arial"/>
          <w:sz w:val="24"/>
          <w:szCs w:val="24"/>
        </w:rPr>
        <w:t>, não é aceite como custo ou perda dedutível o produto de 0,4 pela importância do aumento</w:t>
      </w:r>
      <w:r w:rsidR="00EC0407">
        <w:rPr>
          <w:rFonts w:ascii="Arial" w:hAnsi="Arial" w:cs="Arial"/>
          <w:sz w:val="24"/>
          <w:szCs w:val="24"/>
        </w:rPr>
        <w:t xml:space="preserve"> das reintegrações anuais, que consiste n</w:t>
      </w:r>
      <w:r w:rsidR="00E468B1" w:rsidRPr="00341E3D">
        <w:rPr>
          <w:rFonts w:ascii="Arial" w:hAnsi="Arial" w:cs="Arial"/>
          <w:sz w:val="24"/>
          <w:szCs w:val="24"/>
        </w:rPr>
        <w:t>o montante obtido pela aplicação ao acréscimo do valor do imobilizado proveniente de reavaliação das taxas de reintegração utilizadas no respetivo exercício)</w:t>
      </w:r>
      <w:r w:rsidR="00EC0407">
        <w:rPr>
          <w:rFonts w:ascii="Arial" w:hAnsi="Arial" w:cs="Arial"/>
          <w:sz w:val="24"/>
          <w:szCs w:val="24"/>
        </w:rPr>
        <w:t>.</w:t>
      </w:r>
    </w:p>
    <w:p w:rsidR="003E1FC7" w:rsidRPr="00341E3D" w:rsidRDefault="003E1FC7" w:rsidP="00341E3D">
      <w:pPr>
        <w:spacing w:after="0" w:line="360" w:lineRule="auto"/>
        <w:jc w:val="both"/>
        <w:rPr>
          <w:rFonts w:ascii="Arial" w:hAnsi="Arial" w:cs="Arial"/>
          <w:sz w:val="24"/>
          <w:szCs w:val="24"/>
        </w:rPr>
      </w:pPr>
    </w:p>
    <w:p w:rsidR="003E1FC7" w:rsidRPr="00341E3D" w:rsidRDefault="003E1FC7" w:rsidP="00341E3D">
      <w:pPr>
        <w:spacing w:after="0" w:line="360" w:lineRule="auto"/>
        <w:jc w:val="both"/>
        <w:rPr>
          <w:rFonts w:ascii="Arial" w:hAnsi="Arial" w:cs="Arial"/>
          <w:sz w:val="24"/>
          <w:szCs w:val="24"/>
        </w:rPr>
      </w:pPr>
      <w:r w:rsidRPr="00341E3D">
        <w:rPr>
          <w:rFonts w:ascii="Arial" w:hAnsi="Arial" w:cs="Arial"/>
          <w:sz w:val="24"/>
          <w:szCs w:val="24"/>
        </w:rPr>
        <w:t>Conforme enuncia o Ofício-Circulado da Direção de Serviços do IRC, n.º 20152, Processo 1434/2011, de 24 de Maio, a reavaliação extraordinária veio permitir às sociedades beneficiárias inscrever na sua contabilidade os valores resultantes da reavaliação dos elem</w:t>
      </w:r>
      <w:r w:rsidR="00CA07EF">
        <w:rPr>
          <w:rFonts w:ascii="Arial" w:hAnsi="Arial" w:cs="Arial"/>
          <w:sz w:val="24"/>
          <w:szCs w:val="24"/>
        </w:rPr>
        <w:t>entos patrimoniais transferidos</w:t>
      </w:r>
      <w:r w:rsidRPr="00341E3D">
        <w:rPr>
          <w:rFonts w:ascii="Arial" w:hAnsi="Arial" w:cs="Arial"/>
          <w:sz w:val="24"/>
          <w:szCs w:val="24"/>
        </w:rPr>
        <w:t>, cumprindo com o disposto no artigo 74.º, n.º</w:t>
      </w:r>
      <w:r w:rsidR="00CA07EF">
        <w:rPr>
          <w:rFonts w:ascii="Arial" w:hAnsi="Arial" w:cs="Arial"/>
          <w:sz w:val="24"/>
          <w:szCs w:val="24"/>
        </w:rPr>
        <w:t xml:space="preserve"> 3, do Código do IRC. Ou seja, </w:t>
      </w:r>
      <w:r w:rsidRPr="00341E3D">
        <w:rPr>
          <w:rFonts w:ascii="Arial" w:hAnsi="Arial" w:cs="Arial"/>
          <w:sz w:val="24"/>
          <w:szCs w:val="24"/>
        </w:rPr>
        <w:t xml:space="preserve">a aplicação do regime </w:t>
      </w:r>
      <w:r w:rsidRPr="00341E3D">
        <w:rPr>
          <w:rFonts w:ascii="Arial" w:hAnsi="Arial" w:cs="Arial"/>
          <w:color w:val="000000"/>
          <w:sz w:val="24"/>
          <w:szCs w:val="24"/>
        </w:rPr>
        <w:t>especial determina que a sociedade beneficiária mantenha, para efeitos fiscais, os elementos patrimoniais objeto de transferência pelos mesmos valores que tinham nas sociedades fundidas, cindidas ou na sociedade contribuidora ant</w:t>
      </w:r>
      <w:r w:rsidR="00CA07EF">
        <w:rPr>
          <w:rFonts w:ascii="Arial" w:hAnsi="Arial" w:cs="Arial"/>
          <w:color w:val="000000"/>
          <w:sz w:val="24"/>
          <w:szCs w:val="24"/>
        </w:rPr>
        <w:t xml:space="preserve">es da realização das operações. O que se traduz, como expressa a instrução administrativa mencionada, “na </w:t>
      </w:r>
      <w:r w:rsidRPr="00341E3D">
        <w:rPr>
          <w:rFonts w:ascii="Arial" w:hAnsi="Arial" w:cs="Arial"/>
          <w:sz w:val="24"/>
          <w:szCs w:val="24"/>
        </w:rPr>
        <w:t>possibilidade de estas sociedades considerarem, anualmente, um gasto em reintegrações superior ao que considerariam se não tivesse havido a reavaliação</w:t>
      </w:r>
      <w:r w:rsidR="00CA07EF">
        <w:rPr>
          <w:rFonts w:ascii="Arial" w:hAnsi="Arial" w:cs="Arial"/>
          <w:sz w:val="24"/>
          <w:szCs w:val="24"/>
        </w:rPr>
        <w:t>”.</w:t>
      </w:r>
    </w:p>
    <w:p w:rsidR="003E1FC7" w:rsidRPr="00341E3D" w:rsidRDefault="003E1FC7" w:rsidP="00341E3D">
      <w:pPr>
        <w:spacing w:after="0" w:line="360" w:lineRule="auto"/>
        <w:jc w:val="both"/>
        <w:rPr>
          <w:rFonts w:ascii="Arial" w:hAnsi="Arial" w:cs="Arial"/>
          <w:sz w:val="24"/>
          <w:szCs w:val="24"/>
        </w:rPr>
      </w:pPr>
    </w:p>
    <w:p w:rsidR="003E1FC7" w:rsidRPr="00341E3D" w:rsidRDefault="003E1FC7" w:rsidP="00341E3D">
      <w:pPr>
        <w:spacing w:after="0" w:line="360" w:lineRule="auto"/>
        <w:jc w:val="both"/>
        <w:rPr>
          <w:rFonts w:ascii="Arial" w:hAnsi="Arial" w:cs="Arial"/>
          <w:sz w:val="24"/>
          <w:szCs w:val="24"/>
        </w:rPr>
      </w:pPr>
      <w:r w:rsidRPr="00341E3D">
        <w:rPr>
          <w:rFonts w:ascii="Arial" w:hAnsi="Arial" w:cs="Arial"/>
          <w:sz w:val="24"/>
          <w:szCs w:val="24"/>
        </w:rPr>
        <w:t xml:space="preserve">Outra questão que se suscita, </w:t>
      </w:r>
      <w:r w:rsidR="00F43E63">
        <w:rPr>
          <w:rFonts w:ascii="Arial" w:hAnsi="Arial" w:cs="Arial"/>
          <w:sz w:val="24"/>
          <w:szCs w:val="24"/>
        </w:rPr>
        <w:t>neste âmbito, é relativa ao apuramento de eventuais mais-valias por parte da sociedade beneficiária, a qual é esclarecida</w:t>
      </w:r>
      <w:r w:rsidRPr="00341E3D">
        <w:rPr>
          <w:rFonts w:ascii="Arial" w:hAnsi="Arial" w:cs="Arial"/>
          <w:sz w:val="24"/>
          <w:szCs w:val="24"/>
        </w:rPr>
        <w:t xml:space="preserve"> na instrução </w:t>
      </w:r>
      <w:r w:rsidRPr="00341E3D">
        <w:rPr>
          <w:rFonts w:ascii="Arial" w:hAnsi="Arial" w:cs="Arial"/>
          <w:sz w:val="24"/>
          <w:szCs w:val="24"/>
        </w:rPr>
        <w:lastRenderedPageBreak/>
        <w:t xml:space="preserve">administrativa aduzida, </w:t>
      </w:r>
      <w:r w:rsidR="00F43E63">
        <w:rPr>
          <w:rFonts w:ascii="Arial" w:hAnsi="Arial" w:cs="Arial"/>
          <w:sz w:val="24"/>
          <w:szCs w:val="24"/>
        </w:rPr>
        <w:t>que propugna que “</w:t>
      </w:r>
      <w:r w:rsidRPr="00341E3D">
        <w:rPr>
          <w:rFonts w:ascii="Arial" w:hAnsi="Arial" w:cs="Arial"/>
          <w:sz w:val="24"/>
          <w:szCs w:val="24"/>
        </w:rPr>
        <w:t xml:space="preserve">no apuramento das mais-valias geradas numa posterior transmissão desses bens reavaliados por parte das sociedades beneficiárias, o valor de aquisição a considerar deve ser o valor que esses bens tinham na contabilidade dos clubes desportivos antes de se proceder </w:t>
      </w:r>
      <w:r w:rsidR="00F43E63">
        <w:rPr>
          <w:rFonts w:ascii="Arial" w:hAnsi="Arial" w:cs="Arial"/>
          <w:sz w:val="24"/>
          <w:szCs w:val="24"/>
        </w:rPr>
        <w:t>à respetiva reavaliação”. Ou seja, i</w:t>
      </w:r>
      <w:r w:rsidRPr="00341E3D">
        <w:rPr>
          <w:rFonts w:ascii="Arial" w:hAnsi="Arial" w:cs="Arial"/>
          <w:sz w:val="24"/>
          <w:szCs w:val="24"/>
        </w:rPr>
        <w:t xml:space="preserve">mporta ter em conta não o valor de reavaliação, mas </w:t>
      </w:r>
      <w:r w:rsidR="00F43E63">
        <w:rPr>
          <w:rFonts w:ascii="Arial" w:hAnsi="Arial" w:cs="Arial"/>
          <w:sz w:val="24"/>
          <w:szCs w:val="24"/>
        </w:rPr>
        <w:t>o custo histórico de aquisição. Logo, o balanço das sociedades desportivas podem apresentar, assim, um valor mais expressivo quanto aos ativos que lhe foram transmitidos, ao abrigo desta disposição normativa, mas é um regime desincentivador da alienação desses ativos, atendendo ao cômputo estabelecido para o apuramento da mais-valia numa posterior transmissão</w:t>
      </w:r>
      <w:r w:rsidR="00A27855">
        <w:rPr>
          <w:rFonts w:ascii="Arial" w:hAnsi="Arial" w:cs="Arial"/>
          <w:sz w:val="24"/>
          <w:szCs w:val="24"/>
        </w:rPr>
        <w:t>.</w:t>
      </w:r>
    </w:p>
    <w:p w:rsidR="003E1FC7" w:rsidRPr="00341E3D" w:rsidRDefault="003E1FC7" w:rsidP="00341E3D">
      <w:pPr>
        <w:spacing w:after="0" w:line="360" w:lineRule="auto"/>
        <w:jc w:val="both"/>
        <w:rPr>
          <w:rFonts w:ascii="Arial" w:hAnsi="Arial" w:cs="Arial"/>
          <w:sz w:val="24"/>
          <w:szCs w:val="24"/>
        </w:rPr>
      </w:pPr>
    </w:p>
    <w:p w:rsidR="007E5A16" w:rsidRDefault="007E5A16" w:rsidP="00341E3D">
      <w:pPr>
        <w:spacing w:after="0" w:line="360" w:lineRule="auto"/>
        <w:jc w:val="both"/>
        <w:rPr>
          <w:rFonts w:ascii="Arial" w:hAnsi="Arial" w:cs="Arial"/>
          <w:sz w:val="24"/>
          <w:szCs w:val="24"/>
        </w:rPr>
      </w:pPr>
      <w:r>
        <w:rPr>
          <w:rFonts w:ascii="Arial" w:hAnsi="Arial" w:cs="Arial"/>
          <w:sz w:val="24"/>
          <w:szCs w:val="24"/>
        </w:rPr>
        <w:t xml:space="preserve">Quanto a esta temática, </w:t>
      </w:r>
      <w:r w:rsidR="003E1FC7" w:rsidRPr="00341E3D">
        <w:rPr>
          <w:rFonts w:ascii="Arial" w:hAnsi="Arial" w:cs="Arial"/>
          <w:sz w:val="24"/>
          <w:szCs w:val="24"/>
        </w:rPr>
        <w:t xml:space="preserve">concordamos com a opção do legislador quanto ao regime de neutralidade fiscal, e não de isenção, relativamente à transmissão dos ativos do clube desportivo para a sociedade desportiva ou para sociedade maioritariamente detida pelo clube ou sociedade desportiva. Deste modo, permite o mesmo tipo de solução fiscal em situações congéneres de reorganização empresarial a </w:t>
      </w:r>
      <w:r>
        <w:rPr>
          <w:rFonts w:ascii="Arial" w:hAnsi="Arial" w:cs="Arial"/>
          <w:sz w:val="24"/>
          <w:szCs w:val="24"/>
        </w:rPr>
        <w:t>bem da harmonização do sistema.</w:t>
      </w:r>
    </w:p>
    <w:p w:rsidR="007E5A16" w:rsidRDefault="007E5A16" w:rsidP="00341E3D">
      <w:pPr>
        <w:spacing w:after="0" w:line="360" w:lineRule="auto"/>
        <w:jc w:val="both"/>
        <w:rPr>
          <w:rFonts w:ascii="Arial" w:hAnsi="Arial" w:cs="Arial"/>
          <w:sz w:val="24"/>
          <w:szCs w:val="24"/>
        </w:rPr>
      </w:pPr>
    </w:p>
    <w:p w:rsidR="007E5A16" w:rsidRDefault="003E1FC7" w:rsidP="00341E3D">
      <w:pPr>
        <w:spacing w:after="0" w:line="360" w:lineRule="auto"/>
        <w:jc w:val="both"/>
        <w:rPr>
          <w:rFonts w:ascii="Arial" w:hAnsi="Arial" w:cs="Arial"/>
          <w:sz w:val="24"/>
          <w:szCs w:val="24"/>
        </w:rPr>
      </w:pPr>
      <w:r w:rsidRPr="00341E3D">
        <w:rPr>
          <w:rFonts w:ascii="Arial" w:hAnsi="Arial" w:cs="Arial"/>
          <w:sz w:val="24"/>
          <w:szCs w:val="24"/>
        </w:rPr>
        <w:t xml:space="preserve">Contudo, ao não incluir no RFESD uma disposição específica quanto ao apuramento das mais-valias destes ativos numa eventual, e posterior, transmissão dos ativos objeto </w:t>
      </w:r>
      <w:r w:rsidR="007E5A16">
        <w:rPr>
          <w:rFonts w:ascii="Arial" w:hAnsi="Arial" w:cs="Arial"/>
          <w:sz w:val="24"/>
          <w:szCs w:val="24"/>
        </w:rPr>
        <w:t xml:space="preserve">da neutralidade fiscal, na esfera </w:t>
      </w:r>
      <w:r w:rsidRPr="00341E3D">
        <w:rPr>
          <w:rFonts w:ascii="Arial" w:hAnsi="Arial" w:cs="Arial"/>
          <w:sz w:val="24"/>
          <w:szCs w:val="24"/>
        </w:rPr>
        <w:t>da sociedade beneficiária que pudesse obviar à criação de entraves a essas operações, tal é conducente a uma onerosidade excessiva prove</w:t>
      </w:r>
      <w:r w:rsidR="007E5A16">
        <w:rPr>
          <w:rFonts w:ascii="Arial" w:hAnsi="Arial" w:cs="Arial"/>
          <w:sz w:val="24"/>
          <w:szCs w:val="24"/>
        </w:rPr>
        <w:t>niente da tributação associada.</w:t>
      </w:r>
    </w:p>
    <w:p w:rsidR="007E5A16" w:rsidRDefault="007E5A16" w:rsidP="00341E3D">
      <w:pPr>
        <w:spacing w:after="0" w:line="360" w:lineRule="auto"/>
        <w:jc w:val="both"/>
        <w:rPr>
          <w:rFonts w:ascii="Arial" w:hAnsi="Arial" w:cs="Arial"/>
          <w:sz w:val="24"/>
          <w:szCs w:val="24"/>
        </w:rPr>
      </w:pPr>
    </w:p>
    <w:p w:rsidR="007E5A16" w:rsidRDefault="007E5A16" w:rsidP="00341E3D">
      <w:pPr>
        <w:spacing w:after="0" w:line="360" w:lineRule="auto"/>
        <w:jc w:val="both"/>
        <w:rPr>
          <w:rFonts w:ascii="Arial" w:hAnsi="Arial" w:cs="Arial"/>
          <w:sz w:val="24"/>
          <w:szCs w:val="24"/>
        </w:rPr>
      </w:pPr>
      <w:r>
        <w:rPr>
          <w:rFonts w:ascii="Arial" w:hAnsi="Arial" w:cs="Arial"/>
          <w:sz w:val="24"/>
          <w:szCs w:val="24"/>
        </w:rPr>
        <w:t>De fato, o</w:t>
      </w:r>
      <w:r w:rsidR="003E1FC7" w:rsidRPr="00341E3D">
        <w:rPr>
          <w:rFonts w:ascii="Arial" w:hAnsi="Arial" w:cs="Arial"/>
          <w:sz w:val="24"/>
          <w:szCs w:val="24"/>
        </w:rPr>
        <w:t xml:space="preserve"> legislador poderia dispor que o valor de aquisição no apuramento destas mais-valias fosse o</w:t>
      </w:r>
      <w:r>
        <w:rPr>
          <w:rFonts w:ascii="Arial" w:hAnsi="Arial" w:cs="Arial"/>
          <w:sz w:val="24"/>
          <w:szCs w:val="24"/>
        </w:rPr>
        <w:t xml:space="preserve"> valor de aquisição reavaliado - </w:t>
      </w:r>
      <w:r w:rsidR="003E1FC7" w:rsidRPr="00341E3D">
        <w:rPr>
          <w:rFonts w:ascii="Arial" w:hAnsi="Arial" w:cs="Arial"/>
          <w:sz w:val="24"/>
          <w:szCs w:val="24"/>
        </w:rPr>
        <w:t>nos clubes d</w:t>
      </w:r>
      <w:r>
        <w:rPr>
          <w:rFonts w:ascii="Arial" w:hAnsi="Arial" w:cs="Arial"/>
          <w:sz w:val="24"/>
          <w:szCs w:val="24"/>
        </w:rPr>
        <w:t>esportivos antes da transmissão -</w:t>
      </w:r>
      <w:r w:rsidR="003E1FC7" w:rsidRPr="00341E3D">
        <w:rPr>
          <w:rFonts w:ascii="Arial" w:hAnsi="Arial" w:cs="Arial"/>
          <w:sz w:val="24"/>
          <w:szCs w:val="24"/>
        </w:rPr>
        <w:t>, e não o seu custo histórico, o que levaria à efetivação da tributação, mas minorada pelo efeito do custo de aquisição ser o da reavaliação e, portanto, a diferença entre o valor da realização e o valor de aquisição, no apur</w:t>
      </w:r>
      <w:r>
        <w:rPr>
          <w:rFonts w:ascii="Arial" w:hAnsi="Arial" w:cs="Arial"/>
          <w:sz w:val="24"/>
          <w:szCs w:val="24"/>
        </w:rPr>
        <w:t>amento da mais-valia</w:t>
      </w:r>
      <w:r w:rsidR="00FB160F">
        <w:rPr>
          <w:rFonts w:ascii="Arial" w:hAnsi="Arial" w:cs="Arial"/>
          <w:sz w:val="24"/>
          <w:szCs w:val="24"/>
        </w:rPr>
        <w:t>,</w:t>
      </w:r>
      <w:r>
        <w:rPr>
          <w:rFonts w:ascii="Arial" w:hAnsi="Arial" w:cs="Arial"/>
          <w:sz w:val="24"/>
          <w:szCs w:val="24"/>
        </w:rPr>
        <w:t xml:space="preserve"> seria menor.</w:t>
      </w:r>
    </w:p>
    <w:p w:rsidR="007E5A16" w:rsidRDefault="007E5A16" w:rsidP="00341E3D">
      <w:pPr>
        <w:spacing w:after="0" w:line="360" w:lineRule="auto"/>
        <w:jc w:val="both"/>
        <w:rPr>
          <w:rFonts w:ascii="Arial" w:hAnsi="Arial" w:cs="Arial"/>
          <w:sz w:val="24"/>
          <w:szCs w:val="24"/>
        </w:rPr>
      </w:pPr>
    </w:p>
    <w:p w:rsidR="00166EF3" w:rsidRDefault="003E1FC7" w:rsidP="00341E3D">
      <w:pPr>
        <w:spacing w:after="0" w:line="360" w:lineRule="auto"/>
        <w:jc w:val="both"/>
        <w:rPr>
          <w:rFonts w:ascii="Arial" w:hAnsi="Arial" w:cs="Arial"/>
          <w:sz w:val="24"/>
          <w:szCs w:val="24"/>
        </w:rPr>
      </w:pPr>
      <w:r w:rsidRPr="00341E3D">
        <w:rPr>
          <w:rFonts w:ascii="Arial" w:hAnsi="Arial" w:cs="Arial"/>
          <w:sz w:val="24"/>
          <w:szCs w:val="24"/>
        </w:rPr>
        <w:t>De outro modo, esta opção do legislado</w:t>
      </w:r>
      <w:r w:rsidR="007E5A16">
        <w:rPr>
          <w:rFonts w:ascii="Arial" w:hAnsi="Arial" w:cs="Arial"/>
          <w:sz w:val="24"/>
          <w:szCs w:val="24"/>
        </w:rPr>
        <w:t>r</w:t>
      </w:r>
      <w:r w:rsidRPr="00341E3D">
        <w:rPr>
          <w:rFonts w:ascii="Arial" w:hAnsi="Arial" w:cs="Arial"/>
          <w:sz w:val="24"/>
          <w:szCs w:val="24"/>
        </w:rPr>
        <w:t xml:space="preserve"> conduz a que as s</w:t>
      </w:r>
      <w:r w:rsidR="007E5A16">
        <w:rPr>
          <w:rFonts w:ascii="Arial" w:hAnsi="Arial" w:cs="Arial"/>
          <w:sz w:val="24"/>
          <w:szCs w:val="24"/>
        </w:rPr>
        <w:t>ociedades desportivas sejam desincentivadas</w:t>
      </w:r>
      <w:r w:rsidRPr="00341E3D">
        <w:rPr>
          <w:rFonts w:ascii="Arial" w:hAnsi="Arial" w:cs="Arial"/>
          <w:sz w:val="24"/>
          <w:szCs w:val="24"/>
        </w:rPr>
        <w:t xml:space="preserve"> da transmissão desses ativos, para obviar os custos fiscais. Situação esta ainda mais flagrante depois de 2012, com a introdução da limitação da dedutibilidade dos prejuízos fiscais reportáveis ao lucro tributável. </w:t>
      </w:r>
      <w:r w:rsidR="007E5A16">
        <w:rPr>
          <w:rFonts w:ascii="Arial" w:hAnsi="Arial" w:cs="Arial"/>
          <w:sz w:val="24"/>
          <w:szCs w:val="24"/>
        </w:rPr>
        <w:t xml:space="preserve">Efetivamente, </w:t>
      </w:r>
      <w:r w:rsidRPr="00341E3D">
        <w:rPr>
          <w:rFonts w:ascii="Arial" w:hAnsi="Arial" w:cs="Arial"/>
          <w:sz w:val="24"/>
          <w:szCs w:val="24"/>
        </w:rPr>
        <w:t xml:space="preserve">se é </w:t>
      </w:r>
      <w:r w:rsidR="007E5A16">
        <w:rPr>
          <w:rFonts w:ascii="Arial" w:hAnsi="Arial" w:cs="Arial"/>
          <w:sz w:val="24"/>
          <w:szCs w:val="24"/>
        </w:rPr>
        <w:lastRenderedPageBreak/>
        <w:t>um fa</w:t>
      </w:r>
      <w:r w:rsidRPr="00341E3D">
        <w:rPr>
          <w:rFonts w:ascii="Arial" w:hAnsi="Arial" w:cs="Arial"/>
          <w:sz w:val="24"/>
          <w:szCs w:val="24"/>
        </w:rPr>
        <w:t>to que as sociedades desportivas têm</w:t>
      </w:r>
      <w:r w:rsidR="007E5A16">
        <w:rPr>
          <w:rFonts w:ascii="Arial" w:hAnsi="Arial" w:cs="Arial"/>
          <w:sz w:val="24"/>
          <w:szCs w:val="24"/>
        </w:rPr>
        <w:t>, em regra,</w:t>
      </w:r>
      <w:r w:rsidR="00FB160F">
        <w:rPr>
          <w:rFonts w:ascii="Arial" w:hAnsi="Arial" w:cs="Arial"/>
          <w:sz w:val="24"/>
          <w:szCs w:val="24"/>
        </w:rPr>
        <w:t xml:space="preserve"> prejuízos fiscais elevados, os quais</w:t>
      </w:r>
      <w:r w:rsidRPr="00341E3D">
        <w:rPr>
          <w:rFonts w:ascii="Arial" w:hAnsi="Arial" w:cs="Arial"/>
          <w:sz w:val="24"/>
          <w:szCs w:val="24"/>
        </w:rPr>
        <w:t xml:space="preserve">, porventura, em parte, caducarão, sem serem utilizados, e essas mais-valias poderiam absorver parte desses prejuízos, a verdade é que </w:t>
      </w:r>
      <w:r w:rsidR="00FB160F">
        <w:rPr>
          <w:rFonts w:ascii="Arial" w:hAnsi="Arial" w:cs="Arial"/>
          <w:sz w:val="24"/>
          <w:szCs w:val="24"/>
        </w:rPr>
        <w:t xml:space="preserve">a </w:t>
      </w:r>
      <w:r w:rsidRPr="00341E3D">
        <w:rPr>
          <w:rFonts w:ascii="Arial" w:hAnsi="Arial" w:cs="Arial"/>
          <w:sz w:val="24"/>
          <w:szCs w:val="24"/>
        </w:rPr>
        <w:t>dedução a efetuar em cada um dos períodos de tributação não pode exceder o montante correspondente a 70% do respetivo lucro tributável</w:t>
      </w:r>
      <w:r w:rsidR="007E5A16">
        <w:rPr>
          <w:rStyle w:val="FootnoteReference"/>
          <w:rFonts w:ascii="Arial" w:hAnsi="Arial" w:cs="Arial"/>
          <w:sz w:val="24"/>
          <w:szCs w:val="24"/>
        </w:rPr>
        <w:footnoteReference w:id="61"/>
      </w:r>
      <w:r w:rsidRPr="00341E3D">
        <w:rPr>
          <w:rFonts w:ascii="Arial" w:hAnsi="Arial" w:cs="Arial"/>
          <w:sz w:val="24"/>
          <w:szCs w:val="24"/>
        </w:rPr>
        <w:t>. Logo, haveria sempre tributação, com uma onerosidade excessiva</w:t>
      </w:r>
      <w:r w:rsidR="00FB160F">
        <w:rPr>
          <w:rFonts w:ascii="Arial" w:hAnsi="Arial" w:cs="Arial"/>
          <w:sz w:val="24"/>
          <w:szCs w:val="24"/>
        </w:rPr>
        <w:t>,</w:t>
      </w:r>
      <w:r w:rsidRPr="00341E3D">
        <w:rPr>
          <w:rFonts w:ascii="Arial" w:hAnsi="Arial" w:cs="Arial"/>
          <w:sz w:val="24"/>
          <w:szCs w:val="24"/>
        </w:rPr>
        <w:t xml:space="preserve"> conforme aduzido, impeditivo ou desincentivador das operações aludi</w:t>
      </w:r>
      <w:r w:rsidR="00E468B1">
        <w:rPr>
          <w:rFonts w:ascii="Arial" w:hAnsi="Arial" w:cs="Arial"/>
          <w:sz w:val="24"/>
          <w:szCs w:val="24"/>
        </w:rPr>
        <w:t>das.</w:t>
      </w:r>
    </w:p>
    <w:p w:rsidR="00E468B1" w:rsidRPr="00341E3D" w:rsidRDefault="00E468B1" w:rsidP="00341E3D">
      <w:pPr>
        <w:spacing w:after="0" w:line="360" w:lineRule="auto"/>
        <w:jc w:val="both"/>
        <w:rPr>
          <w:rFonts w:ascii="Arial" w:hAnsi="Arial" w:cs="Arial"/>
          <w:sz w:val="24"/>
          <w:szCs w:val="24"/>
        </w:rPr>
      </w:pPr>
    </w:p>
    <w:p w:rsidR="00FB6708" w:rsidRPr="00341E3D" w:rsidRDefault="00FB6708" w:rsidP="00341E3D">
      <w:pPr>
        <w:pStyle w:val="ListParagraph"/>
        <w:numPr>
          <w:ilvl w:val="0"/>
          <w:numId w:val="6"/>
        </w:numPr>
        <w:spacing w:after="0" w:line="360" w:lineRule="auto"/>
        <w:jc w:val="both"/>
        <w:rPr>
          <w:rFonts w:ascii="Arial" w:hAnsi="Arial" w:cs="Arial"/>
          <w:b/>
          <w:sz w:val="24"/>
          <w:szCs w:val="24"/>
        </w:rPr>
      </w:pPr>
      <w:r w:rsidRPr="00341E3D">
        <w:rPr>
          <w:rFonts w:ascii="Arial" w:hAnsi="Arial" w:cs="Arial"/>
          <w:b/>
          <w:sz w:val="24"/>
          <w:szCs w:val="24"/>
        </w:rPr>
        <w:t>Enquadramento metodológico</w:t>
      </w:r>
    </w:p>
    <w:p w:rsidR="00B67243" w:rsidRPr="00341E3D" w:rsidRDefault="00B67243" w:rsidP="00341E3D">
      <w:pPr>
        <w:pStyle w:val="ListParagraph"/>
        <w:spacing w:after="0" w:line="360" w:lineRule="auto"/>
        <w:ind w:left="360"/>
        <w:jc w:val="both"/>
        <w:rPr>
          <w:rFonts w:ascii="Arial" w:hAnsi="Arial" w:cs="Arial"/>
          <w:b/>
          <w:sz w:val="24"/>
          <w:szCs w:val="24"/>
        </w:rPr>
      </w:pPr>
    </w:p>
    <w:p w:rsidR="00FD45AF" w:rsidRDefault="00FD45AF" w:rsidP="00341E3D">
      <w:pPr>
        <w:spacing w:after="0" w:line="360" w:lineRule="auto"/>
        <w:jc w:val="both"/>
        <w:rPr>
          <w:rFonts w:ascii="Arial" w:hAnsi="Arial" w:cs="Arial"/>
          <w:sz w:val="24"/>
          <w:szCs w:val="24"/>
        </w:rPr>
      </w:pPr>
      <w:r>
        <w:rPr>
          <w:rFonts w:ascii="Arial" w:hAnsi="Arial" w:cs="Arial"/>
          <w:sz w:val="24"/>
          <w:szCs w:val="24"/>
        </w:rPr>
        <w:t xml:space="preserve">Concluído o enquadramento </w:t>
      </w:r>
      <w:r w:rsidR="00862495">
        <w:rPr>
          <w:rFonts w:ascii="Arial" w:hAnsi="Arial" w:cs="Arial"/>
          <w:sz w:val="24"/>
          <w:szCs w:val="24"/>
        </w:rPr>
        <w:t>conce</w:t>
      </w:r>
      <w:r>
        <w:rPr>
          <w:rFonts w:ascii="Arial" w:hAnsi="Arial" w:cs="Arial"/>
          <w:sz w:val="24"/>
          <w:szCs w:val="24"/>
        </w:rPr>
        <w:t xml:space="preserve">tual da investigação, a </w:t>
      </w:r>
      <w:r w:rsidR="00B67243" w:rsidRPr="00341E3D">
        <w:rPr>
          <w:rFonts w:ascii="Arial" w:hAnsi="Arial" w:cs="Arial"/>
          <w:sz w:val="24"/>
          <w:szCs w:val="24"/>
        </w:rPr>
        <w:t>q</w:t>
      </w:r>
      <w:r>
        <w:rPr>
          <w:rFonts w:ascii="Arial" w:hAnsi="Arial" w:cs="Arial"/>
          <w:sz w:val="24"/>
          <w:szCs w:val="24"/>
        </w:rPr>
        <w:t>ual versa sobre a temática</w:t>
      </w:r>
      <w:r w:rsidR="006E5962" w:rsidRPr="00341E3D">
        <w:rPr>
          <w:rFonts w:ascii="Arial" w:hAnsi="Arial" w:cs="Arial"/>
          <w:sz w:val="24"/>
          <w:szCs w:val="24"/>
        </w:rPr>
        <w:t xml:space="preserve"> da tributação específica das sociedades desportivas</w:t>
      </w:r>
      <w:r w:rsidR="00B67243" w:rsidRPr="00341E3D">
        <w:rPr>
          <w:rFonts w:ascii="Arial" w:hAnsi="Arial" w:cs="Arial"/>
          <w:sz w:val="24"/>
          <w:szCs w:val="24"/>
        </w:rPr>
        <w:t xml:space="preserve"> em Portugal, </w:t>
      </w:r>
      <w:r>
        <w:rPr>
          <w:rFonts w:ascii="Arial" w:hAnsi="Arial" w:cs="Arial"/>
          <w:sz w:val="24"/>
          <w:szCs w:val="24"/>
        </w:rPr>
        <w:t>com enfoque no caso particular do futebol profissional, prosseguimos</w:t>
      </w:r>
      <w:r w:rsidR="00B67243" w:rsidRPr="00341E3D">
        <w:rPr>
          <w:rFonts w:ascii="Arial" w:hAnsi="Arial" w:cs="Arial"/>
          <w:sz w:val="24"/>
          <w:szCs w:val="24"/>
        </w:rPr>
        <w:t xml:space="preserve"> para o enquadramento metodológico,</w:t>
      </w:r>
      <w:r>
        <w:rPr>
          <w:rFonts w:ascii="Arial" w:hAnsi="Arial" w:cs="Arial"/>
          <w:sz w:val="24"/>
          <w:szCs w:val="24"/>
        </w:rPr>
        <w:t xml:space="preserve"> no qual procuramos enunciar, de um modo fundamentado, as escolhas efetuadas, no decurso da investigação, </w:t>
      </w:r>
      <w:r w:rsidR="00B67243" w:rsidRPr="00341E3D">
        <w:rPr>
          <w:rFonts w:ascii="Arial" w:hAnsi="Arial" w:cs="Arial"/>
          <w:sz w:val="24"/>
          <w:szCs w:val="24"/>
        </w:rPr>
        <w:t>relativamente a</w:t>
      </w:r>
      <w:r>
        <w:rPr>
          <w:rFonts w:ascii="Arial" w:hAnsi="Arial" w:cs="Arial"/>
          <w:sz w:val="24"/>
          <w:szCs w:val="24"/>
        </w:rPr>
        <w:t>os métodos adotados.</w:t>
      </w:r>
    </w:p>
    <w:p w:rsidR="00FD45AF" w:rsidRDefault="00FD45AF" w:rsidP="00341E3D">
      <w:pPr>
        <w:spacing w:after="0" w:line="360" w:lineRule="auto"/>
        <w:jc w:val="both"/>
        <w:rPr>
          <w:rFonts w:ascii="Arial" w:hAnsi="Arial" w:cs="Arial"/>
          <w:sz w:val="24"/>
          <w:szCs w:val="24"/>
        </w:rPr>
      </w:pPr>
    </w:p>
    <w:p w:rsidR="00FD45AF" w:rsidRDefault="00FD45AF" w:rsidP="00341E3D">
      <w:pPr>
        <w:spacing w:after="0" w:line="360" w:lineRule="auto"/>
        <w:jc w:val="both"/>
        <w:rPr>
          <w:rFonts w:ascii="Arial" w:hAnsi="Arial" w:cs="Arial"/>
          <w:sz w:val="24"/>
          <w:szCs w:val="24"/>
        </w:rPr>
      </w:pPr>
      <w:r>
        <w:rPr>
          <w:rFonts w:ascii="Arial" w:hAnsi="Arial" w:cs="Arial"/>
          <w:sz w:val="24"/>
          <w:szCs w:val="24"/>
        </w:rPr>
        <w:t xml:space="preserve">Essas opções tomadas tiveram a influência da leitura de doutrina de referência, em termos de metodologia </w:t>
      </w:r>
      <w:r w:rsidR="00FF329A">
        <w:rPr>
          <w:rFonts w:ascii="Arial" w:hAnsi="Arial" w:cs="Arial"/>
          <w:sz w:val="24"/>
          <w:szCs w:val="24"/>
        </w:rPr>
        <w:t xml:space="preserve">em investigação, nomeadamente </w:t>
      </w:r>
      <w:proofErr w:type="spellStart"/>
      <w:r w:rsidR="00FF329A">
        <w:rPr>
          <w:rFonts w:ascii="Arial" w:hAnsi="Arial" w:cs="Arial"/>
          <w:sz w:val="24"/>
          <w:szCs w:val="24"/>
        </w:rPr>
        <w:t>Bardin</w:t>
      </w:r>
      <w:proofErr w:type="spellEnd"/>
      <w:r w:rsidR="00FF329A">
        <w:rPr>
          <w:rFonts w:ascii="Arial" w:hAnsi="Arial" w:cs="Arial"/>
          <w:sz w:val="24"/>
          <w:szCs w:val="24"/>
        </w:rPr>
        <w:t xml:space="preserve"> (2011) e </w:t>
      </w:r>
      <w:proofErr w:type="spellStart"/>
      <w:r w:rsidR="00FF329A">
        <w:rPr>
          <w:rFonts w:ascii="Arial" w:hAnsi="Arial" w:cs="Arial"/>
          <w:sz w:val="24"/>
          <w:szCs w:val="24"/>
        </w:rPr>
        <w:t>Quivy</w:t>
      </w:r>
      <w:proofErr w:type="spellEnd"/>
      <w:r w:rsidR="00FF329A">
        <w:rPr>
          <w:rFonts w:ascii="Arial" w:hAnsi="Arial" w:cs="Arial"/>
          <w:sz w:val="24"/>
          <w:szCs w:val="24"/>
        </w:rPr>
        <w:t xml:space="preserve"> &amp; </w:t>
      </w:r>
      <w:proofErr w:type="spellStart"/>
      <w:r w:rsidR="00FF329A">
        <w:rPr>
          <w:rFonts w:ascii="Arial" w:hAnsi="Arial" w:cs="Arial"/>
          <w:sz w:val="24"/>
          <w:szCs w:val="24"/>
        </w:rPr>
        <w:t>Campenhoudt</w:t>
      </w:r>
      <w:proofErr w:type="spellEnd"/>
      <w:r w:rsidR="00FF329A">
        <w:rPr>
          <w:rFonts w:ascii="Arial" w:hAnsi="Arial" w:cs="Arial"/>
          <w:sz w:val="24"/>
          <w:szCs w:val="24"/>
        </w:rPr>
        <w:t xml:space="preserve"> (2008).</w:t>
      </w:r>
    </w:p>
    <w:p w:rsidR="00FD45AF" w:rsidRDefault="00FD45AF" w:rsidP="00341E3D">
      <w:pPr>
        <w:spacing w:after="0" w:line="360" w:lineRule="auto"/>
        <w:jc w:val="both"/>
        <w:rPr>
          <w:rFonts w:ascii="Arial" w:hAnsi="Arial" w:cs="Arial"/>
          <w:sz w:val="24"/>
          <w:szCs w:val="24"/>
        </w:rPr>
      </w:pPr>
    </w:p>
    <w:p w:rsidR="00FF329A" w:rsidRDefault="00FF329A" w:rsidP="00341E3D">
      <w:pPr>
        <w:spacing w:after="0" w:line="360" w:lineRule="auto"/>
        <w:jc w:val="both"/>
        <w:rPr>
          <w:rFonts w:ascii="Arial" w:hAnsi="Arial" w:cs="Arial"/>
          <w:sz w:val="24"/>
          <w:szCs w:val="24"/>
        </w:rPr>
      </w:pPr>
      <w:r>
        <w:rPr>
          <w:rFonts w:ascii="Arial" w:hAnsi="Arial" w:cs="Arial"/>
          <w:sz w:val="24"/>
          <w:szCs w:val="24"/>
        </w:rPr>
        <w:t>Para a feitura do plano metodológico, procedemos à identificação da natureza do estudo, à delimitação do seu objeto, à definição dos objetivos, bem como à seleção dos sujeitos e dos instrumentos de recolha de dados, do modo que descrevemos seguidamente.</w:t>
      </w:r>
    </w:p>
    <w:p w:rsidR="00C06E8C" w:rsidRPr="00FD45AF" w:rsidRDefault="00C06E8C" w:rsidP="00FD45AF">
      <w:pPr>
        <w:spacing w:after="0" w:line="360" w:lineRule="auto"/>
        <w:jc w:val="both"/>
        <w:rPr>
          <w:rFonts w:ascii="Arial" w:hAnsi="Arial" w:cs="Arial"/>
          <w:sz w:val="24"/>
          <w:szCs w:val="24"/>
        </w:rPr>
      </w:pPr>
    </w:p>
    <w:p w:rsidR="00B67243" w:rsidRPr="00936272" w:rsidRDefault="00936272" w:rsidP="00936272">
      <w:pPr>
        <w:pStyle w:val="ListParagraph"/>
        <w:numPr>
          <w:ilvl w:val="1"/>
          <w:numId w:val="6"/>
        </w:numPr>
        <w:spacing w:after="0" w:line="360" w:lineRule="auto"/>
        <w:jc w:val="both"/>
        <w:rPr>
          <w:rFonts w:ascii="Arial" w:hAnsi="Arial" w:cs="Arial"/>
          <w:b/>
          <w:sz w:val="24"/>
          <w:szCs w:val="24"/>
        </w:rPr>
      </w:pPr>
      <w:r w:rsidRPr="00936272">
        <w:rPr>
          <w:rFonts w:ascii="Arial" w:hAnsi="Arial" w:cs="Arial"/>
          <w:b/>
          <w:sz w:val="24"/>
          <w:szCs w:val="24"/>
        </w:rPr>
        <w:t>Natureza do estudo</w:t>
      </w:r>
    </w:p>
    <w:p w:rsidR="00936272" w:rsidRPr="00936272" w:rsidRDefault="00936272" w:rsidP="00936272">
      <w:pPr>
        <w:spacing w:after="0" w:line="360" w:lineRule="auto"/>
        <w:jc w:val="both"/>
        <w:rPr>
          <w:rFonts w:ascii="Arial" w:hAnsi="Arial" w:cs="Arial"/>
          <w:b/>
          <w:sz w:val="24"/>
          <w:szCs w:val="24"/>
        </w:rPr>
      </w:pPr>
    </w:p>
    <w:p w:rsidR="000C7405" w:rsidRDefault="00FF329A" w:rsidP="000C7405">
      <w:pPr>
        <w:spacing w:after="0" w:line="360" w:lineRule="auto"/>
        <w:jc w:val="both"/>
        <w:rPr>
          <w:rFonts w:ascii="Arial" w:hAnsi="Arial" w:cs="Arial"/>
          <w:sz w:val="24"/>
          <w:szCs w:val="24"/>
        </w:rPr>
      </w:pPr>
      <w:r>
        <w:rPr>
          <w:rFonts w:ascii="Arial" w:hAnsi="Arial" w:cs="Arial"/>
          <w:sz w:val="24"/>
          <w:szCs w:val="24"/>
        </w:rPr>
        <w:t>A presente investigação é de natureza qualitativa, dado ser a mais propícia à problem</w:t>
      </w:r>
      <w:r w:rsidR="000C7405">
        <w:rPr>
          <w:rFonts w:ascii="Arial" w:hAnsi="Arial" w:cs="Arial"/>
          <w:sz w:val="24"/>
          <w:szCs w:val="24"/>
        </w:rPr>
        <w:t>ática estudada: o regime fiscal específico das sociedades desportivas é adequado a estas organizações?</w:t>
      </w:r>
    </w:p>
    <w:p w:rsidR="00FF329A" w:rsidRDefault="00BC09E4" w:rsidP="00936272">
      <w:pPr>
        <w:spacing w:after="0" w:line="360" w:lineRule="auto"/>
        <w:jc w:val="both"/>
        <w:rPr>
          <w:rFonts w:ascii="Arial" w:hAnsi="Arial" w:cs="Arial"/>
          <w:sz w:val="24"/>
          <w:szCs w:val="24"/>
        </w:rPr>
      </w:pPr>
      <w:r>
        <w:rPr>
          <w:rFonts w:ascii="Arial" w:hAnsi="Arial" w:cs="Arial"/>
          <w:sz w:val="24"/>
          <w:szCs w:val="24"/>
        </w:rPr>
        <w:lastRenderedPageBreak/>
        <w:t>De fato, a</w:t>
      </w:r>
      <w:r w:rsidR="003E1694">
        <w:rPr>
          <w:rFonts w:ascii="Arial" w:hAnsi="Arial" w:cs="Arial"/>
          <w:sz w:val="24"/>
          <w:szCs w:val="24"/>
        </w:rPr>
        <w:t xml:space="preserve"> adequação da investigação </w:t>
      </w:r>
      <w:r w:rsidR="003E1694" w:rsidRPr="005300AF">
        <w:rPr>
          <w:rFonts w:ascii="Arial" w:hAnsi="Arial" w:cs="Arial"/>
          <w:sz w:val="24"/>
          <w:szCs w:val="24"/>
          <w:u w:val="single"/>
        </w:rPr>
        <w:t>qualitativa</w:t>
      </w:r>
      <w:r w:rsidR="003E1694">
        <w:rPr>
          <w:rFonts w:ascii="Arial" w:hAnsi="Arial" w:cs="Arial"/>
          <w:sz w:val="24"/>
          <w:szCs w:val="24"/>
        </w:rPr>
        <w:t xml:space="preserve"> do estudo decorre das caraterísticas que a mesma reveste, e</w:t>
      </w:r>
      <w:r w:rsidR="00805F30">
        <w:rPr>
          <w:rFonts w:ascii="Arial" w:hAnsi="Arial" w:cs="Arial"/>
          <w:sz w:val="24"/>
          <w:szCs w:val="24"/>
        </w:rPr>
        <w:t xml:space="preserve"> que, conforme é aduzido na monografia</w:t>
      </w:r>
      <w:r w:rsidR="003E1694">
        <w:rPr>
          <w:rFonts w:ascii="Arial" w:hAnsi="Arial" w:cs="Arial"/>
          <w:sz w:val="24"/>
          <w:szCs w:val="24"/>
        </w:rPr>
        <w:t xml:space="preserve"> “Investigação qualitativa em Educação: uma introdução à teoria e aos métodos” (</w:t>
      </w:r>
      <w:proofErr w:type="spellStart"/>
      <w:r w:rsidR="003E1694">
        <w:rPr>
          <w:rFonts w:ascii="Arial" w:hAnsi="Arial" w:cs="Arial"/>
          <w:sz w:val="24"/>
          <w:szCs w:val="24"/>
        </w:rPr>
        <w:t>Bogdan</w:t>
      </w:r>
      <w:proofErr w:type="spellEnd"/>
      <w:r w:rsidR="003E1694">
        <w:rPr>
          <w:rFonts w:ascii="Arial" w:hAnsi="Arial" w:cs="Arial"/>
          <w:sz w:val="24"/>
          <w:szCs w:val="24"/>
        </w:rPr>
        <w:t xml:space="preserve">, R. &amp; </w:t>
      </w:r>
      <w:proofErr w:type="spellStart"/>
      <w:r w:rsidR="003E1694">
        <w:rPr>
          <w:rFonts w:ascii="Arial" w:hAnsi="Arial" w:cs="Arial"/>
          <w:sz w:val="24"/>
          <w:szCs w:val="24"/>
        </w:rPr>
        <w:t>Bilken</w:t>
      </w:r>
      <w:proofErr w:type="spellEnd"/>
      <w:r w:rsidR="003E1694">
        <w:rPr>
          <w:rFonts w:ascii="Arial" w:hAnsi="Arial" w:cs="Arial"/>
          <w:sz w:val="24"/>
          <w:szCs w:val="24"/>
        </w:rPr>
        <w:t>, S., 1994), são as seguintes:</w:t>
      </w:r>
    </w:p>
    <w:p w:rsidR="003E1694" w:rsidRDefault="006B633D" w:rsidP="006B633D">
      <w:pPr>
        <w:pStyle w:val="ListParagraph"/>
        <w:numPr>
          <w:ilvl w:val="0"/>
          <w:numId w:val="16"/>
        </w:numPr>
        <w:spacing w:after="0" w:line="360" w:lineRule="auto"/>
        <w:jc w:val="both"/>
        <w:rPr>
          <w:rFonts w:ascii="Arial" w:hAnsi="Arial" w:cs="Arial"/>
          <w:sz w:val="24"/>
          <w:szCs w:val="24"/>
        </w:rPr>
      </w:pPr>
      <w:r>
        <w:rPr>
          <w:rFonts w:ascii="Arial" w:hAnsi="Arial" w:cs="Arial"/>
          <w:sz w:val="24"/>
          <w:szCs w:val="24"/>
        </w:rPr>
        <w:t>a fonte direta dos dados é o ambiente natural e o investigador é o principal agente na sua recolha;</w:t>
      </w:r>
    </w:p>
    <w:p w:rsidR="006B633D" w:rsidRDefault="006B633D" w:rsidP="006B633D">
      <w:pPr>
        <w:pStyle w:val="ListParagraph"/>
        <w:numPr>
          <w:ilvl w:val="0"/>
          <w:numId w:val="16"/>
        </w:numPr>
        <w:spacing w:after="0" w:line="360" w:lineRule="auto"/>
        <w:jc w:val="both"/>
        <w:rPr>
          <w:rFonts w:ascii="Arial" w:hAnsi="Arial" w:cs="Arial"/>
          <w:sz w:val="24"/>
          <w:szCs w:val="24"/>
        </w:rPr>
      </w:pPr>
      <w:r>
        <w:rPr>
          <w:rFonts w:ascii="Arial" w:hAnsi="Arial" w:cs="Arial"/>
          <w:sz w:val="24"/>
          <w:szCs w:val="24"/>
        </w:rPr>
        <w:t>os investigadores qualitativos interessam-se mais pelo processo do que pelos resultados;</w:t>
      </w:r>
    </w:p>
    <w:p w:rsidR="006B633D" w:rsidRDefault="006B633D" w:rsidP="006B633D">
      <w:pPr>
        <w:pStyle w:val="ListParagraph"/>
        <w:numPr>
          <w:ilvl w:val="0"/>
          <w:numId w:val="16"/>
        </w:numPr>
        <w:spacing w:after="0" w:line="360" w:lineRule="auto"/>
        <w:jc w:val="both"/>
        <w:rPr>
          <w:rFonts w:ascii="Arial" w:hAnsi="Arial" w:cs="Arial"/>
          <w:sz w:val="24"/>
          <w:szCs w:val="24"/>
        </w:rPr>
      </w:pPr>
      <w:r>
        <w:rPr>
          <w:rFonts w:ascii="Arial" w:hAnsi="Arial" w:cs="Arial"/>
          <w:sz w:val="24"/>
          <w:szCs w:val="24"/>
        </w:rPr>
        <w:t>os dados recolhidos são de natureza descritiva;</w:t>
      </w:r>
    </w:p>
    <w:p w:rsidR="006B633D" w:rsidRDefault="006B633D" w:rsidP="006B633D">
      <w:pPr>
        <w:pStyle w:val="ListParagraph"/>
        <w:numPr>
          <w:ilvl w:val="0"/>
          <w:numId w:val="16"/>
        </w:numPr>
        <w:spacing w:after="0" w:line="360" w:lineRule="auto"/>
        <w:jc w:val="both"/>
        <w:rPr>
          <w:rFonts w:ascii="Arial" w:hAnsi="Arial" w:cs="Arial"/>
          <w:sz w:val="24"/>
          <w:szCs w:val="24"/>
        </w:rPr>
      </w:pPr>
      <w:r>
        <w:rPr>
          <w:rFonts w:ascii="Arial" w:hAnsi="Arial" w:cs="Arial"/>
          <w:sz w:val="24"/>
          <w:szCs w:val="24"/>
        </w:rPr>
        <w:t>a análise dos dados é efetuada de modo indutivo; e,</w:t>
      </w:r>
    </w:p>
    <w:p w:rsidR="007A1271" w:rsidRPr="007A1271" w:rsidRDefault="007A1271" w:rsidP="007A1271">
      <w:pPr>
        <w:pStyle w:val="ListParagraph"/>
        <w:numPr>
          <w:ilvl w:val="0"/>
          <w:numId w:val="16"/>
        </w:numPr>
        <w:spacing w:after="0" w:line="360" w:lineRule="auto"/>
        <w:jc w:val="both"/>
        <w:rPr>
          <w:rFonts w:ascii="Arial" w:hAnsi="Arial" w:cs="Arial"/>
          <w:sz w:val="24"/>
          <w:szCs w:val="24"/>
        </w:rPr>
      </w:pPr>
      <w:r>
        <w:rPr>
          <w:rFonts w:ascii="Arial" w:hAnsi="Arial" w:cs="Arial"/>
          <w:sz w:val="24"/>
          <w:szCs w:val="24"/>
        </w:rPr>
        <w:t>o investigador tem, sobretudo, o obje</w:t>
      </w:r>
      <w:r w:rsidRPr="007A1271">
        <w:rPr>
          <w:rFonts w:ascii="Arial" w:hAnsi="Arial" w:cs="Arial"/>
          <w:sz w:val="24"/>
          <w:szCs w:val="24"/>
        </w:rPr>
        <w:t xml:space="preserve">tivo de compreender o significado que os sujeitos do estudo atribuem às suas experiências. </w:t>
      </w:r>
    </w:p>
    <w:p w:rsidR="007A1271" w:rsidRPr="008E7E6E" w:rsidRDefault="007A1271" w:rsidP="007A1271">
      <w:pPr>
        <w:spacing w:after="0" w:line="360" w:lineRule="auto"/>
        <w:jc w:val="both"/>
        <w:rPr>
          <w:rFonts w:ascii="Arial" w:hAnsi="Arial" w:cs="Arial"/>
          <w:sz w:val="24"/>
          <w:szCs w:val="24"/>
        </w:rPr>
      </w:pPr>
    </w:p>
    <w:p w:rsidR="007A1271" w:rsidRPr="008E7E6E" w:rsidRDefault="007A1271" w:rsidP="007A1271">
      <w:pPr>
        <w:spacing w:after="0" w:line="360" w:lineRule="auto"/>
        <w:jc w:val="both"/>
        <w:rPr>
          <w:rFonts w:ascii="Arial" w:hAnsi="Arial" w:cs="Arial"/>
          <w:sz w:val="24"/>
          <w:szCs w:val="24"/>
        </w:rPr>
      </w:pPr>
      <w:r w:rsidRPr="008E7E6E">
        <w:rPr>
          <w:rFonts w:ascii="Arial" w:hAnsi="Arial" w:cs="Arial"/>
          <w:sz w:val="24"/>
          <w:szCs w:val="24"/>
        </w:rPr>
        <w:t>A investi</w:t>
      </w:r>
      <w:r w:rsidR="008E3118">
        <w:rPr>
          <w:rFonts w:ascii="Arial" w:hAnsi="Arial" w:cs="Arial"/>
          <w:sz w:val="24"/>
          <w:szCs w:val="24"/>
        </w:rPr>
        <w:t>gação que procedemos foi</w:t>
      </w:r>
      <w:r>
        <w:rPr>
          <w:rFonts w:ascii="Arial" w:hAnsi="Arial" w:cs="Arial"/>
          <w:sz w:val="24"/>
          <w:szCs w:val="24"/>
        </w:rPr>
        <w:t xml:space="preserve"> efetuada no contexto natural das sociedades desportivas – Sporting </w:t>
      </w:r>
      <w:r w:rsidR="00C06E8C">
        <w:rPr>
          <w:rFonts w:ascii="Arial" w:hAnsi="Arial" w:cs="Arial"/>
          <w:sz w:val="24"/>
          <w:szCs w:val="24"/>
        </w:rPr>
        <w:t xml:space="preserve">Clube de Portugal – Futebol, </w:t>
      </w:r>
      <w:r>
        <w:rPr>
          <w:rFonts w:ascii="Arial" w:hAnsi="Arial" w:cs="Arial"/>
          <w:sz w:val="24"/>
          <w:szCs w:val="24"/>
        </w:rPr>
        <w:t xml:space="preserve">SAD, </w:t>
      </w:r>
      <w:r w:rsidR="00C06E8C">
        <w:rPr>
          <w:rFonts w:ascii="Arial" w:hAnsi="Arial" w:cs="Arial"/>
          <w:sz w:val="24"/>
          <w:szCs w:val="24"/>
        </w:rPr>
        <w:t xml:space="preserve">e Futebol Clube de Portugal – Futebol, SAD </w:t>
      </w:r>
      <w:r>
        <w:rPr>
          <w:rFonts w:ascii="Arial" w:hAnsi="Arial" w:cs="Arial"/>
          <w:sz w:val="24"/>
          <w:szCs w:val="24"/>
        </w:rPr>
        <w:t xml:space="preserve">- </w:t>
      </w:r>
      <w:r w:rsidR="00C06E8C">
        <w:rPr>
          <w:rFonts w:ascii="Arial" w:hAnsi="Arial" w:cs="Arial"/>
          <w:sz w:val="24"/>
          <w:szCs w:val="24"/>
        </w:rPr>
        <w:t xml:space="preserve">e a nossa preocupação </w:t>
      </w:r>
      <w:r w:rsidR="008E3118">
        <w:rPr>
          <w:rFonts w:ascii="Arial" w:hAnsi="Arial" w:cs="Arial"/>
          <w:sz w:val="24"/>
          <w:szCs w:val="24"/>
        </w:rPr>
        <w:t>não residiu</w:t>
      </w:r>
      <w:r w:rsidRPr="008E7E6E">
        <w:rPr>
          <w:rFonts w:ascii="Arial" w:hAnsi="Arial" w:cs="Arial"/>
          <w:sz w:val="24"/>
          <w:szCs w:val="24"/>
        </w:rPr>
        <w:t xml:space="preserve"> somente nos resultados, mas, sobr</w:t>
      </w:r>
      <w:r w:rsidR="008E3118">
        <w:rPr>
          <w:rFonts w:ascii="Arial" w:hAnsi="Arial" w:cs="Arial"/>
          <w:sz w:val="24"/>
          <w:szCs w:val="24"/>
        </w:rPr>
        <w:t>etudo, no processo que os causou</w:t>
      </w:r>
    </w:p>
    <w:p w:rsidR="007A1271" w:rsidRDefault="007A1271" w:rsidP="007A1271">
      <w:pPr>
        <w:spacing w:after="0" w:line="360" w:lineRule="auto"/>
        <w:jc w:val="both"/>
        <w:rPr>
          <w:rFonts w:ascii="Arial" w:hAnsi="Arial" w:cs="Arial"/>
          <w:sz w:val="24"/>
          <w:szCs w:val="24"/>
        </w:rPr>
      </w:pPr>
    </w:p>
    <w:p w:rsidR="007A1271" w:rsidRPr="008E7E6E" w:rsidRDefault="008E3118" w:rsidP="007A1271">
      <w:pPr>
        <w:spacing w:after="0" w:line="360" w:lineRule="auto"/>
        <w:jc w:val="both"/>
        <w:rPr>
          <w:rFonts w:ascii="Arial" w:hAnsi="Arial" w:cs="Arial"/>
          <w:sz w:val="24"/>
          <w:szCs w:val="24"/>
        </w:rPr>
      </w:pPr>
      <w:r>
        <w:rPr>
          <w:rFonts w:ascii="Arial" w:hAnsi="Arial" w:cs="Arial"/>
          <w:sz w:val="24"/>
          <w:szCs w:val="24"/>
        </w:rPr>
        <w:t>Os dados recolhidos foram</w:t>
      </w:r>
      <w:r w:rsidR="007A1271" w:rsidRPr="008E7E6E">
        <w:rPr>
          <w:rFonts w:ascii="Arial" w:hAnsi="Arial" w:cs="Arial"/>
          <w:sz w:val="24"/>
          <w:szCs w:val="24"/>
        </w:rPr>
        <w:t xml:space="preserve"> de natureza descritiva, como sejam </w:t>
      </w:r>
      <w:r>
        <w:rPr>
          <w:rFonts w:ascii="Arial" w:hAnsi="Arial" w:cs="Arial"/>
          <w:sz w:val="24"/>
          <w:szCs w:val="24"/>
        </w:rPr>
        <w:t xml:space="preserve">os </w:t>
      </w:r>
      <w:r w:rsidR="007A1271" w:rsidRPr="008E7E6E">
        <w:rPr>
          <w:rFonts w:ascii="Arial" w:hAnsi="Arial" w:cs="Arial"/>
          <w:sz w:val="24"/>
          <w:szCs w:val="24"/>
        </w:rPr>
        <w:t>rel</w:t>
      </w:r>
      <w:r w:rsidR="00C06E8C">
        <w:rPr>
          <w:rFonts w:ascii="Arial" w:hAnsi="Arial" w:cs="Arial"/>
          <w:sz w:val="24"/>
          <w:szCs w:val="24"/>
        </w:rPr>
        <w:t xml:space="preserve">atórios e contas das sociedades desportivas aduzidas, </w:t>
      </w:r>
      <w:r>
        <w:rPr>
          <w:rFonts w:ascii="Arial" w:hAnsi="Arial" w:cs="Arial"/>
          <w:sz w:val="24"/>
          <w:szCs w:val="24"/>
        </w:rPr>
        <w:t xml:space="preserve">as </w:t>
      </w:r>
      <w:r w:rsidR="00C06E8C">
        <w:rPr>
          <w:rFonts w:ascii="Arial" w:hAnsi="Arial" w:cs="Arial"/>
          <w:sz w:val="24"/>
          <w:szCs w:val="24"/>
        </w:rPr>
        <w:t>t</w:t>
      </w:r>
      <w:r w:rsidR="007A1271" w:rsidRPr="008E7E6E">
        <w:rPr>
          <w:rFonts w:ascii="Arial" w:hAnsi="Arial" w:cs="Arial"/>
          <w:sz w:val="24"/>
          <w:szCs w:val="24"/>
        </w:rPr>
        <w:t>ranscrições de entrev</w:t>
      </w:r>
      <w:r w:rsidR="00F81D54">
        <w:rPr>
          <w:rFonts w:ascii="Arial" w:hAnsi="Arial" w:cs="Arial"/>
          <w:sz w:val="24"/>
          <w:szCs w:val="24"/>
        </w:rPr>
        <w:t>istas e outros registos, que foram</w:t>
      </w:r>
      <w:r w:rsidR="007A1271" w:rsidRPr="008E7E6E">
        <w:rPr>
          <w:rFonts w:ascii="Arial" w:hAnsi="Arial" w:cs="Arial"/>
          <w:sz w:val="24"/>
          <w:szCs w:val="24"/>
        </w:rPr>
        <w:t xml:space="preserve"> essenciais para a contextualização do fenómeno em análise.</w:t>
      </w:r>
    </w:p>
    <w:p w:rsidR="007A1271" w:rsidRPr="008E7E6E" w:rsidRDefault="007A1271" w:rsidP="007A1271">
      <w:pPr>
        <w:spacing w:after="0" w:line="360" w:lineRule="auto"/>
        <w:jc w:val="both"/>
        <w:rPr>
          <w:rFonts w:ascii="Arial" w:hAnsi="Arial" w:cs="Arial"/>
          <w:sz w:val="24"/>
          <w:szCs w:val="24"/>
        </w:rPr>
      </w:pPr>
    </w:p>
    <w:p w:rsidR="007A1271" w:rsidRPr="008E7E6E" w:rsidRDefault="00BC09E4" w:rsidP="007A1271">
      <w:pPr>
        <w:spacing w:after="0" w:line="360" w:lineRule="auto"/>
        <w:jc w:val="both"/>
        <w:rPr>
          <w:rFonts w:ascii="Arial" w:hAnsi="Arial" w:cs="Arial"/>
          <w:sz w:val="24"/>
          <w:szCs w:val="24"/>
        </w:rPr>
      </w:pPr>
      <w:r>
        <w:rPr>
          <w:rFonts w:ascii="Arial" w:hAnsi="Arial" w:cs="Arial"/>
          <w:sz w:val="24"/>
          <w:szCs w:val="24"/>
        </w:rPr>
        <w:t>Tendo tais dados sido</w:t>
      </w:r>
      <w:r w:rsidR="007A1271" w:rsidRPr="008E7E6E">
        <w:rPr>
          <w:rFonts w:ascii="Arial" w:hAnsi="Arial" w:cs="Arial"/>
          <w:sz w:val="24"/>
          <w:szCs w:val="24"/>
        </w:rPr>
        <w:t xml:space="preserve"> analisados de forma indutiva, </w:t>
      </w:r>
      <w:r w:rsidR="008E3118">
        <w:rPr>
          <w:rFonts w:ascii="Arial" w:hAnsi="Arial" w:cs="Arial"/>
          <w:sz w:val="24"/>
          <w:szCs w:val="24"/>
        </w:rPr>
        <w:t>ou seja, a investigação não estava</w:t>
      </w:r>
      <w:r w:rsidR="007A1271" w:rsidRPr="008E7E6E">
        <w:rPr>
          <w:rFonts w:ascii="Arial" w:hAnsi="Arial" w:cs="Arial"/>
          <w:sz w:val="24"/>
          <w:szCs w:val="24"/>
        </w:rPr>
        <w:t xml:space="preserve"> orientada para a confirmação de hipóteses previamente definidas, </w:t>
      </w:r>
      <w:r w:rsidR="00C06E8C">
        <w:rPr>
          <w:rFonts w:ascii="Arial" w:hAnsi="Arial" w:cs="Arial"/>
          <w:sz w:val="24"/>
          <w:szCs w:val="24"/>
        </w:rPr>
        <w:t xml:space="preserve">ao invés </w:t>
      </w:r>
      <w:r w:rsidR="008E3118">
        <w:rPr>
          <w:rFonts w:ascii="Arial" w:hAnsi="Arial" w:cs="Arial"/>
          <w:sz w:val="24"/>
          <w:szCs w:val="24"/>
        </w:rPr>
        <w:t>foram</w:t>
      </w:r>
      <w:r w:rsidR="00C06E8C">
        <w:rPr>
          <w:rFonts w:ascii="Arial" w:hAnsi="Arial" w:cs="Arial"/>
          <w:sz w:val="24"/>
          <w:szCs w:val="24"/>
        </w:rPr>
        <w:t xml:space="preserve"> formuladas e </w:t>
      </w:r>
      <w:r w:rsidR="007A1271" w:rsidRPr="008E7E6E">
        <w:rPr>
          <w:rFonts w:ascii="Arial" w:hAnsi="Arial" w:cs="Arial"/>
          <w:sz w:val="24"/>
          <w:szCs w:val="24"/>
        </w:rPr>
        <w:t>reajustadas ao longo</w:t>
      </w:r>
      <w:r w:rsidR="008E3118">
        <w:rPr>
          <w:rFonts w:ascii="Arial" w:hAnsi="Arial" w:cs="Arial"/>
          <w:sz w:val="24"/>
          <w:szCs w:val="24"/>
        </w:rPr>
        <w:t xml:space="preserve"> do estudo.</w:t>
      </w:r>
    </w:p>
    <w:p w:rsidR="007A1271" w:rsidRPr="008E7E6E" w:rsidRDefault="007A1271" w:rsidP="007A1271">
      <w:pPr>
        <w:spacing w:after="0" w:line="360" w:lineRule="auto"/>
        <w:jc w:val="both"/>
        <w:rPr>
          <w:rFonts w:ascii="Arial" w:hAnsi="Arial" w:cs="Arial"/>
          <w:sz w:val="24"/>
          <w:szCs w:val="24"/>
        </w:rPr>
      </w:pPr>
    </w:p>
    <w:p w:rsidR="008E3118" w:rsidRDefault="008E3118" w:rsidP="007A1271">
      <w:pPr>
        <w:spacing w:after="0" w:line="360" w:lineRule="auto"/>
        <w:jc w:val="both"/>
        <w:rPr>
          <w:rFonts w:ascii="Arial" w:hAnsi="Arial" w:cs="Arial"/>
          <w:sz w:val="24"/>
          <w:szCs w:val="24"/>
        </w:rPr>
      </w:pPr>
      <w:r>
        <w:rPr>
          <w:rFonts w:ascii="Arial" w:hAnsi="Arial" w:cs="Arial"/>
          <w:sz w:val="24"/>
          <w:szCs w:val="24"/>
        </w:rPr>
        <w:t>Na investigação empreendida procurou-se</w:t>
      </w:r>
      <w:r w:rsidR="007A1271" w:rsidRPr="008E7E6E">
        <w:rPr>
          <w:rFonts w:ascii="Arial" w:hAnsi="Arial" w:cs="Arial"/>
          <w:sz w:val="24"/>
          <w:szCs w:val="24"/>
        </w:rPr>
        <w:t xml:space="preserve"> compreender o significado que os sujeitos do estudo atribuem às suas experiências. Neste caso, o significado que os sujeitos do estudo atribuem, </w:t>
      </w:r>
      <w:r>
        <w:rPr>
          <w:rFonts w:ascii="Arial" w:hAnsi="Arial" w:cs="Arial"/>
          <w:sz w:val="24"/>
          <w:szCs w:val="24"/>
        </w:rPr>
        <w:t>no âmbito do regime do fiscal específico das sociedades desportivas</w:t>
      </w:r>
      <w:r w:rsidR="007A1271" w:rsidRPr="008E7E6E">
        <w:rPr>
          <w:rFonts w:ascii="Arial" w:hAnsi="Arial" w:cs="Arial"/>
          <w:sz w:val="24"/>
          <w:szCs w:val="24"/>
        </w:rPr>
        <w:t xml:space="preserve">, </w:t>
      </w:r>
      <w:r>
        <w:rPr>
          <w:rFonts w:ascii="Arial" w:hAnsi="Arial" w:cs="Arial"/>
          <w:sz w:val="24"/>
          <w:szCs w:val="24"/>
        </w:rPr>
        <w:t>à experiência da sua aplicação nas entidades em que colaboram ou estão em contacto.</w:t>
      </w:r>
    </w:p>
    <w:p w:rsidR="00BC09E4" w:rsidRDefault="00BC09E4" w:rsidP="007A1271">
      <w:pPr>
        <w:spacing w:after="0" w:line="360" w:lineRule="auto"/>
        <w:jc w:val="both"/>
        <w:rPr>
          <w:rFonts w:ascii="Arial" w:hAnsi="Arial" w:cs="Arial"/>
          <w:sz w:val="24"/>
          <w:szCs w:val="24"/>
        </w:rPr>
      </w:pPr>
    </w:p>
    <w:p w:rsidR="00BC09E4" w:rsidRDefault="00424BC8" w:rsidP="007A1271">
      <w:pPr>
        <w:spacing w:after="0" w:line="360" w:lineRule="auto"/>
        <w:jc w:val="both"/>
        <w:rPr>
          <w:rFonts w:ascii="Arial" w:hAnsi="Arial" w:cs="Arial"/>
          <w:sz w:val="24"/>
          <w:szCs w:val="24"/>
        </w:rPr>
      </w:pPr>
      <w:r>
        <w:rPr>
          <w:rFonts w:ascii="Arial" w:hAnsi="Arial" w:cs="Arial"/>
          <w:sz w:val="24"/>
          <w:szCs w:val="24"/>
        </w:rPr>
        <w:t>Face ao exposto, a investigaç</w:t>
      </w:r>
      <w:r w:rsidR="005B6D01">
        <w:rPr>
          <w:rFonts w:ascii="Arial" w:hAnsi="Arial" w:cs="Arial"/>
          <w:sz w:val="24"/>
          <w:szCs w:val="24"/>
        </w:rPr>
        <w:t>ão teve</w:t>
      </w:r>
      <w:r>
        <w:rPr>
          <w:rFonts w:ascii="Arial" w:hAnsi="Arial" w:cs="Arial"/>
          <w:sz w:val="24"/>
          <w:szCs w:val="24"/>
        </w:rPr>
        <w:t>, naturalmente, que revestir um car</w:t>
      </w:r>
      <w:r w:rsidR="005B6D01">
        <w:rPr>
          <w:rFonts w:ascii="Arial" w:hAnsi="Arial" w:cs="Arial"/>
          <w:sz w:val="24"/>
          <w:szCs w:val="24"/>
        </w:rPr>
        <w:t>áter qualitativo, em virtude de ser aquele que mais se adequava à análise promovida.</w:t>
      </w:r>
    </w:p>
    <w:p w:rsidR="008E3118" w:rsidRPr="008E7E6E" w:rsidRDefault="008E3118" w:rsidP="007A1271">
      <w:pPr>
        <w:spacing w:after="0" w:line="360" w:lineRule="auto"/>
        <w:jc w:val="both"/>
        <w:rPr>
          <w:rFonts w:ascii="Arial" w:hAnsi="Arial" w:cs="Arial"/>
          <w:sz w:val="24"/>
          <w:szCs w:val="24"/>
        </w:rPr>
      </w:pPr>
    </w:p>
    <w:p w:rsidR="00862495" w:rsidRPr="00862495" w:rsidRDefault="00862495" w:rsidP="00862495">
      <w:pPr>
        <w:pStyle w:val="ListParagraph"/>
        <w:numPr>
          <w:ilvl w:val="1"/>
          <w:numId w:val="6"/>
        </w:numPr>
        <w:spacing w:after="0" w:line="360" w:lineRule="auto"/>
        <w:jc w:val="both"/>
        <w:rPr>
          <w:rFonts w:ascii="Arial" w:hAnsi="Arial" w:cs="Arial"/>
          <w:b/>
          <w:sz w:val="24"/>
          <w:szCs w:val="24"/>
        </w:rPr>
      </w:pPr>
      <w:r w:rsidRPr="00862495">
        <w:rPr>
          <w:rFonts w:ascii="Arial" w:hAnsi="Arial" w:cs="Arial"/>
          <w:b/>
          <w:sz w:val="24"/>
          <w:szCs w:val="24"/>
        </w:rPr>
        <w:lastRenderedPageBreak/>
        <w:t>Objeto do estudo</w:t>
      </w:r>
    </w:p>
    <w:p w:rsidR="00862495" w:rsidRDefault="00862495" w:rsidP="00862495">
      <w:pPr>
        <w:spacing w:after="0" w:line="360" w:lineRule="auto"/>
        <w:jc w:val="both"/>
        <w:rPr>
          <w:rFonts w:ascii="Arial" w:hAnsi="Arial" w:cs="Arial"/>
          <w:sz w:val="24"/>
          <w:szCs w:val="24"/>
        </w:rPr>
      </w:pPr>
    </w:p>
    <w:p w:rsidR="00862495" w:rsidRPr="00936272" w:rsidRDefault="005B6D01" w:rsidP="00862495">
      <w:pPr>
        <w:spacing w:after="0" w:line="360" w:lineRule="auto"/>
        <w:jc w:val="both"/>
        <w:rPr>
          <w:rFonts w:ascii="Arial" w:hAnsi="Arial" w:cs="Arial"/>
          <w:sz w:val="24"/>
          <w:szCs w:val="24"/>
        </w:rPr>
      </w:pPr>
      <w:r>
        <w:rPr>
          <w:rFonts w:ascii="Arial" w:hAnsi="Arial" w:cs="Arial"/>
          <w:sz w:val="24"/>
          <w:szCs w:val="24"/>
        </w:rPr>
        <w:t>O objeto do estudo, tal como se afere</w:t>
      </w:r>
      <w:r w:rsidR="00862495">
        <w:rPr>
          <w:rFonts w:ascii="Arial" w:hAnsi="Arial" w:cs="Arial"/>
          <w:sz w:val="24"/>
          <w:szCs w:val="24"/>
        </w:rPr>
        <w:t xml:space="preserve"> do enquadramento concetual</w:t>
      </w:r>
      <w:r w:rsidR="00862495" w:rsidRPr="00936272">
        <w:rPr>
          <w:rFonts w:ascii="Arial" w:hAnsi="Arial" w:cs="Arial"/>
          <w:sz w:val="24"/>
          <w:szCs w:val="24"/>
        </w:rPr>
        <w:t xml:space="preserve"> efetuado, s</w:t>
      </w:r>
      <w:r w:rsidR="00862495">
        <w:rPr>
          <w:rFonts w:ascii="Arial" w:hAnsi="Arial" w:cs="Arial"/>
          <w:sz w:val="24"/>
          <w:szCs w:val="24"/>
        </w:rPr>
        <w:t>ão as sociedades desportivas</w:t>
      </w:r>
      <w:r>
        <w:rPr>
          <w:rFonts w:ascii="Arial" w:hAnsi="Arial" w:cs="Arial"/>
          <w:sz w:val="24"/>
          <w:szCs w:val="24"/>
        </w:rPr>
        <w:t xml:space="preserve"> de futebol profissional</w:t>
      </w:r>
      <w:r w:rsidR="00862495">
        <w:rPr>
          <w:rFonts w:ascii="Arial" w:hAnsi="Arial" w:cs="Arial"/>
          <w:sz w:val="24"/>
          <w:szCs w:val="24"/>
        </w:rPr>
        <w:t xml:space="preserve">, e mais concretamente a sua tributação </w:t>
      </w:r>
      <w:r>
        <w:rPr>
          <w:rFonts w:ascii="Arial" w:hAnsi="Arial" w:cs="Arial"/>
          <w:sz w:val="24"/>
          <w:szCs w:val="24"/>
        </w:rPr>
        <w:t xml:space="preserve">específica e </w:t>
      </w:r>
      <w:r w:rsidR="00F1087D">
        <w:rPr>
          <w:rFonts w:ascii="Arial" w:hAnsi="Arial" w:cs="Arial"/>
          <w:sz w:val="24"/>
          <w:szCs w:val="24"/>
        </w:rPr>
        <w:t xml:space="preserve">respetiva </w:t>
      </w:r>
      <w:r>
        <w:rPr>
          <w:rFonts w:ascii="Arial" w:hAnsi="Arial" w:cs="Arial"/>
          <w:sz w:val="24"/>
          <w:szCs w:val="24"/>
        </w:rPr>
        <w:t>aplicação</w:t>
      </w:r>
      <w:r w:rsidR="00862495">
        <w:rPr>
          <w:rFonts w:ascii="Arial" w:hAnsi="Arial" w:cs="Arial"/>
          <w:sz w:val="24"/>
          <w:szCs w:val="24"/>
        </w:rPr>
        <w:t xml:space="preserve"> em Portugal.</w:t>
      </w:r>
    </w:p>
    <w:p w:rsidR="00862495" w:rsidRDefault="00862495" w:rsidP="00862495">
      <w:pPr>
        <w:spacing w:after="0" w:line="360" w:lineRule="auto"/>
        <w:jc w:val="both"/>
        <w:rPr>
          <w:rFonts w:ascii="Arial" w:hAnsi="Arial" w:cs="Arial"/>
          <w:sz w:val="24"/>
          <w:szCs w:val="24"/>
        </w:rPr>
      </w:pPr>
    </w:p>
    <w:p w:rsidR="005B6D01" w:rsidRDefault="005B6D01" w:rsidP="00862495">
      <w:pPr>
        <w:spacing w:after="0" w:line="360" w:lineRule="auto"/>
        <w:jc w:val="both"/>
        <w:rPr>
          <w:rFonts w:ascii="Arial" w:hAnsi="Arial" w:cs="Arial"/>
          <w:sz w:val="24"/>
          <w:szCs w:val="24"/>
        </w:rPr>
      </w:pPr>
      <w:r>
        <w:rPr>
          <w:rFonts w:ascii="Arial" w:hAnsi="Arial" w:cs="Arial"/>
          <w:sz w:val="24"/>
          <w:szCs w:val="24"/>
        </w:rPr>
        <w:t>As sociedades desportivas em geral, e sobretudo as de futebol profissional, em particular, surgiram na década de noventa do século passado, destinadas ao saneamento financeiro do desporto profissional. Para tal, foram aprovados dois regimes especiais – um jurídico e outro fiscal – para promover a reorganização concernente às modalidades desportivas profissionais, atendendo às suas especificidades.</w:t>
      </w:r>
    </w:p>
    <w:p w:rsidR="007A1271" w:rsidRPr="008E7E6E" w:rsidRDefault="007A1271" w:rsidP="007A1271">
      <w:pPr>
        <w:spacing w:after="0" w:line="360" w:lineRule="auto"/>
        <w:jc w:val="both"/>
        <w:rPr>
          <w:rFonts w:ascii="Arial" w:hAnsi="Arial" w:cs="Arial"/>
          <w:sz w:val="24"/>
          <w:szCs w:val="24"/>
        </w:rPr>
      </w:pPr>
    </w:p>
    <w:p w:rsidR="00CE71FD" w:rsidRPr="00CE71FD" w:rsidRDefault="00CE71FD" w:rsidP="00CE71FD">
      <w:pPr>
        <w:pStyle w:val="ListParagraph"/>
        <w:numPr>
          <w:ilvl w:val="1"/>
          <w:numId w:val="6"/>
        </w:numPr>
        <w:spacing w:after="0" w:line="360" w:lineRule="auto"/>
        <w:jc w:val="both"/>
        <w:rPr>
          <w:rFonts w:ascii="Arial" w:hAnsi="Arial" w:cs="Arial"/>
          <w:b/>
          <w:sz w:val="24"/>
          <w:szCs w:val="24"/>
        </w:rPr>
      </w:pPr>
      <w:r>
        <w:rPr>
          <w:rFonts w:ascii="Arial" w:hAnsi="Arial" w:cs="Arial"/>
          <w:b/>
          <w:sz w:val="24"/>
          <w:szCs w:val="24"/>
        </w:rPr>
        <w:t>Objetivos</w:t>
      </w:r>
      <w:r w:rsidRPr="00CE71FD">
        <w:rPr>
          <w:rFonts w:ascii="Arial" w:hAnsi="Arial" w:cs="Arial"/>
          <w:b/>
          <w:sz w:val="24"/>
          <w:szCs w:val="24"/>
        </w:rPr>
        <w:t xml:space="preserve"> do estudo</w:t>
      </w:r>
    </w:p>
    <w:p w:rsidR="007A1271" w:rsidRPr="008E7E6E" w:rsidRDefault="007A1271" w:rsidP="007A1271">
      <w:pPr>
        <w:spacing w:after="0" w:line="360" w:lineRule="auto"/>
        <w:jc w:val="both"/>
        <w:rPr>
          <w:rFonts w:ascii="Arial" w:hAnsi="Arial" w:cs="Arial"/>
          <w:b/>
          <w:sz w:val="24"/>
          <w:szCs w:val="24"/>
          <w:u w:val="single"/>
        </w:rPr>
      </w:pPr>
    </w:p>
    <w:p w:rsidR="00CE71FD" w:rsidRDefault="00CE71FD" w:rsidP="00CE71FD">
      <w:pPr>
        <w:spacing w:after="0" w:line="360" w:lineRule="auto"/>
        <w:jc w:val="both"/>
        <w:rPr>
          <w:rFonts w:ascii="Arial" w:hAnsi="Arial" w:cs="Arial"/>
          <w:sz w:val="24"/>
          <w:szCs w:val="24"/>
        </w:rPr>
      </w:pPr>
      <w:r>
        <w:rPr>
          <w:rFonts w:ascii="Arial" w:hAnsi="Arial" w:cs="Arial"/>
          <w:sz w:val="24"/>
          <w:szCs w:val="24"/>
        </w:rPr>
        <w:t>A questão formulada inicialmente foi: o regime fiscal específico das sociedades desportivas é adequado a estas organizações?</w:t>
      </w:r>
    </w:p>
    <w:p w:rsidR="00CE71FD" w:rsidRDefault="00CE71FD" w:rsidP="007A1271">
      <w:pPr>
        <w:spacing w:after="0" w:line="360" w:lineRule="auto"/>
        <w:jc w:val="both"/>
        <w:rPr>
          <w:rFonts w:ascii="Arial" w:hAnsi="Arial" w:cs="Arial"/>
          <w:sz w:val="24"/>
          <w:szCs w:val="24"/>
        </w:rPr>
      </w:pPr>
    </w:p>
    <w:p w:rsidR="00CE71FD" w:rsidRDefault="00CE71FD" w:rsidP="00CE71FD">
      <w:pPr>
        <w:spacing w:after="0" w:line="360" w:lineRule="auto"/>
        <w:jc w:val="both"/>
        <w:rPr>
          <w:rFonts w:ascii="Arial" w:hAnsi="Arial" w:cs="Arial"/>
          <w:sz w:val="24"/>
          <w:szCs w:val="24"/>
        </w:rPr>
      </w:pPr>
      <w:r>
        <w:rPr>
          <w:rFonts w:ascii="Arial" w:hAnsi="Arial" w:cs="Arial"/>
          <w:sz w:val="24"/>
          <w:szCs w:val="24"/>
        </w:rPr>
        <w:t>Logo, o objetivo geral da investigação foi</w:t>
      </w:r>
      <w:r w:rsidRPr="00CE71FD">
        <w:rPr>
          <w:rFonts w:ascii="Arial" w:hAnsi="Arial" w:cs="Arial"/>
          <w:sz w:val="24"/>
          <w:szCs w:val="24"/>
        </w:rPr>
        <w:t xml:space="preserve"> o de analisar</w:t>
      </w:r>
      <w:r w:rsidR="00F81D54">
        <w:rPr>
          <w:rFonts w:ascii="Arial" w:hAnsi="Arial" w:cs="Arial"/>
          <w:sz w:val="24"/>
          <w:szCs w:val="24"/>
        </w:rPr>
        <w:t xml:space="preserve"> as disposições</w:t>
      </w:r>
      <w:r w:rsidRPr="00CE71FD">
        <w:rPr>
          <w:rFonts w:ascii="Arial" w:hAnsi="Arial" w:cs="Arial"/>
          <w:sz w:val="24"/>
          <w:szCs w:val="24"/>
        </w:rPr>
        <w:t xml:space="preserve"> </w:t>
      </w:r>
      <w:r w:rsidR="00F81D54">
        <w:rPr>
          <w:rFonts w:ascii="Arial" w:hAnsi="Arial" w:cs="Arial"/>
          <w:sz w:val="24"/>
          <w:szCs w:val="24"/>
        </w:rPr>
        <w:t xml:space="preserve">do </w:t>
      </w:r>
      <w:r w:rsidRPr="00CE71FD">
        <w:rPr>
          <w:rFonts w:ascii="Arial" w:hAnsi="Arial" w:cs="Arial"/>
          <w:sz w:val="24"/>
          <w:szCs w:val="24"/>
        </w:rPr>
        <w:t xml:space="preserve">regime fiscal específico das sociedades desportivas, </w:t>
      </w:r>
      <w:r w:rsidR="00F81D54">
        <w:rPr>
          <w:rFonts w:ascii="Arial" w:hAnsi="Arial" w:cs="Arial"/>
          <w:sz w:val="24"/>
          <w:szCs w:val="24"/>
        </w:rPr>
        <w:t>em articulação com a sua concretização, relativamente</w:t>
      </w:r>
      <w:r w:rsidRPr="00CE71FD">
        <w:rPr>
          <w:rFonts w:ascii="Arial" w:hAnsi="Arial" w:cs="Arial"/>
          <w:sz w:val="24"/>
          <w:szCs w:val="24"/>
        </w:rPr>
        <w:t xml:space="preserve"> à</w:t>
      </w:r>
      <w:r>
        <w:rPr>
          <w:rFonts w:ascii="Arial" w:hAnsi="Arial" w:cs="Arial"/>
          <w:sz w:val="24"/>
          <w:szCs w:val="24"/>
        </w:rPr>
        <w:t>s</w:t>
      </w:r>
      <w:r w:rsidRPr="00CE71FD">
        <w:rPr>
          <w:rFonts w:ascii="Arial" w:hAnsi="Arial" w:cs="Arial"/>
          <w:sz w:val="24"/>
          <w:szCs w:val="24"/>
        </w:rPr>
        <w:t xml:space="preserve"> sociedades anónimas desport</w:t>
      </w:r>
      <w:r w:rsidR="008C48CA">
        <w:rPr>
          <w:rFonts w:ascii="Arial" w:hAnsi="Arial" w:cs="Arial"/>
          <w:sz w:val="24"/>
          <w:szCs w:val="24"/>
        </w:rPr>
        <w:t>ivas de futebol dos dois</w:t>
      </w:r>
      <w:r>
        <w:rPr>
          <w:rFonts w:ascii="Arial" w:hAnsi="Arial" w:cs="Arial"/>
          <w:sz w:val="24"/>
          <w:szCs w:val="24"/>
        </w:rPr>
        <w:t xml:space="preserve"> “grandes” do futebol profissional.</w:t>
      </w:r>
    </w:p>
    <w:p w:rsidR="00CE71FD" w:rsidRDefault="00CE71FD" w:rsidP="00CE71FD">
      <w:pPr>
        <w:spacing w:after="0" w:line="360" w:lineRule="auto"/>
        <w:jc w:val="both"/>
        <w:rPr>
          <w:rFonts w:ascii="Arial" w:hAnsi="Arial" w:cs="Arial"/>
          <w:sz w:val="24"/>
          <w:szCs w:val="24"/>
        </w:rPr>
      </w:pPr>
    </w:p>
    <w:p w:rsidR="00CE71FD" w:rsidRDefault="00CE71FD" w:rsidP="00CE71FD">
      <w:pPr>
        <w:spacing w:after="0" w:line="360" w:lineRule="auto"/>
        <w:jc w:val="both"/>
        <w:rPr>
          <w:rFonts w:ascii="Arial" w:hAnsi="Arial" w:cs="Arial"/>
          <w:sz w:val="24"/>
          <w:szCs w:val="24"/>
        </w:rPr>
      </w:pPr>
      <w:r>
        <w:rPr>
          <w:rFonts w:ascii="Arial" w:hAnsi="Arial" w:cs="Arial"/>
          <w:sz w:val="24"/>
          <w:szCs w:val="24"/>
        </w:rPr>
        <w:t>Por sua vez, os objetivos específicos do estudo foram:</w:t>
      </w:r>
    </w:p>
    <w:p w:rsidR="00CE71FD" w:rsidRDefault="00CE71FD" w:rsidP="00CE71FD">
      <w:pPr>
        <w:pStyle w:val="ListParagraph"/>
        <w:numPr>
          <w:ilvl w:val="0"/>
          <w:numId w:val="8"/>
        </w:numPr>
        <w:spacing w:after="0" w:line="360" w:lineRule="auto"/>
        <w:jc w:val="both"/>
        <w:rPr>
          <w:rFonts w:ascii="Arial" w:hAnsi="Arial" w:cs="Arial"/>
          <w:sz w:val="24"/>
          <w:szCs w:val="24"/>
        </w:rPr>
      </w:pPr>
      <w:r w:rsidRPr="00B67243">
        <w:rPr>
          <w:rFonts w:ascii="Arial" w:hAnsi="Arial" w:cs="Arial"/>
          <w:sz w:val="24"/>
          <w:szCs w:val="24"/>
        </w:rPr>
        <w:t>Identificar o</w:t>
      </w:r>
      <w:r w:rsidR="00C86F62">
        <w:rPr>
          <w:rFonts w:ascii="Arial" w:hAnsi="Arial" w:cs="Arial"/>
          <w:sz w:val="24"/>
          <w:szCs w:val="24"/>
        </w:rPr>
        <w:t>s pontos fortes e fracos do regime fiscal específico das sociedades desportivas;</w:t>
      </w:r>
    </w:p>
    <w:p w:rsidR="00C86F62" w:rsidRDefault="00CE71FD" w:rsidP="00B0652F">
      <w:pPr>
        <w:pStyle w:val="ListParagraph"/>
        <w:numPr>
          <w:ilvl w:val="0"/>
          <w:numId w:val="8"/>
        </w:numPr>
        <w:spacing w:after="0" w:line="360" w:lineRule="auto"/>
        <w:jc w:val="both"/>
        <w:rPr>
          <w:rFonts w:ascii="Arial" w:hAnsi="Arial" w:cs="Arial"/>
          <w:sz w:val="24"/>
          <w:szCs w:val="24"/>
        </w:rPr>
      </w:pPr>
      <w:r w:rsidRPr="00C86F62">
        <w:rPr>
          <w:rFonts w:ascii="Arial" w:hAnsi="Arial" w:cs="Arial"/>
          <w:sz w:val="24"/>
          <w:szCs w:val="24"/>
        </w:rPr>
        <w:t xml:space="preserve">Analisar os principais constrangimentos e </w:t>
      </w:r>
      <w:r w:rsidR="00C86F62" w:rsidRPr="00C86F62">
        <w:rPr>
          <w:rFonts w:ascii="Arial" w:hAnsi="Arial" w:cs="Arial"/>
          <w:sz w:val="24"/>
          <w:szCs w:val="24"/>
        </w:rPr>
        <w:t xml:space="preserve">oportunidades </w:t>
      </w:r>
      <w:r w:rsidRPr="00C86F62">
        <w:rPr>
          <w:rFonts w:ascii="Arial" w:hAnsi="Arial" w:cs="Arial"/>
          <w:sz w:val="24"/>
          <w:szCs w:val="24"/>
        </w:rPr>
        <w:t>com qu</w:t>
      </w:r>
      <w:r w:rsidR="00C86F62" w:rsidRPr="00C86F62">
        <w:rPr>
          <w:rFonts w:ascii="Arial" w:hAnsi="Arial" w:cs="Arial"/>
          <w:sz w:val="24"/>
          <w:szCs w:val="24"/>
        </w:rPr>
        <w:t>e se deparam as sociedades desportivas anónimas de futebol perante este regime fiscal especial</w:t>
      </w:r>
      <w:r w:rsidR="00C86F62">
        <w:rPr>
          <w:rFonts w:ascii="Arial" w:hAnsi="Arial" w:cs="Arial"/>
          <w:sz w:val="24"/>
          <w:szCs w:val="24"/>
        </w:rPr>
        <w:t>;</w:t>
      </w:r>
    </w:p>
    <w:p w:rsidR="0027524B" w:rsidRDefault="0027524B" w:rsidP="00B0652F">
      <w:pPr>
        <w:pStyle w:val="ListParagraph"/>
        <w:numPr>
          <w:ilvl w:val="0"/>
          <w:numId w:val="8"/>
        </w:numPr>
        <w:spacing w:after="0" w:line="360" w:lineRule="auto"/>
        <w:jc w:val="both"/>
        <w:rPr>
          <w:rFonts w:ascii="Arial" w:hAnsi="Arial" w:cs="Arial"/>
          <w:sz w:val="24"/>
          <w:szCs w:val="24"/>
        </w:rPr>
      </w:pPr>
      <w:r>
        <w:rPr>
          <w:rFonts w:ascii="Arial" w:hAnsi="Arial" w:cs="Arial"/>
          <w:sz w:val="24"/>
          <w:szCs w:val="24"/>
        </w:rPr>
        <w:t>Auscultar as críticas a esse regime e as propostas de melhoria por parte de alguns intervenientes envolvidos neste contexto das sociedades desportivas de futebol;</w:t>
      </w:r>
    </w:p>
    <w:p w:rsidR="00CE71FD" w:rsidRPr="008E20A7" w:rsidRDefault="0027524B" w:rsidP="00CE71FD">
      <w:pPr>
        <w:pStyle w:val="ListParagraph"/>
        <w:numPr>
          <w:ilvl w:val="0"/>
          <w:numId w:val="8"/>
        </w:numPr>
        <w:spacing w:after="0" w:line="360" w:lineRule="auto"/>
        <w:jc w:val="both"/>
        <w:rPr>
          <w:rFonts w:ascii="Arial" w:hAnsi="Arial" w:cs="Arial"/>
          <w:sz w:val="24"/>
          <w:szCs w:val="24"/>
        </w:rPr>
      </w:pPr>
      <w:r>
        <w:rPr>
          <w:rFonts w:ascii="Arial" w:hAnsi="Arial" w:cs="Arial"/>
          <w:sz w:val="24"/>
          <w:szCs w:val="24"/>
        </w:rPr>
        <w:t xml:space="preserve">Formular proposições que </w:t>
      </w:r>
      <w:r w:rsidR="00CE71FD">
        <w:rPr>
          <w:rFonts w:ascii="Arial" w:hAnsi="Arial" w:cs="Arial"/>
          <w:sz w:val="24"/>
          <w:szCs w:val="24"/>
        </w:rPr>
        <w:t xml:space="preserve">permitam que essa tributação </w:t>
      </w:r>
      <w:r>
        <w:rPr>
          <w:rFonts w:ascii="Arial" w:hAnsi="Arial" w:cs="Arial"/>
          <w:sz w:val="24"/>
          <w:szCs w:val="24"/>
        </w:rPr>
        <w:t xml:space="preserve">específica </w:t>
      </w:r>
      <w:r w:rsidR="00CE71FD">
        <w:rPr>
          <w:rFonts w:ascii="Arial" w:hAnsi="Arial" w:cs="Arial"/>
          <w:sz w:val="24"/>
          <w:szCs w:val="24"/>
        </w:rPr>
        <w:t>t</w:t>
      </w:r>
      <w:r>
        <w:rPr>
          <w:rFonts w:ascii="Arial" w:hAnsi="Arial" w:cs="Arial"/>
          <w:sz w:val="24"/>
          <w:szCs w:val="24"/>
        </w:rPr>
        <w:t>enha um maior grau de adequação às sociedades desportivas de futebol.</w:t>
      </w:r>
    </w:p>
    <w:p w:rsidR="007A1271" w:rsidRDefault="007A1271" w:rsidP="007A1271">
      <w:pPr>
        <w:spacing w:after="0" w:line="360" w:lineRule="auto"/>
        <w:jc w:val="both"/>
        <w:rPr>
          <w:rFonts w:ascii="Arial" w:hAnsi="Arial" w:cs="Arial"/>
          <w:b/>
          <w:sz w:val="24"/>
          <w:szCs w:val="24"/>
          <w:u w:val="single"/>
        </w:rPr>
      </w:pPr>
    </w:p>
    <w:p w:rsidR="00CB5E09" w:rsidRDefault="00CB5E09" w:rsidP="007A1271">
      <w:pPr>
        <w:spacing w:after="0" w:line="360" w:lineRule="auto"/>
        <w:jc w:val="both"/>
        <w:rPr>
          <w:rFonts w:ascii="Arial" w:hAnsi="Arial" w:cs="Arial"/>
          <w:b/>
          <w:sz w:val="24"/>
          <w:szCs w:val="24"/>
          <w:u w:val="single"/>
        </w:rPr>
      </w:pPr>
    </w:p>
    <w:p w:rsidR="0027524B" w:rsidRPr="0027524B" w:rsidRDefault="00C2004B" w:rsidP="0027524B">
      <w:pPr>
        <w:pStyle w:val="ListParagraph"/>
        <w:numPr>
          <w:ilvl w:val="1"/>
          <w:numId w:val="6"/>
        </w:numPr>
        <w:spacing w:after="0" w:line="360" w:lineRule="auto"/>
        <w:jc w:val="both"/>
        <w:rPr>
          <w:rFonts w:ascii="Arial" w:hAnsi="Arial" w:cs="Arial"/>
          <w:b/>
          <w:sz w:val="24"/>
          <w:szCs w:val="24"/>
        </w:rPr>
      </w:pPr>
      <w:r>
        <w:rPr>
          <w:rFonts w:ascii="Arial" w:hAnsi="Arial" w:cs="Arial"/>
          <w:b/>
          <w:sz w:val="24"/>
          <w:szCs w:val="24"/>
        </w:rPr>
        <w:lastRenderedPageBreak/>
        <w:t>Sujeitos</w:t>
      </w:r>
      <w:r w:rsidR="0027524B" w:rsidRPr="0027524B">
        <w:rPr>
          <w:rFonts w:ascii="Arial" w:hAnsi="Arial" w:cs="Arial"/>
          <w:b/>
          <w:sz w:val="24"/>
          <w:szCs w:val="24"/>
        </w:rPr>
        <w:t xml:space="preserve"> do estudo</w:t>
      </w:r>
    </w:p>
    <w:p w:rsidR="00C2004B" w:rsidRDefault="00C2004B" w:rsidP="007A1271">
      <w:pPr>
        <w:spacing w:after="0" w:line="360" w:lineRule="auto"/>
        <w:jc w:val="both"/>
        <w:rPr>
          <w:rFonts w:ascii="Arial" w:hAnsi="Arial" w:cs="Arial"/>
          <w:b/>
          <w:sz w:val="24"/>
          <w:szCs w:val="24"/>
          <w:u w:val="single"/>
        </w:rPr>
      </w:pPr>
    </w:p>
    <w:p w:rsidR="007A1271" w:rsidRPr="008E7E6E" w:rsidRDefault="007A1271" w:rsidP="007A1271">
      <w:pPr>
        <w:spacing w:after="0" w:line="360" w:lineRule="auto"/>
        <w:jc w:val="both"/>
        <w:rPr>
          <w:rFonts w:ascii="Arial" w:hAnsi="Arial" w:cs="Arial"/>
          <w:sz w:val="24"/>
          <w:szCs w:val="24"/>
        </w:rPr>
      </w:pPr>
      <w:r w:rsidRPr="008E7E6E">
        <w:rPr>
          <w:rFonts w:ascii="Arial" w:hAnsi="Arial" w:cs="Arial"/>
          <w:sz w:val="24"/>
          <w:szCs w:val="24"/>
        </w:rPr>
        <w:t xml:space="preserve">Os sujeitos do estudo pertencem à categoria de interlocutores que, segundo </w:t>
      </w:r>
      <w:proofErr w:type="spellStart"/>
      <w:r w:rsidRPr="008E7E6E">
        <w:rPr>
          <w:rFonts w:ascii="Arial" w:hAnsi="Arial" w:cs="Arial"/>
          <w:sz w:val="24"/>
          <w:szCs w:val="24"/>
        </w:rPr>
        <w:t>Quivy</w:t>
      </w:r>
      <w:proofErr w:type="spellEnd"/>
      <w:r w:rsidRPr="008E7E6E">
        <w:rPr>
          <w:rFonts w:ascii="Arial" w:hAnsi="Arial" w:cs="Arial"/>
          <w:sz w:val="24"/>
          <w:szCs w:val="24"/>
        </w:rPr>
        <w:t xml:space="preserve">, R. &amp; </w:t>
      </w:r>
      <w:proofErr w:type="spellStart"/>
      <w:r w:rsidRPr="008E7E6E">
        <w:rPr>
          <w:rFonts w:ascii="Arial" w:hAnsi="Arial" w:cs="Arial"/>
          <w:sz w:val="24"/>
          <w:szCs w:val="24"/>
        </w:rPr>
        <w:t>Campenhoudt</w:t>
      </w:r>
      <w:proofErr w:type="spellEnd"/>
      <w:r w:rsidR="00C2004B">
        <w:rPr>
          <w:rFonts w:ascii="Arial" w:hAnsi="Arial" w:cs="Arial"/>
          <w:sz w:val="24"/>
          <w:szCs w:val="24"/>
        </w:rPr>
        <w:t>, L. (2008</w:t>
      </w:r>
      <w:r w:rsidRPr="008E7E6E">
        <w:rPr>
          <w:rFonts w:ascii="Arial" w:hAnsi="Arial" w:cs="Arial"/>
          <w:sz w:val="24"/>
          <w:szCs w:val="24"/>
        </w:rPr>
        <w:t>), são testemunhas privilegiadas, ou seja, “pessoas que pela sua posição, ação ou responsabilidades, têm u</w:t>
      </w:r>
      <w:r w:rsidR="00C2004B">
        <w:rPr>
          <w:rFonts w:ascii="Arial" w:hAnsi="Arial" w:cs="Arial"/>
          <w:sz w:val="24"/>
          <w:szCs w:val="24"/>
        </w:rPr>
        <w:t>m bom conhecimento do problema” (p. 71).</w:t>
      </w:r>
    </w:p>
    <w:p w:rsidR="007A1271" w:rsidRPr="008E7E6E" w:rsidRDefault="007A1271" w:rsidP="007A1271">
      <w:pPr>
        <w:spacing w:after="0" w:line="360" w:lineRule="auto"/>
        <w:jc w:val="both"/>
        <w:rPr>
          <w:rFonts w:ascii="Arial" w:hAnsi="Arial" w:cs="Arial"/>
          <w:sz w:val="24"/>
          <w:szCs w:val="24"/>
        </w:rPr>
      </w:pPr>
    </w:p>
    <w:p w:rsidR="007A1271" w:rsidRPr="008E7E6E" w:rsidRDefault="007A1271" w:rsidP="007A1271">
      <w:pPr>
        <w:spacing w:after="0" w:line="360" w:lineRule="auto"/>
        <w:jc w:val="both"/>
        <w:rPr>
          <w:rFonts w:ascii="Arial" w:hAnsi="Arial" w:cs="Arial"/>
          <w:sz w:val="24"/>
          <w:szCs w:val="24"/>
        </w:rPr>
      </w:pPr>
      <w:r w:rsidRPr="008E7E6E">
        <w:rPr>
          <w:rFonts w:ascii="Arial" w:hAnsi="Arial" w:cs="Arial"/>
          <w:sz w:val="24"/>
          <w:szCs w:val="24"/>
        </w:rPr>
        <w:t xml:space="preserve">De facto, os sujeitos do estudo selecionados </w:t>
      </w:r>
      <w:r w:rsidR="003720B7">
        <w:rPr>
          <w:rFonts w:ascii="Arial" w:hAnsi="Arial" w:cs="Arial"/>
          <w:sz w:val="24"/>
          <w:szCs w:val="24"/>
        </w:rPr>
        <w:t xml:space="preserve">– um </w:t>
      </w:r>
      <w:r w:rsidR="00F81D54">
        <w:rPr>
          <w:rFonts w:ascii="Arial" w:hAnsi="Arial" w:cs="Arial"/>
          <w:sz w:val="24"/>
          <w:szCs w:val="24"/>
        </w:rPr>
        <w:t xml:space="preserve">administrador financeiro de uma SAD de futebol </w:t>
      </w:r>
      <w:r w:rsidR="003720B7">
        <w:rPr>
          <w:rFonts w:ascii="Arial" w:hAnsi="Arial" w:cs="Arial"/>
          <w:sz w:val="24"/>
          <w:szCs w:val="24"/>
        </w:rPr>
        <w:t xml:space="preserve">e um membro da Direção da Federação Portuguesa de Futebol - </w:t>
      </w:r>
      <w:r w:rsidRPr="008E7E6E">
        <w:rPr>
          <w:rFonts w:ascii="Arial" w:hAnsi="Arial" w:cs="Arial"/>
          <w:sz w:val="24"/>
          <w:szCs w:val="24"/>
        </w:rPr>
        <w:t>têm o conhecimento e a ex</w:t>
      </w:r>
      <w:r w:rsidR="003720B7">
        <w:rPr>
          <w:rFonts w:ascii="Arial" w:hAnsi="Arial" w:cs="Arial"/>
          <w:sz w:val="24"/>
          <w:szCs w:val="24"/>
        </w:rPr>
        <w:t xml:space="preserve">periência da aplicação do regime fiscal específico nas sociedades desportivas de futebol profissional, </w:t>
      </w:r>
      <w:r w:rsidRPr="008E7E6E">
        <w:rPr>
          <w:rFonts w:ascii="Arial" w:hAnsi="Arial" w:cs="Arial"/>
          <w:sz w:val="24"/>
          <w:szCs w:val="24"/>
        </w:rPr>
        <w:t xml:space="preserve">pelo que são os mais aptos e capacitados para serem entrevistados para a </w:t>
      </w:r>
      <w:r w:rsidR="00F81D54">
        <w:rPr>
          <w:rFonts w:ascii="Arial" w:hAnsi="Arial" w:cs="Arial"/>
          <w:sz w:val="24"/>
          <w:szCs w:val="24"/>
        </w:rPr>
        <w:t>investigação a que nos propusemos.</w:t>
      </w:r>
    </w:p>
    <w:p w:rsidR="007A1271" w:rsidRDefault="007A1271" w:rsidP="007A1271">
      <w:pPr>
        <w:spacing w:after="0" w:line="360" w:lineRule="auto"/>
        <w:rPr>
          <w:rFonts w:ascii="Arial" w:hAnsi="Arial" w:cs="Arial"/>
          <w:b/>
          <w:bCs/>
          <w:sz w:val="24"/>
          <w:szCs w:val="24"/>
        </w:rPr>
      </w:pPr>
    </w:p>
    <w:p w:rsidR="00B8618B" w:rsidRPr="00B8618B" w:rsidRDefault="00B8618B" w:rsidP="00B8618B">
      <w:pPr>
        <w:pStyle w:val="ListParagraph"/>
        <w:numPr>
          <w:ilvl w:val="1"/>
          <w:numId w:val="6"/>
        </w:numPr>
        <w:spacing w:after="0" w:line="360" w:lineRule="auto"/>
        <w:rPr>
          <w:rFonts w:ascii="Arial" w:hAnsi="Arial" w:cs="Arial"/>
          <w:b/>
          <w:bCs/>
          <w:sz w:val="24"/>
          <w:szCs w:val="24"/>
        </w:rPr>
      </w:pPr>
      <w:r>
        <w:rPr>
          <w:rFonts w:ascii="Arial" w:hAnsi="Arial" w:cs="Arial"/>
          <w:b/>
          <w:bCs/>
          <w:sz w:val="24"/>
          <w:szCs w:val="24"/>
        </w:rPr>
        <w:t>Instrumentos de recolha de dados</w:t>
      </w:r>
    </w:p>
    <w:p w:rsidR="007A1271" w:rsidRPr="008E7E6E" w:rsidRDefault="007A1271" w:rsidP="007A1271">
      <w:pPr>
        <w:spacing w:after="0" w:line="360" w:lineRule="auto"/>
        <w:rPr>
          <w:rFonts w:ascii="Arial" w:hAnsi="Arial" w:cs="Arial"/>
          <w:b/>
          <w:bCs/>
          <w:sz w:val="24"/>
          <w:szCs w:val="24"/>
        </w:rPr>
      </w:pPr>
    </w:p>
    <w:p w:rsidR="007A1271" w:rsidRDefault="007A1271" w:rsidP="007A1271">
      <w:pPr>
        <w:spacing w:after="0" w:line="360" w:lineRule="auto"/>
        <w:jc w:val="both"/>
        <w:rPr>
          <w:rFonts w:ascii="Arial" w:hAnsi="Arial" w:cs="Arial"/>
          <w:sz w:val="24"/>
          <w:szCs w:val="24"/>
        </w:rPr>
      </w:pPr>
      <w:r w:rsidRPr="008E7E6E">
        <w:rPr>
          <w:rFonts w:ascii="Arial" w:hAnsi="Arial" w:cs="Arial"/>
          <w:sz w:val="24"/>
          <w:szCs w:val="24"/>
        </w:rPr>
        <w:t xml:space="preserve">No que concerne aos instrumentos de recolha de dados, </w:t>
      </w:r>
      <w:r w:rsidR="00805F30">
        <w:rPr>
          <w:rFonts w:ascii="Arial" w:hAnsi="Arial" w:cs="Arial"/>
          <w:sz w:val="24"/>
          <w:szCs w:val="24"/>
        </w:rPr>
        <w:t>definimos aqueles que entendemos que eram mais adequados à investigação efetuada.</w:t>
      </w:r>
    </w:p>
    <w:p w:rsidR="00805F30" w:rsidRDefault="00805F30" w:rsidP="007A1271">
      <w:pPr>
        <w:spacing w:after="0" w:line="360" w:lineRule="auto"/>
        <w:jc w:val="both"/>
        <w:rPr>
          <w:rFonts w:ascii="Arial" w:hAnsi="Arial" w:cs="Arial"/>
          <w:sz w:val="24"/>
          <w:szCs w:val="24"/>
        </w:rPr>
      </w:pPr>
    </w:p>
    <w:p w:rsidR="008E20A7" w:rsidRPr="00805F30" w:rsidRDefault="00805F30" w:rsidP="00805F30">
      <w:pPr>
        <w:spacing w:after="0" w:line="360" w:lineRule="auto"/>
        <w:jc w:val="both"/>
        <w:rPr>
          <w:rFonts w:ascii="Arial" w:hAnsi="Arial" w:cs="Arial"/>
          <w:sz w:val="24"/>
          <w:szCs w:val="24"/>
        </w:rPr>
      </w:pPr>
      <w:r>
        <w:rPr>
          <w:rFonts w:ascii="Arial" w:hAnsi="Arial" w:cs="Arial"/>
          <w:sz w:val="24"/>
          <w:szCs w:val="24"/>
        </w:rPr>
        <w:t>Num primeiro estádio</w:t>
      </w:r>
      <w:r w:rsidR="00F81D54">
        <w:rPr>
          <w:rFonts w:ascii="Arial" w:hAnsi="Arial" w:cs="Arial"/>
          <w:sz w:val="24"/>
          <w:szCs w:val="24"/>
        </w:rPr>
        <w:t>,</w:t>
      </w:r>
      <w:r>
        <w:rPr>
          <w:rFonts w:ascii="Arial" w:hAnsi="Arial" w:cs="Arial"/>
          <w:sz w:val="24"/>
          <w:szCs w:val="24"/>
        </w:rPr>
        <w:t xml:space="preserve"> foi promovida a análise documental, a qual é definida na monografia “Análise de </w:t>
      </w:r>
      <w:r w:rsidR="007A1271" w:rsidRPr="008E7E6E">
        <w:rPr>
          <w:rFonts w:ascii="Arial" w:hAnsi="Arial" w:cs="Arial"/>
          <w:sz w:val="24"/>
          <w:szCs w:val="24"/>
        </w:rPr>
        <w:t>c</w:t>
      </w:r>
      <w:r>
        <w:rPr>
          <w:rFonts w:ascii="Arial" w:hAnsi="Arial" w:cs="Arial"/>
          <w:sz w:val="24"/>
          <w:szCs w:val="24"/>
        </w:rPr>
        <w:t>onte</w:t>
      </w:r>
      <w:r w:rsidR="007A1271" w:rsidRPr="008E7E6E">
        <w:rPr>
          <w:rFonts w:ascii="Arial" w:hAnsi="Arial" w:cs="Arial"/>
          <w:sz w:val="24"/>
          <w:szCs w:val="24"/>
        </w:rPr>
        <w:t>údo” (</w:t>
      </w:r>
      <w:proofErr w:type="spellStart"/>
      <w:r w:rsidR="007A1271" w:rsidRPr="008E7E6E">
        <w:rPr>
          <w:rFonts w:ascii="Arial" w:hAnsi="Arial" w:cs="Arial"/>
          <w:sz w:val="24"/>
          <w:szCs w:val="24"/>
        </w:rPr>
        <w:t>Bardin</w:t>
      </w:r>
      <w:proofErr w:type="spellEnd"/>
      <w:r w:rsidR="007A1271" w:rsidRPr="008E7E6E">
        <w:rPr>
          <w:rFonts w:ascii="Arial" w:hAnsi="Arial" w:cs="Arial"/>
          <w:sz w:val="24"/>
          <w:szCs w:val="24"/>
        </w:rPr>
        <w:t>, L., 2008) como “uma operação ou um conjunto de operações visando representar o conteúdo de um documento sob uma forma diferente da original, a fim de facilitar num estado ulterior, a sua consult</w:t>
      </w:r>
      <w:r>
        <w:rPr>
          <w:rFonts w:ascii="Arial" w:hAnsi="Arial" w:cs="Arial"/>
          <w:sz w:val="24"/>
          <w:szCs w:val="24"/>
        </w:rPr>
        <w:t xml:space="preserve">a e referenciação” (p. 47). Essa análise documental abrangeu não só a </w:t>
      </w:r>
      <w:r w:rsidR="00B67243" w:rsidRPr="00805F30">
        <w:rPr>
          <w:rFonts w:ascii="Arial" w:hAnsi="Arial" w:cs="Arial"/>
          <w:sz w:val="24"/>
          <w:szCs w:val="24"/>
        </w:rPr>
        <w:t xml:space="preserve">literatura </w:t>
      </w:r>
      <w:r w:rsidR="00FD62A9">
        <w:rPr>
          <w:rFonts w:ascii="Arial" w:hAnsi="Arial" w:cs="Arial"/>
          <w:sz w:val="24"/>
          <w:szCs w:val="24"/>
        </w:rPr>
        <w:t>doutrinária mais relevante publicada</w:t>
      </w:r>
      <w:r w:rsidR="00B67243" w:rsidRPr="00805F30">
        <w:rPr>
          <w:rFonts w:ascii="Arial" w:hAnsi="Arial" w:cs="Arial"/>
          <w:sz w:val="24"/>
          <w:szCs w:val="24"/>
        </w:rPr>
        <w:t xml:space="preserve"> sobre o assunto, mas tam</w:t>
      </w:r>
      <w:r w:rsidR="008E20A7" w:rsidRPr="00805F30">
        <w:rPr>
          <w:rFonts w:ascii="Arial" w:hAnsi="Arial" w:cs="Arial"/>
          <w:sz w:val="24"/>
          <w:szCs w:val="24"/>
        </w:rPr>
        <w:t>bém a legislação, a jurisprudência e as instruções administrativas da Autoridade Tributária, bem como os documentos oficia</w:t>
      </w:r>
      <w:r w:rsidR="008C48CA">
        <w:rPr>
          <w:rFonts w:ascii="Arial" w:hAnsi="Arial" w:cs="Arial"/>
          <w:sz w:val="24"/>
          <w:szCs w:val="24"/>
        </w:rPr>
        <w:t xml:space="preserve">is emitidos pelas </w:t>
      </w:r>
      <w:proofErr w:type="spellStart"/>
      <w:r w:rsidR="008C48CA">
        <w:rPr>
          <w:rFonts w:ascii="Arial" w:hAnsi="Arial" w:cs="Arial"/>
          <w:sz w:val="24"/>
          <w:szCs w:val="24"/>
        </w:rPr>
        <w:t>SAD’s</w:t>
      </w:r>
      <w:proofErr w:type="spellEnd"/>
      <w:r w:rsidR="008C48CA">
        <w:rPr>
          <w:rFonts w:ascii="Arial" w:hAnsi="Arial" w:cs="Arial"/>
          <w:sz w:val="24"/>
          <w:szCs w:val="24"/>
        </w:rPr>
        <w:t xml:space="preserve"> de dois</w:t>
      </w:r>
      <w:r w:rsidR="008E20A7" w:rsidRPr="00805F30">
        <w:rPr>
          <w:rFonts w:ascii="Arial" w:hAnsi="Arial" w:cs="Arial"/>
          <w:sz w:val="24"/>
          <w:szCs w:val="24"/>
        </w:rPr>
        <w:t xml:space="preserve"> “grandes”</w:t>
      </w:r>
      <w:r w:rsidR="00FD62A9">
        <w:rPr>
          <w:rFonts w:ascii="Arial" w:hAnsi="Arial" w:cs="Arial"/>
          <w:sz w:val="24"/>
          <w:szCs w:val="24"/>
        </w:rPr>
        <w:t xml:space="preserve"> do futebol português</w:t>
      </w:r>
      <w:r w:rsidR="008C48CA">
        <w:rPr>
          <w:rFonts w:ascii="Arial" w:hAnsi="Arial" w:cs="Arial"/>
          <w:sz w:val="24"/>
          <w:szCs w:val="24"/>
        </w:rPr>
        <w:t xml:space="preserve">: Sporting e Futebol Clube do Porto </w:t>
      </w:r>
      <w:r w:rsidR="008E20A7" w:rsidRPr="00805F30">
        <w:rPr>
          <w:rFonts w:ascii="Arial" w:hAnsi="Arial" w:cs="Arial"/>
          <w:sz w:val="24"/>
          <w:szCs w:val="24"/>
        </w:rPr>
        <w:t>(relatório</w:t>
      </w:r>
      <w:r>
        <w:rPr>
          <w:rFonts w:ascii="Arial" w:hAnsi="Arial" w:cs="Arial"/>
          <w:sz w:val="24"/>
          <w:szCs w:val="24"/>
        </w:rPr>
        <w:t>s e contas).</w:t>
      </w:r>
    </w:p>
    <w:p w:rsidR="00805F30" w:rsidRDefault="00805F30" w:rsidP="00805F30">
      <w:pPr>
        <w:spacing w:after="0" w:line="360" w:lineRule="auto"/>
        <w:jc w:val="both"/>
        <w:rPr>
          <w:rFonts w:ascii="Arial" w:hAnsi="Arial" w:cs="Arial"/>
          <w:sz w:val="24"/>
          <w:szCs w:val="24"/>
        </w:rPr>
      </w:pPr>
    </w:p>
    <w:p w:rsidR="00805F30" w:rsidRPr="00805F30" w:rsidRDefault="00805F30" w:rsidP="00805F30">
      <w:pPr>
        <w:spacing w:after="0" w:line="360" w:lineRule="auto"/>
        <w:jc w:val="both"/>
        <w:rPr>
          <w:rFonts w:ascii="Arial" w:hAnsi="Arial" w:cs="Arial"/>
          <w:sz w:val="24"/>
          <w:szCs w:val="24"/>
        </w:rPr>
      </w:pPr>
      <w:r>
        <w:rPr>
          <w:rFonts w:ascii="Arial" w:hAnsi="Arial" w:cs="Arial"/>
          <w:sz w:val="24"/>
          <w:szCs w:val="24"/>
        </w:rPr>
        <w:t>Após uma primeira leitura da documentação selecionada</w:t>
      </w:r>
      <w:r w:rsidR="001F4758">
        <w:rPr>
          <w:rFonts w:ascii="Arial" w:hAnsi="Arial" w:cs="Arial"/>
          <w:sz w:val="24"/>
          <w:szCs w:val="24"/>
        </w:rPr>
        <w:t xml:space="preserve">, foi promovida a escolha daqueles </w:t>
      </w:r>
      <w:r>
        <w:rPr>
          <w:rFonts w:ascii="Arial" w:hAnsi="Arial" w:cs="Arial"/>
          <w:sz w:val="24"/>
          <w:szCs w:val="24"/>
        </w:rPr>
        <w:t>que iriam ser objeto de uma análise mais aprofundada</w:t>
      </w:r>
      <w:r w:rsidR="001F4758">
        <w:rPr>
          <w:rFonts w:ascii="Arial" w:hAnsi="Arial" w:cs="Arial"/>
          <w:sz w:val="24"/>
          <w:szCs w:val="24"/>
        </w:rPr>
        <w:t>, tendo sido elaborado um modelo de análise, com a construç</w:t>
      </w:r>
      <w:r w:rsidR="00FD62A9">
        <w:rPr>
          <w:rFonts w:ascii="Arial" w:hAnsi="Arial" w:cs="Arial"/>
          <w:sz w:val="24"/>
          <w:szCs w:val="24"/>
        </w:rPr>
        <w:t>ão de</w:t>
      </w:r>
      <w:r w:rsidR="001F4758">
        <w:rPr>
          <w:rFonts w:ascii="Arial" w:hAnsi="Arial" w:cs="Arial"/>
          <w:sz w:val="24"/>
          <w:szCs w:val="24"/>
        </w:rPr>
        <w:t xml:space="preserve"> hipóteses. A literatura analisada facultou a contextualização do objeto de estudo.</w:t>
      </w:r>
    </w:p>
    <w:p w:rsidR="001A595C" w:rsidRDefault="001A595C" w:rsidP="00B67243">
      <w:pPr>
        <w:pStyle w:val="ListParagraph"/>
        <w:spacing w:after="0" w:line="360" w:lineRule="auto"/>
        <w:ind w:left="360"/>
        <w:jc w:val="both"/>
        <w:rPr>
          <w:rFonts w:ascii="Arial" w:hAnsi="Arial" w:cs="Arial"/>
          <w:sz w:val="24"/>
          <w:szCs w:val="24"/>
        </w:rPr>
      </w:pPr>
    </w:p>
    <w:p w:rsidR="001A595C" w:rsidRPr="00D57516" w:rsidRDefault="001F4758" w:rsidP="00D57516">
      <w:pPr>
        <w:spacing w:after="0" w:line="360" w:lineRule="auto"/>
        <w:jc w:val="both"/>
        <w:rPr>
          <w:rFonts w:ascii="Arial" w:hAnsi="Arial" w:cs="Arial"/>
          <w:sz w:val="24"/>
          <w:szCs w:val="24"/>
        </w:rPr>
      </w:pPr>
      <w:r w:rsidRPr="00D57516">
        <w:rPr>
          <w:rFonts w:ascii="Arial" w:hAnsi="Arial" w:cs="Arial"/>
          <w:sz w:val="24"/>
          <w:szCs w:val="24"/>
        </w:rPr>
        <w:t xml:space="preserve">Adicionalmente, foram </w:t>
      </w:r>
      <w:proofErr w:type="spellStart"/>
      <w:r w:rsidRPr="00D57516">
        <w:rPr>
          <w:rFonts w:ascii="Arial" w:hAnsi="Arial" w:cs="Arial"/>
          <w:sz w:val="24"/>
          <w:szCs w:val="24"/>
        </w:rPr>
        <w:t>efetuadas</w:t>
      </w:r>
      <w:proofErr w:type="spellEnd"/>
      <w:r w:rsidRPr="00D57516">
        <w:rPr>
          <w:rFonts w:ascii="Arial" w:hAnsi="Arial" w:cs="Arial"/>
          <w:sz w:val="24"/>
          <w:szCs w:val="24"/>
        </w:rPr>
        <w:t xml:space="preserve"> entrevistas </w:t>
      </w:r>
      <w:proofErr w:type="spellStart"/>
      <w:r w:rsidRPr="00D57516">
        <w:rPr>
          <w:rFonts w:ascii="Arial" w:hAnsi="Arial" w:cs="Arial"/>
          <w:sz w:val="24"/>
          <w:szCs w:val="24"/>
        </w:rPr>
        <w:t>semidiretivas</w:t>
      </w:r>
      <w:proofErr w:type="spellEnd"/>
      <w:r w:rsidRPr="00D57516">
        <w:rPr>
          <w:rFonts w:ascii="Arial" w:hAnsi="Arial" w:cs="Arial"/>
          <w:sz w:val="24"/>
          <w:szCs w:val="24"/>
        </w:rPr>
        <w:t xml:space="preserve"> a intervenientes inseridos no contexto das sociedades desportivas de futebol, com conhecimento e experiência </w:t>
      </w:r>
      <w:r w:rsidRPr="00D57516">
        <w:rPr>
          <w:rFonts w:ascii="Arial" w:hAnsi="Arial" w:cs="Arial"/>
          <w:sz w:val="24"/>
          <w:szCs w:val="24"/>
        </w:rPr>
        <w:lastRenderedPageBreak/>
        <w:t xml:space="preserve">da tributação específica aplicável àquelas organizações. </w:t>
      </w:r>
      <w:r w:rsidR="00194FAA" w:rsidRPr="00D57516">
        <w:rPr>
          <w:rFonts w:ascii="Arial" w:hAnsi="Arial" w:cs="Arial"/>
          <w:sz w:val="24"/>
          <w:szCs w:val="24"/>
        </w:rPr>
        <w:t>Com e</w:t>
      </w:r>
      <w:r w:rsidR="00D57516" w:rsidRPr="00D57516">
        <w:rPr>
          <w:rFonts w:ascii="Arial" w:hAnsi="Arial" w:cs="Arial"/>
          <w:sz w:val="24"/>
          <w:szCs w:val="24"/>
        </w:rPr>
        <w:t xml:space="preserve">sta modalidade de entrevistas, </w:t>
      </w:r>
      <w:r w:rsidR="00D57516">
        <w:rPr>
          <w:rFonts w:ascii="Arial" w:hAnsi="Arial" w:cs="Arial"/>
          <w:sz w:val="24"/>
          <w:szCs w:val="24"/>
        </w:rPr>
        <w:t>os intervenientes</w:t>
      </w:r>
      <w:r w:rsidR="00D57516" w:rsidRPr="00D57516">
        <w:rPr>
          <w:rFonts w:ascii="Arial" w:hAnsi="Arial" w:cs="Arial"/>
          <w:sz w:val="24"/>
          <w:szCs w:val="24"/>
        </w:rPr>
        <w:t xml:space="preserve"> estavam mais confortáveis para expressar os seus conhecimentos e experiências, dado que as questões foram abertas mas orientadas segundo um guião por n</w:t>
      </w:r>
      <w:r w:rsidR="00D57516">
        <w:rPr>
          <w:rFonts w:ascii="Arial" w:hAnsi="Arial" w:cs="Arial"/>
          <w:sz w:val="24"/>
          <w:szCs w:val="24"/>
        </w:rPr>
        <w:t>ós elaborado, de acordo com os objetivos propostos.</w:t>
      </w:r>
    </w:p>
    <w:p w:rsidR="001A595C" w:rsidRDefault="001A595C" w:rsidP="00B67243">
      <w:pPr>
        <w:pStyle w:val="ListParagraph"/>
        <w:spacing w:after="0" w:line="360" w:lineRule="auto"/>
        <w:ind w:left="360"/>
        <w:jc w:val="both"/>
        <w:rPr>
          <w:rFonts w:ascii="Arial" w:hAnsi="Arial" w:cs="Arial"/>
          <w:sz w:val="24"/>
          <w:szCs w:val="24"/>
        </w:rPr>
      </w:pPr>
    </w:p>
    <w:p w:rsidR="0026271D" w:rsidRPr="00D57516" w:rsidRDefault="00B67243" w:rsidP="00D57516">
      <w:pPr>
        <w:spacing w:after="0" w:line="360" w:lineRule="auto"/>
        <w:jc w:val="both"/>
        <w:rPr>
          <w:rFonts w:ascii="Arial" w:hAnsi="Arial" w:cs="Arial"/>
          <w:sz w:val="24"/>
          <w:szCs w:val="24"/>
        </w:rPr>
      </w:pPr>
      <w:r w:rsidRPr="00D57516">
        <w:rPr>
          <w:rFonts w:ascii="Arial" w:hAnsi="Arial" w:cs="Arial"/>
          <w:sz w:val="24"/>
          <w:szCs w:val="24"/>
        </w:rPr>
        <w:t>Foram re</w:t>
      </w:r>
      <w:r w:rsidR="0026271D">
        <w:rPr>
          <w:rFonts w:ascii="Arial" w:hAnsi="Arial" w:cs="Arial"/>
          <w:sz w:val="24"/>
          <w:szCs w:val="24"/>
        </w:rPr>
        <w:t>alizadas entrevistas aos seguintes intervenientes:</w:t>
      </w:r>
    </w:p>
    <w:p w:rsidR="00711DE3" w:rsidRDefault="00380525" w:rsidP="0026271D">
      <w:pPr>
        <w:pStyle w:val="ListParagraph"/>
        <w:numPr>
          <w:ilvl w:val="0"/>
          <w:numId w:val="9"/>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Administrador</w:t>
      </w:r>
      <w:r w:rsidR="00711DE3">
        <w:rPr>
          <w:rFonts w:ascii="Arial" w:hAnsi="Arial" w:cs="Arial"/>
          <w:sz w:val="24"/>
          <w:szCs w:val="24"/>
        </w:rPr>
        <w:t xml:space="preserve"> de SAD</w:t>
      </w:r>
      <w:r w:rsidR="00D57516">
        <w:rPr>
          <w:rFonts w:ascii="Arial" w:hAnsi="Arial" w:cs="Arial"/>
          <w:sz w:val="24"/>
          <w:szCs w:val="24"/>
        </w:rPr>
        <w:t xml:space="preserve"> de futebol</w:t>
      </w:r>
      <w:r w:rsidR="00711DE3">
        <w:rPr>
          <w:rFonts w:ascii="Arial" w:hAnsi="Arial" w:cs="Arial"/>
          <w:sz w:val="24"/>
          <w:szCs w:val="24"/>
        </w:rPr>
        <w:t>: o administrador entrevistado tem o pelouro tanto da área financeira, como administrativa e jur</w:t>
      </w:r>
      <w:r w:rsidR="004F6A6E">
        <w:rPr>
          <w:rFonts w:ascii="Arial" w:hAnsi="Arial" w:cs="Arial"/>
          <w:sz w:val="24"/>
          <w:szCs w:val="24"/>
        </w:rPr>
        <w:t>ídica, com formação superior na área da gestão, e ampla experiência em áreas de direção e administração financeira de empresas;</w:t>
      </w:r>
    </w:p>
    <w:p w:rsidR="004F6A6E" w:rsidRDefault="00D57516" w:rsidP="0026271D">
      <w:pPr>
        <w:pStyle w:val="ListParagraph"/>
        <w:numPr>
          <w:ilvl w:val="0"/>
          <w:numId w:val="9"/>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 xml:space="preserve">Membro da Direção da </w:t>
      </w:r>
      <w:r w:rsidR="004F6A6E">
        <w:rPr>
          <w:rFonts w:ascii="Arial" w:hAnsi="Arial" w:cs="Arial"/>
          <w:sz w:val="24"/>
          <w:szCs w:val="24"/>
        </w:rPr>
        <w:t xml:space="preserve">Federação Portuguesa de Futebol: o entrevistado pertence aos atuais </w:t>
      </w:r>
      <w:r w:rsidR="00DC6436">
        <w:rPr>
          <w:rFonts w:ascii="Arial" w:hAnsi="Arial" w:cs="Arial"/>
          <w:sz w:val="24"/>
          <w:szCs w:val="24"/>
        </w:rPr>
        <w:t xml:space="preserve">órgãos sociais da </w:t>
      </w:r>
      <w:r w:rsidR="00607650">
        <w:rPr>
          <w:rFonts w:ascii="Arial" w:hAnsi="Arial" w:cs="Arial"/>
          <w:sz w:val="24"/>
          <w:szCs w:val="24"/>
        </w:rPr>
        <w:t>FPF, jurista de formação, podendo dar a sua visão da tributação específica aplicável às sociedades desportivas.</w:t>
      </w:r>
    </w:p>
    <w:p w:rsidR="00DC6436" w:rsidRDefault="00DC6436" w:rsidP="00DC6436">
      <w:pPr>
        <w:pStyle w:val="ListParagraph"/>
        <w:spacing w:after="0" w:line="360" w:lineRule="auto"/>
        <w:ind w:left="360"/>
        <w:jc w:val="both"/>
        <w:rPr>
          <w:rFonts w:ascii="Arial" w:hAnsi="Arial" w:cs="Arial"/>
          <w:sz w:val="24"/>
          <w:szCs w:val="24"/>
        </w:rPr>
      </w:pPr>
    </w:p>
    <w:p w:rsidR="00B67243" w:rsidRDefault="004246F9" w:rsidP="004246F9">
      <w:pPr>
        <w:spacing w:after="0" w:line="360" w:lineRule="auto"/>
        <w:jc w:val="both"/>
        <w:rPr>
          <w:rFonts w:ascii="Arial" w:hAnsi="Arial" w:cs="Arial"/>
          <w:sz w:val="24"/>
          <w:szCs w:val="24"/>
        </w:rPr>
      </w:pPr>
      <w:r>
        <w:rPr>
          <w:rFonts w:ascii="Arial" w:hAnsi="Arial" w:cs="Arial"/>
          <w:sz w:val="24"/>
          <w:szCs w:val="24"/>
        </w:rPr>
        <w:t>N</w:t>
      </w:r>
      <w:r w:rsidR="00B67243" w:rsidRPr="004246F9">
        <w:rPr>
          <w:rFonts w:ascii="Arial" w:hAnsi="Arial" w:cs="Arial"/>
          <w:sz w:val="24"/>
          <w:szCs w:val="24"/>
        </w:rPr>
        <w:t>estas entrevistas</w:t>
      </w:r>
      <w:r>
        <w:rPr>
          <w:rFonts w:ascii="Arial" w:hAnsi="Arial" w:cs="Arial"/>
          <w:sz w:val="24"/>
          <w:szCs w:val="24"/>
        </w:rPr>
        <w:t>,</w:t>
      </w:r>
      <w:r w:rsidR="00B67243" w:rsidRPr="004246F9">
        <w:rPr>
          <w:rFonts w:ascii="Arial" w:hAnsi="Arial" w:cs="Arial"/>
          <w:sz w:val="24"/>
          <w:szCs w:val="24"/>
        </w:rPr>
        <w:t xml:space="preserve"> </w:t>
      </w:r>
      <w:r w:rsidR="0026271D">
        <w:rPr>
          <w:rFonts w:ascii="Arial" w:hAnsi="Arial" w:cs="Arial"/>
          <w:sz w:val="24"/>
          <w:szCs w:val="24"/>
        </w:rPr>
        <w:t>procurá</w:t>
      </w:r>
      <w:r>
        <w:rPr>
          <w:rFonts w:ascii="Arial" w:hAnsi="Arial" w:cs="Arial"/>
          <w:sz w:val="24"/>
          <w:szCs w:val="24"/>
        </w:rPr>
        <w:t xml:space="preserve">mos compreender como tem sido a aplicação </w:t>
      </w:r>
      <w:r w:rsidR="00DC6436" w:rsidRPr="004246F9">
        <w:rPr>
          <w:rFonts w:ascii="Arial" w:hAnsi="Arial" w:cs="Arial"/>
          <w:sz w:val="24"/>
          <w:szCs w:val="24"/>
        </w:rPr>
        <w:t>do regime fiscal espec</w:t>
      </w:r>
      <w:r>
        <w:rPr>
          <w:rFonts w:ascii="Arial" w:hAnsi="Arial" w:cs="Arial"/>
          <w:sz w:val="24"/>
          <w:szCs w:val="24"/>
        </w:rPr>
        <w:t>ífico aduzido</w:t>
      </w:r>
      <w:r w:rsidR="00DC6436" w:rsidRPr="004246F9">
        <w:rPr>
          <w:rFonts w:ascii="Arial" w:hAnsi="Arial" w:cs="Arial"/>
          <w:sz w:val="24"/>
          <w:szCs w:val="24"/>
        </w:rPr>
        <w:t>, no c</w:t>
      </w:r>
      <w:r w:rsidR="00FD62A9">
        <w:rPr>
          <w:rFonts w:ascii="Arial" w:hAnsi="Arial" w:cs="Arial"/>
          <w:sz w:val="24"/>
          <w:szCs w:val="24"/>
        </w:rPr>
        <w:t xml:space="preserve">ontexto das sociedades </w:t>
      </w:r>
      <w:r w:rsidR="00DC6436" w:rsidRPr="004246F9">
        <w:rPr>
          <w:rFonts w:ascii="Arial" w:hAnsi="Arial" w:cs="Arial"/>
          <w:sz w:val="24"/>
          <w:szCs w:val="24"/>
        </w:rPr>
        <w:t>desportivas de futebol.</w:t>
      </w:r>
      <w:r>
        <w:rPr>
          <w:rFonts w:ascii="Arial" w:hAnsi="Arial" w:cs="Arial"/>
          <w:sz w:val="24"/>
          <w:szCs w:val="24"/>
        </w:rPr>
        <w:t xml:space="preserve"> </w:t>
      </w:r>
    </w:p>
    <w:p w:rsidR="00FB3B2A" w:rsidRDefault="00FB3B2A" w:rsidP="004246F9">
      <w:pPr>
        <w:spacing w:after="0" w:line="360" w:lineRule="auto"/>
        <w:jc w:val="both"/>
        <w:rPr>
          <w:rFonts w:ascii="Arial" w:hAnsi="Arial" w:cs="Arial"/>
          <w:sz w:val="24"/>
          <w:szCs w:val="24"/>
        </w:rPr>
      </w:pPr>
    </w:p>
    <w:p w:rsidR="004246F9" w:rsidRPr="004246F9" w:rsidRDefault="004246F9" w:rsidP="008F7254">
      <w:pPr>
        <w:spacing w:after="0" w:line="360" w:lineRule="auto"/>
        <w:jc w:val="both"/>
        <w:rPr>
          <w:rFonts w:ascii="Arial" w:hAnsi="Arial" w:cs="Arial"/>
          <w:sz w:val="24"/>
          <w:szCs w:val="24"/>
        </w:rPr>
      </w:pPr>
      <w:r>
        <w:rPr>
          <w:rFonts w:ascii="Arial" w:hAnsi="Arial" w:cs="Arial"/>
          <w:sz w:val="24"/>
          <w:szCs w:val="24"/>
        </w:rPr>
        <w:t>Em seguida, procedemos à análise dos conteúdos, tanto da análise documental, como das entrevistas, e elaboramos as nossas proposições.</w:t>
      </w:r>
    </w:p>
    <w:p w:rsidR="00FB6708" w:rsidRPr="00FB6708" w:rsidRDefault="00FB6708" w:rsidP="008F7254">
      <w:pPr>
        <w:spacing w:after="0" w:line="360" w:lineRule="auto"/>
        <w:jc w:val="both"/>
        <w:rPr>
          <w:rFonts w:ascii="Arial" w:hAnsi="Arial" w:cs="Arial"/>
          <w:b/>
          <w:sz w:val="24"/>
          <w:szCs w:val="24"/>
        </w:rPr>
      </w:pPr>
    </w:p>
    <w:p w:rsidR="00FB6708" w:rsidRPr="00AE1EB9" w:rsidRDefault="00FB6708" w:rsidP="00AE1EB9">
      <w:pPr>
        <w:pStyle w:val="ListParagraph"/>
        <w:numPr>
          <w:ilvl w:val="1"/>
          <w:numId w:val="6"/>
        </w:numPr>
        <w:spacing w:after="0" w:line="360" w:lineRule="auto"/>
        <w:jc w:val="both"/>
        <w:rPr>
          <w:rFonts w:ascii="Arial" w:hAnsi="Arial" w:cs="Arial"/>
          <w:b/>
          <w:sz w:val="24"/>
          <w:szCs w:val="24"/>
        </w:rPr>
      </w:pPr>
      <w:r w:rsidRPr="00AE1EB9">
        <w:rPr>
          <w:rFonts w:ascii="Arial" w:hAnsi="Arial" w:cs="Arial"/>
          <w:b/>
          <w:sz w:val="24"/>
          <w:szCs w:val="24"/>
        </w:rPr>
        <w:t>Análise de dados</w:t>
      </w:r>
    </w:p>
    <w:p w:rsidR="0067296B" w:rsidRDefault="0067296B" w:rsidP="008F7254">
      <w:pPr>
        <w:spacing w:after="0" w:line="360" w:lineRule="auto"/>
        <w:jc w:val="both"/>
        <w:rPr>
          <w:rFonts w:ascii="Arial" w:hAnsi="Arial" w:cs="Arial"/>
          <w:sz w:val="24"/>
          <w:szCs w:val="24"/>
        </w:rPr>
      </w:pPr>
    </w:p>
    <w:p w:rsidR="00363482" w:rsidRDefault="007F36DB" w:rsidP="008F7254">
      <w:pPr>
        <w:spacing w:after="0" w:line="360" w:lineRule="auto"/>
        <w:jc w:val="both"/>
        <w:rPr>
          <w:rFonts w:ascii="Arial" w:hAnsi="Arial" w:cs="Arial"/>
          <w:sz w:val="24"/>
          <w:szCs w:val="24"/>
        </w:rPr>
      </w:pPr>
      <w:r>
        <w:rPr>
          <w:rFonts w:ascii="Arial" w:hAnsi="Arial" w:cs="Arial"/>
          <w:sz w:val="24"/>
          <w:szCs w:val="24"/>
        </w:rPr>
        <w:t>A análise de dados que efetuámos vamos apresentá-la, nesta sede, pelas categorias de rubricas existentes no regime fiscal específico das sociedades desportivas</w:t>
      </w:r>
      <w:r w:rsidR="00FB3B2A">
        <w:rPr>
          <w:rFonts w:ascii="Arial" w:hAnsi="Arial" w:cs="Arial"/>
          <w:sz w:val="24"/>
          <w:szCs w:val="24"/>
        </w:rPr>
        <w:t>.</w:t>
      </w:r>
    </w:p>
    <w:p w:rsidR="00363482" w:rsidRDefault="00363482" w:rsidP="008F7254">
      <w:pPr>
        <w:spacing w:after="0" w:line="360" w:lineRule="auto"/>
        <w:jc w:val="both"/>
        <w:rPr>
          <w:rFonts w:ascii="Arial" w:hAnsi="Arial" w:cs="Arial"/>
          <w:sz w:val="24"/>
          <w:szCs w:val="24"/>
        </w:rPr>
      </w:pPr>
    </w:p>
    <w:p w:rsidR="00363482" w:rsidRDefault="00FB3B2A" w:rsidP="008F7254">
      <w:pPr>
        <w:spacing w:after="0" w:line="360" w:lineRule="auto"/>
        <w:jc w:val="both"/>
        <w:rPr>
          <w:rFonts w:ascii="Arial" w:hAnsi="Arial" w:cs="Arial"/>
          <w:b/>
          <w:sz w:val="24"/>
          <w:szCs w:val="24"/>
        </w:rPr>
      </w:pPr>
      <w:r w:rsidRPr="007C62B5">
        <w:rPr>
          <w:rFonts w:ascii="Arial" w:hAnsi="Arial" w:cs="Arial"/>
          <w:b/>
          <w:sz w:val="24"/>
          <w:szCs w:val="24"/>
        </w:rPr>
        <w:t xml:space="preserve">Reorganização empresarial </w:t>
      </w:r>
      <w:r w:rsidR="00982E3A">
        <w:rPr>
          <w:rFonts w:ascii="Arial" w:hAnsi="Arial" w:cs="Arial"/>
          <w:b/>
          <w:sz w:val="24"/>
          <w:szCs w:val="24"/>
        </w:rPr>
        <w:t xml:space="preserve">– </w:t>
      </w:r>
      <w:r w:rsidR="008F7254">
        <w:rPr>
          <w:rFonts w:ascii="Arial" w:hAnsi="Arial" w:cs="Arial"/>
          <w:b/>
          <w:sz w:val="24"/>
          <w:szCs w:val="24"/>
        </w:rPr>
        <w:t>Benefícios fiscais</w:t>
      </w:r>
    </w:p>
    <w:p w:rsidR="008F7254" w:rsidRDefault="008F7254" w:rsidP="008F7254">
      <w:pPr>
        <w:spacing w:after="0" w:line="360" w:lineRule="auto"/>
        <w:jc w:val="both"/>
        <w:rPr>
          <w:rFonts w:ascii="Arial" w:hAnsi="Arial" w:cs="Arial"/>
          <w:b/>
          <w:sz w:val="24"/>
          <w:szCs w:val="24"/>
        </w:rPr>
      </w:pPr>
    </w:p>
    <w:p w:rsidR="00D62107" w:rsidRDefault="008F7254" w:rsidP="00D62107">
      <w:pPr>
        <w:spacing w:after="0" w:line="360" w:lineRule="auto"/>
        <w:jc w:val="both"/>
        <w:rPr>
          <w:rFonts w:ascii="Arial" w:hAnsi="Arial" w:cs="Arial"/>
          <w:sz w:val="24"/>
          <w:szCs w:val="24"/>
        </w:rPr>
      </w:pPr>
      <w:r w:rsidRPr="008F7254">
        <w:rPr>
          <w:rFonts w:ascii="Arial" w:hAnsi="Arial" w:cs="Arial"/>
          <w:sz w:val="24"/>
          <w:szCs w:val="24"/>
        </w:rPr>
        <w:t xml:space="preserve">No âmbito da análise documental que procedemos, </w:t>
      </w:r>
      <w:r>
        <w:rPr>
          <w:rFonts w:ascii="Arial" w:hAnsi="Arial" w:cs="Arial"/>
          <w:sz w:val="24"/>
          <w:szCs w:val="24"/>
        </w:rPr>
        <w:t xml:space="preserve">quanto à aplicação dos benefícios fiscais, relativos à isenção de </w:t>
      </w:r>
      <w:r w:rsidR="00E311E1" w:rsidRPr="00341E3D">
        <w:rPr>
          <w:rFonts w:ascii="Arial" w:hAnsi="Arial" w:cs="Arial"/>
          <w:sz w:val="24"/>
          <w:szCs w:val="24"/>
        </w:rPr>
        <w:t xml:space="preserve">IMT, relativamente à transmissão de bens imóveis necessários à reorganização, </w:t>
      </w:r>
      <w:r w:rsidR="00E311E1">
        <w:rPr>
          <w:rFonts w:ascii="Arial" w:hAnsi="Arial" w:cs="Arial"/>
          <w:sz w:val="24"/>
          <w:szCs w:val="24"/>
        </w:rPr>
        <w:t xml:space="preserve">bem como </w:t>
      </w:r>
      <w:r w:rsidR="00E311E1" w:rsidRPr="00341E3D">
        <w:rPr>
          <w:rFonts w:ascii="Arial" w:hAnsi="Arial" w:cs="Arial"/>
          <w:sz w:val="24"/>
          <w:szCs w:val="24"/>
        </w:rPr>
        <w:t xml:space="preserve">de imposto do selo, de emolumentos e de outros encargos legais que se mostrem devidos pela prática de todos os </w:t>
      </w:r>
      <w:proofErr w:type="spellStart"/>
      <w:r w:rsidR="00E311E1" w:rsidRPr="00341E3D">
        <w:rPr>
          <w:rFonts w:ascii="Arial" w:hAnsi="Arial" w:cs="Arial"/>
          <w:sz w:val="24"/>
          <w:szCs w:val="24"/>
        </w:rPr>
        <w:t>atos</w:t>
      </w:r>
      <w:proofErr w:type="spellEnd"/>
      <w:r w:rsidR="00E311E1" w:rsidRPr="00341E3D">
        <w:rPr>
          <w:rFonts w:ascii="Arial" w:hAnsi="Arial" w:cs="Arial"/>
          <w:sz w:val="24"/>
          <w:szCs w:val="24"/>
        </w:rPr>
        <w:t xml:space="preserve"> inseridos no processo de reorganizaçã</w:t>
      </w:r>
      <w:r w:rsidR="00E311E1">
        <w:rPr>
          <w:rFonts w:ascii="Arial" w:hAnsi="Arial" w:cs="Arial"/>
          <w:sz w:val="24"/>
          <w:szCs w:val="24"/>
        </w:rPr>
        <w:t xml:space="preserve">o, é de aduzir as nossas limitações na investigação neste ponto, </w:t>
      </w:r>
      <w:r w:rsidR="00D62107">
        <w:rPr>
          <w:rFonts w:ascii="Arial" w:hAnsi="Arial" w:cs="Arial"/>
          <w:sz w:val="24"/>
          <w:szCs w:val="24"/>
        </w:rPr>
        <w:t xml:space="preserve">dado que só o Sporting Clube de Portugal – Futebol, SAD (“SCP SAD”), constituída em 28 de Outubro de 1997, nos </w:t>
      </w:r>
      <w:r w:rsidR="00D62107">
        <w:rPr>
          <w:rFonts w:ascii="Arial" w:hAnsi="Arial" w:cs="Arial"/>
          <w:sz w:val="24"/>
          <w:szCs w:val="24"/>
        </w:rPr>
        <w:lastRenderedPageBreak/>
        <w:t xml:space="preserve">disponibilizou os relatórios e contas dos primeiros anos de </w:t>
      </w:r>
      <w:proofErr w:type="spellStart"/>
      <w:r w:rsidR="00D62107">
        <w:rPr>
          <w:rFonts w:ascii="Arial" w:hAnsi="Arial" w:cs="Arial"/>
          <w:sz w:val="24"/>
          <w:szCs w:val="24"/>
        </w:rPr>
        <w:t>atividade</w:t>
      </w:r>
      <w:proofErr w:type="spellEnd"/>
      <w:r w:rsidR="00D62107">
        <w:rPr>
          <w:rFonts w:ascii="Arial" w:hAnsi="Arial" w:cs="Arial"/>
          <w:sz w:val="24"/>
          <w:szCs w:val="24"/>
        </w:rPr>
        <w:t>, pelo que não podemos aferir a concretização desta medida no Futebol Clube do Porto (“FCP SAD”), constituído em 30 de Julho de 1997.</w:t>
      </w:r>
    </w:p>
    <w:p w:rsidR="00D62107" w:rsidRDefault="00D62107" w:rsidP="008F7254">
      <w:pPr>
        <w:spacing w:after="0" w:line="360" w:lineRule="auto"/>
        <w:jc w:val="both"/>
        <w:rPr>
          <w:rFonts w:ascii="Arial" w:hAnsi="Arial" w:cs="Arial"/>
          <w:sz w:val="24"/>
          <w:szCs w:val="24"/>
        </w:rPr>
      </w:pPr>
    </w:p>
    <w:p w:rsidR="00D62107" w:rsidRDefault="00915DB3" w:rsidP="008F7254">
      <w:pPr>
        <w:spacing w:after="0" w:line="360" w:lineRule="auto"/>
        <w:jc w:val="both"/>
        <w:rPr>
          <w:rFonts w:ascii="Arial" w:hAnsi="Arial" w:cs="Arial"/>
          <w:sz w:val="24"/>
          <w:szCs w:val="24"/>
        </w:rPr>
      </w:pPr>
      <w:r>
        <w:rPr>
          <w:rFonts w:ascii="Arial" w:hAnsi="Arial" w:cs="Arial"/>
          <w:sz w:val="24"/>
          <w:szCs w:val="24"/>
        </w:rPr>
        <w:t>R</w:t>
      </w:r>
      <w:r w:rsidR="003E1D6F">
        <w:rPr>
          <w:rFonts w:ascii="Arial" w:hAnsi="Arial" w:cs="Arial"/>
          <w:sz w:val="24"/>
          <w:szCs w:val="24"/>
        </w:rPr>
        <w:t>elativamente ao SCP SAD, o RC</w:t>
      </w:r>
      <w:r>
        <w:rPr>
          <w:rFonts w:ascii="Arial" w:hAnsi="Arial" w:cs="Arial"/>
          <w:sz w:val="24"/>
          <w:szCs w:val="24"/>
        </w:rPr>
        <w:t xml:space="preserve"> </w:t>
      </w:r>
      <w:r w:rsidR="00EF2A2F">
        <w:rPr>
          <w:rFonts w:ascii="Arial" w:hAnsi="Arial" w:cs="Arial"/>
          <w:sz w:val="24"/>
          <w:szCs w:val="24"/>
        </w:rPr>
        <w:t xml:space="preserve">de 1997/98 </w:t>
      </w:r>
      <w:r>
        <w:rPr>
          <w:rFonts w:ascii="Arial" w:hAnsi="Arial" w:cs="Arial"/>
          <w:sz w:val="24"/>
          <w:szCs w:val="24"/>
        </w:rPr>
        <w:t>não faz qualquer referência a qualquer destes benefícios fiscais ou ao RFESD, em vigor na altura, pelo que também n</w:t>
      </w:r>
      <w:r w:rsidR="003C7419">
        <w:rPr>
          <w:rFonts w:ascii="Arial" w:hAnsi="Arial" w:cs="Arial"/>
          <w:sz w:val="24"/>
          <w:szCs w:val="24"/>
        </w:rPr>
        <w:t xml:space="preserve">ão podemos analisar </w:t>
      </w:r>
      <w:r w:rsidR="00D62107">
        <w:rPr>
          <w:rFonts w:ascii="Arial" w:hAnsi="Arial" w:cs="Arial"/>
          <w:sz w:val="24"/>
          <w:szCs w:val="24"/>
        </w:rPr>
        <w:t>adequadamente</w:t>
      </w:r>
      <w:r w:rsidR="003E1D6F">
        <w:rPr>
          <w:rFonts w:ascii="Arial" w:hAnsi="Arial" w:cs="Arial"/>
          <w:sz w:val="24"/>
          <w:szCs w:val="24"/>
        </w:rPr>
        <w:t xml:space="preserve"> </w:t>
      </w:r>
      <w:r w:rsidR="003C7419">
        <w:rPr>
          <w:rFonts w:ascii="Arial" w:hAnsi="Arial" w:cs="Arial"/>
          <w:sz w:val="24"/>
          <w:szCs w:val="24"/>
        </w:rPr>
        <w:t>o peso desta medida para a SC</w:t>
      </w:r>
      <w:r w:rsidR="00D62107">
        <w:rPr>
          <w:rFonts w:ascii="Arial" w:hAnsi="Arial" w:cs="Arial"/>
          <w:sz w:val="24"/>
          <w:szCs w:val="24"/>
        </w:rPr>
        <w:t>P SAD.</w:t>
      </w:r>
    </w:p>
    <w:p w:rsidR="00D62107" w:rsidRDefault="00D62107" w:rsidP="008F7254">
      <w:pPr>
        <w:spacing w:after="0" w:line="360" w:lineRule="auto"/>
        <w:jc w:val="both"/>
        <w:rPr>
          <w:rFonts w:ascii="Arial" w:hAnsi="Arial" w:cs="Arial"/>
          <w:sz w:val="24"/>
          <w:szCs w:val="24"/>
        </w:rPr>
      </w:pPr>
    </w:p>
    <w:p w:rsidR="008F7254" w:rsidRDefault="00EF2A2F" w:rsidP="008F7254">
      <w:pPr>
        <w:spacing w:after="0" w:line="360" w:lineRule="auto"/>
        <w:jc w:val="both"/>
        <w:rPr>
          <w:rFonts w:ascii="Arial" w:hAnsi="Arial" w:cs="Arial"/>
          <w:sz w:val="24"/>
          <w:szCs w:val="24"/>
        </w:rPr>
      </w:pPr>
      <w:r>
        <w:rPr>
          <w:rFonts w:ascii="Arial" w:hAnsi="Arial" w:cs="Arial"/>
          <w:sz w:val="24"/>
          <w:szCs w:val="24"/>
        </w:rPr>
        <w:t xml:space="preserve">Contudo, </w:t>
      </w:r>
      <w:r w:rsidR="003E1D6F">
        <w:rPr>
          <w:rFonts w:ascii="Arial" w:hAnsi="Arial" w:cs="Arial"/>
          <w:sz w:val="24"/>
          <w:szCs w:val="24"/>
        </w:rPr>
        <w:t>embora a Nota 3 – Principais critérios valorim</w:t>
      </w:r>
      <w:r w:rsidR="00D62107">
        <w:rPr>
          <w:rFonts w:ascii="Arial" w:hAnsi="Arial" w:cs="Arial"/>
          <w:sz w:val="24"/>
          <w:szCs w:val="24"/>
        </w:rPr>
        <w:t xml:space="preserve">étricos utilizados do Anexo às Demonstrações Financeiras do RC aduzido </w:t>
      </w:r>
      <w:r w:rsidR="003E1D6F">
        <w:rPr>
          <w:rFonts w:ascii="Arial" w:hAnsi="Arial" w:cs="Arial"/>
          <w:sz w:val="24"/>
          <w:szCs w:val="24"/>
        </w:rPr>
        <w:t>refira</w:t>
      </w:r>
      <w:r w:rsidR="00D62107">
        <w:rPr>
          <w:rFonts w:ascii="Arial" w:hAnsi="Arial" w:cs="Arial"/>
          <w:sz w:val="24"/>
          <w:szCs w:val="24"/>
        </w:rPr>
        <w:t>,</w:t>
      </w:r>
      <w:r w:rsidR="003E1D6F">
        <w:rPr>
          <w:rFonts w:ascii="Arial" w:hAnsi="Arial" w:cs="Arial"/>
          <w:sz w:val="24"/>
          <w:szCs w:val="24"/>
        </w:rPr>
        <w:t xml:space="preserve"> quanto ao </w:t>
      </w:r>
      <w:proofErr w:type="spellStart"/>
      <w:r w:rsidR="003E1D6F">
        <w:rPr>
          <w:rFonts w:ascii="Arial" w:hAnsi="Arial" w:cs="Arial"/>
          <w:sz w:val="24"/>
          <w:szCs w:val="24"/>
        </w:rPr>
        <w:t>ativo</w:t>
      </w:r>
      <w:proofErr w:type="spellEnd"/>
      <w:r w:rsidR="003E1D6F">
        <w:rPr>
          <w:rFonts w:ascii="Arial" w:hAnsi="Arial" w:cs="Arial"/>
          <w:sz w:val="24"/>
          <w:szCs w:val="24"/>
        </w:rPr>
        <w:t xml:space="preserve"> tangível que foram adquiridos bens, em estado de uso, </w:t>
      </w:r>
      <w:proofErr w:type="spellStart"/>
      <w:r w:rsidR="003E1D6F">
        <w:rPr>
          <w:rFonts w:ascii="Arial" w:hAnsi="Arial" w:cs="Arial"/>
          <w:sz w:val="24"/>
          <w:szCs w:val="24"/>
        </w:rPr>
        <w:t>afetos</w:t>
      </w:r>
      <w:proofErr w:type="spellEnd"/>
      <w:r w:rsidR="003E1D6F">
        <w:rPr>
          <w:rFonts w:ascii="Arial" w:hAnsi="Arial" w:cs="Arial"/>
          <w:sz w:val="24"/>
          <w:szCs w:val="24"/>
        </w:rPr>
        <w:t xml:space="preserve"> ao ex-Departamento de Futebol do SCP, no Balanço da SCP SAD não surge qualquer rubrica relativa a </w:t>
      </w:r>
      <w:r>
        <w:rPr>
          <w:rFonts w:ascii="Arial" w:hAnsi="Arial" w:cs="Arial"/>
          <w:sz w:val="24"/>
          <w:szCs w:val="24"/>
        </w:rPr>
        <w:t>bens imóveis</w:t>
      </w:r>
      <w:r w:rsidR="00C95D73">
        <w:rPr>
          <w:rFonts w:ascii="Arial" w:hAnsi="Arial" w:cs="Arial"/>
          <w:sz w:val="24"/>
          <w:szCs w:val="24"/>
        </w:rPr>
        <w:t>, pelo que ente</w:t>
      </w:r>
      <w:r w:rsidR="00D62107">
        <w:rPr>
          <w:rFonts w:ascii="Arial" w:hAnsi="Arial" w:cs="Arial"/>
          <w:sz w:val="24"/>
          <w:szCs w:val="24"/>
        </w:rPr>
        <w:t xml:space="preserve">ndemos que, face a esse dado, </w:t>
      </w:r>
      <w:r w:rsidR="00C95D73">
        <w:rPr>
          <w:rFonts w:ascii="Arial" w:hAnsi="Arial" w:cs="Arial"/>
          <w:sz w:val="24"/>
          <w:szCs w:val="24"/>
        </w:rPr>
        <w:t>a relevância desta disposição para a SCP SAD tenha sido mínima.</w:t>
      </w:r>
    </w:p>
    <w:p w:rsidR="00C95D73" w:rsidRDefault="00C95D73" w:rsidP="008F7254">
      <w:pPr>
        <w:spacing w:after="0" w:line="360" w:lineRule="auto"/>
        <w:jc w:val="both"/>
        <w:rPr>
          <w:rFonts w:ascii="Arial" w:hAnsi="Arial" w:cs="Arial"/>
          <w:sz w:val="24"/>
          <w:szCs w:val="24"/>
        </w:rPr>
      </w:pPr>
    </w:p>
    <w:p w:rsidR="00C95D73" w:rsidRDefault="00C95D73" w:rsidP="008F7254">
      <w:pPr>
        <w:spacing w:after="0" w:line="360" w:lineRule="auto"/>
        <w:jc w:val="both"/>
        <w:rPr>
          <w:rFonts w:ascii="Arial" w:hAnsi="Arial" w:cs="Arial"/>
          <w:sz w:val="24"/>
          <w:szCs w:val="24"/>
        </w:rPr>
      </w:pPr>
      <w:r>
        <w:rPr>
          <w:rFonts w:ascii="Arial" w:hAnsi="Arial" w:cs="Arial"/>
          <w:sz w:val="24"/>
          <w:szCs w:val="24"/>
        </w:rPr>
        <w:t>Na esfera das entrevistas rea</w:t>
      </w:r>
      <w:r w:rsidR="00F575FA">
        <w:rPr>
          <w:rFonts w:ascii="Arial" w:hAnsi="Arial" w:cs="Arial"/>
          <w:sz w:val="24"/>
          <w:szCs w:val="24"/>
        </w:rPr>
        <w:t>lizadas, ambos entrevistados apenas aduziram ao fato de este benefício se aplicar somente aquando da constituiç</w:t>
      </w:r>
      <w:r w:rsidR="00D62107">
        <w:rPr>
          <w:rFonts w:ascii="Arial" w:hAnsi="Arial" w:cs="Arial"/>
          <w:sz w:val="24"/>
          <w:szCs w:val="24"/>
        </w:rPr>
        <w:t>ão da sociedade desportiva</w:t>
      </w:r>
      <w:r w:rsidR="00762966">
        <w:rPr>
          <w:rFonts w:ascii="Arial" w:hAnsi="Arial" w:cs="Arial"/>
          <w:sz w:val="24"/>
          <w:szCs w:val="24"/>
        </w:rPr>
        <w:t>, sem outras apreciações adicionais.</w:t>
      </w:r>
    </w:p>
    <w:p w:rsidR="00C95D73" w:rsidRDefault="00C95D73" w:rsidP="008F7254">
      <w:pPr>
        <w:spacing w:after="0" w:line="360" w:lineRule="auto"/>
        <w:jc w:val="both"/>
        <w:rPr>
          <w:rFonts w:ascii="Arial" w:hAnsi="Arial" w:cs="Arial"/>
          <w:sz w:val="24"/>
          <w:szCs w:val="24"/>
        </w:rPr>
      </w:pPr>
    </w:p>
    <w:p w:rsidR="00C95D73" w:rsidRDefault="00C95D73" w:rsidP="00C95D73">
      <w:pPr>
        <w:spacing w:after="0" w:line="360" w:lineRule="auto"/>
        <w:jc w:val="both"/>
        <w:rPr>
          <w:rFonts w:ascii="Arial" w:hAnsi="Arial" w:cs="Arial"/>
          <w:b/>
          <w:sz w:val="24"/>
          <w:szCs w:val="24"/>
        </w:rPr>
      </w:pPr>
      <w:r w:rsidRPr="007C62B5">
        <w:rPr>
          <w:rFonts w:ascii="Arial" w:hAnsi="Arial" w:cs="Arial"/>
          <w:b/>
          <w:sz w:val="24"/>
          <w:szCs w:val="24"/>
        </w:rPr>
        <w:t xml:space="preserve">Reorganização empresarial </w:t>
      </w:r>
      <w:r>
        <w:rPr>
          <w:rFonts w:ascii="Arial" w:hAnsi="Arial" w:cs="Arial"/>
          <w:b/>
          <w:sz w:val="24"/>
          <w:szCs w:val="24"/>
        </w:rPr>
        <w:t>– Neutralidade fiscal e reavaliação extraordinária</w:t>
      </w:r>
    </w:p>
    <w:p w:rsidR="00C95D73" w:rsidRDefault="00C95D73" w:rsidP="00C95D73">
      <w:pPr>
        <w:spacing w:after="0" w:line="360" w:lineRule="auto"/>
        <w:jc w:val="both"/>
        <w:rPr>
          <w:rFonts w:ascii="Arial" w:hAnsi="Arial" w:cs="Arial"/>
          <w:b/>
          <w:sz w:val="24"/>
          <w:szCs w:val="24"/>
        </w:rPr>
      </w:pPr>
    </w:p>
    <w:p w:rsidR="00EE26C0" w:rsidRDefault="008745F8" w:rsidP="001D6A85">
      <w:pPr>
        <w:spacing w:after="0" w:line="360" w:lineRule="auto"/>
        <w:jc w:val="both"/>
        <w:rPr>
          <w:rFonts w:ascii="Arial" w:hAnsi="Arial" w:cs="Arial"/>
          <w:sz w:val="24"/>
          <w:szCs w:val="24"/>
        </w:rPr>
      </w:pPr>
      <w:r>
        <w:rPr>
          <w:rFonts w:ascii="Arial" w:hAnsi="Arial" w:cs="Arial"/>
          <w:sz w:val="24"/>
          <w:szCs w:val="24"/>
        </w:rPr>
        <w:t xml:space="preserve">Em termos de análise documental, quanto </w:t>
      </w:r>
      <w:r w:rsidR="001D6A85">
        <w:rPr>
          <w:rFonts w:ascii="Arial" w:hAnsi="Arial" w:cs="Arial"/>
          <w:sz w:val="24"/>
          <w:szCs w:val="24"/>
        </w:rPr>
        <w:t xml:space="preserve">à </w:t>
      </w:r>
      <w:r w:rsidR="001D6A85" w:rsidRPr="00341E3D">
        <w:rPr>
          <w:rFonts w:ascii="Arial" w:hAnsi="Arial" w:cs="Arial"/>
          <w:sz w:val="24"/>
          <w:szCs w:val="24"/>
        </w:rPr>
        <w:t xml:space="preserve">neutralidade fiscal na transmissão dos elementos do </w:t>
      </w:r>
      <w:proofErr w:type="spellStart"/>
      <w:r w:rsidR="001D6A85" w:rsidRPr="00341E3D">
        <w:rPr>
          <w:rFonts w:ascii="Arial" w:hAnsi="Arial" w:cs="Arial"/>
          <w:sz w:val="24"/>
          <w:szCs w:val="24"/>
        </w:rPr>
        <w:t>ativo</w:t>
      </w:r>
      <w:proofErr w:type="spellEnd"/>
      <w:r w:rsidR="001D6A85" w:rsidRPr="00341E3D">
        <w:rPr>
          <w:rFonts w:ascii="Arial" w:hAnsi="Arial" w:cs="Arial"/>
          <w:sz w:val="24"/>
          <w:szCs w:val="24"/>
        </w:rPr>
        <w:t xml:space="preserve"> do clube desportivo para a sociedade des</w:t>
      </w:r>
      <w:r w:rsidR="001D6A85">
        <w:rPr>
          <w:rFonts w:ascii="Arial" w:hAnsi="Arial" w:cs="Arial"/>
          <w:sz w:val="24"/>
          <w:szCs w:val="24"/>
        </w:rPr>
        <w:t xml:space="preserve">portiva, nos primeiros cinco anos a contar do início da </w:t>
      </w:r>
      <w:proofErr w:type="spellStart"/>
      <w:r w:rsidR="001D6A85">
        <w:rPr>
          <w:rFonts w:ascii="Arial" w:hAnsi="Arial" w:cs="Arial"/>
          <w:sz w:val="24"/>
          <w:szCs w:val="24"/>
        </w:rPr>
        <w:t>atividade</w:t>
      </w:r>
      <w:proofErr w:type="spellEnd"/>
      <w:r w:rsidR="001D6A85">
        <w:rPr>
          <w:rFonts w:ascii="Arial" w:hAnsi="Arial" w:cs="Arial"/>
          <w:sz w:val="24"/>
          <w:szCs w:val="24"/>
        </w:rPr>
        <w:t>, e a opç</w:t>
      </w:r>
      <w:r w:rsidR="00F91DB9">
        <w:rPr>
          <w:rFonts w:ascii="Arial" w:hAnsi="Arial" w:cs="Arial"/>
          <w:sz w:val="24"/>
          <w:szCs w:val="24"/>
        </w:rPr>
        <w:t>ão do clube proceder</w:t>
      </w:r>
      <w:r w:rsidR="001D6A85">
        <w:rPr>
          <w:rFonts w:ascii="Arial" w:hAnsi="Arial" w:cs="Arial"/>
          <w:sz w:val="24"/>
          <w:szCs w:val="24"/>
        </w:rPr>
        <w:t xml:space="preserve"> </w:t>
      </w:r>
      <w:r w:rsidR="001D6A85" w:rsidRPr="00341E3D">
        <w:rPr>
          <w:rFonts w:ascii="Arial" w:hAnsi="Arial" w:cs="Arial"/>
          <w:sz w:val="24"/>
          <w:szCs w:val="24"/>
        </w:rPr>
        <w:t xml:space="preserve">a uma reavaliação extraordinária dos </w:t>
      </w:r>
      <w:proofErr w:type="spellStart"/>
      <w:r w:rsidR="001D6A85" w:rsidRPr="00341E3D">
        <w:rPr>
          <w:rFonts w:ascii="Arial" w:hAnsi="Arial" w:cs="Arial"/>
          <w:sz w:val="24"/>
          <w:szCs w:val="24"/>
        </w:rPr>
        <w:t>ativos</w:t>
      </w:r>
      <w:proofErr w:type="spellEnd"/>
      <w:r w:rsidR="001D6A85" w:rsidRPr="00341E3D">
        <w:rPr>
          <w:rFonts w:ascii="Arial" w:hAnsi="Arial" w:cs="Arial"/>
          <w:sz w:val="24"/>
          <w:szCs w:val="24"/>
        </w:rPr>
        <w:t xml:space="preserve"> </w:t>
      </w:r>
      <w:proofErr w:type="spellStart"/>
      <w:r w:rsidR="001D6A85" w:rsidRPr="00341E3D">
        <w:rPr>
          <w:rFonts w:ascii="Arial" w:hAnsi="Arial" w:cs="Arial"/>
          <w:sz w:val="24"/>
          <w:szCs w:val="24"/>
        </w:rPr>
        <w:t>objeto</w:t>
      </w:r>
      <w:proofErr w:type="spellEnd"/>
      <w:r w:rsidR="001D6A85" w:rsidRPr="00341E3D">
        <w:rPr>
          <w:rFonts w:ascii="Arial" w:hAnsi="Arial" w:cs="Arial"/>
          <w:sz w:val="24"/>
          <w:szCs w:val="24"/>
        </w:rPr>
        <w:t xml:space="preserve"> de tra</w:t>
      </w:r>
      <w:r w:rsidR="00F91DB9">
        <w:rPr>
          <w:rFonts w:ascii="Arial" w:hAnsi="Arial" w:cs="Arial"/>
          <w:sz w:val="24"/>
          <w:szCs w:val="24"/>
        </w:rPr>
        <w:t>nsmissão, é aplicável o que se expressou anteriormente para os benefícios fiscais da reorganização empresarial</w:t>
      </w:r>
      <w:r w:rsidR="00EE26C0">
        <w:rPr>
          <w:rFonts w:ascii="Arial" w:hAnsi="Arial" w:cs="Arial"/>
          <w:sz w:val="24"/>
          <w:szCs w:val="24"/>
        </w:rPr>
        <w:t xml:space="preserve"> quanto à </w:t>
      </w:r>
      <w:r w:rsidR="00F91DB9">
        <w:rPr>
          <w:rFonts w:ascii="Arial" w:hAnsi="Arial" w:cs="Arial"/>
          <w:sz w:val="24"/>
          <w:szCs w:val="24"/>
        </w:rPr>
        <w:t>limitação da an</w:t>
      </w:r>
      <w:r w:rsidR="00EE26C0">
        <w:rPr>
          <w:rFonts w:ascii="Arial" w:hAnsi="Arial" w:cs="Arial"/>
          <w:sz w:val="24"/>
          <w:szCs w:val="24"/>
        </w:rPr>
        <w:t>álise documental.</w:t>
      </w:r>
    </w:p>
    <w:p w:rsidR="00EE26C0" w:rsidRDefault="00EE26C0" w:rsidP="001D6A85">
      <w:pPr>
        <w:spacing w:after="0" w:line="360" w:lineRule="auto"/>
        <w:jc w:val="both"/>
        <w:rPr>
          <w:rFonts w:ascii="Arial" w:hAnsi="Arial" w:cs="Arial"/>
          <w:sz w:val="24"/>
          <w:szCs w:val="24"/>
        </w:rPr>
      </w:pPr>
    </w:p>
    <w:p w:rsidR="00EE26C0" w:rsidRDefault="00EE26C0" w:rsidP="001D6A85">
      <w:pPr>
        <w:spacing w:after="0" w:line="360" w:lineRule="auto"/>
        <w:jc w:val="both"/>
        <w:rPr>
          <w:rFonts w:ascii="Arial" w:hAnsi="Arial" w:cs="Arial"/>
          <w:sz w:val="24"/>
          <w:szCs w:val="24"/>
        </w:rPr>
      </w:pPr>
      <w:r>
        <w:rPr>
          <w:rFonts w:ascii="Arial" w:hAnsi="Arial" w:cs="Arial"/>
          <w:sz w:val="24"/>
          <w:szCs w:val="24"/>
        </w:rPr>
        <w:t xml:space="preserve">De fato, não tivemos </w:t>
      </w:r>
      <w:r w:rsidR="00F91DB9">
        <w:rPr>
          <w:rFonts w:ascii="Arial" w:hAnsi="Arial" w:cs="Arial"/>
          <w:sz w:val="24"/>
          <w:szCs w:val="24"/>
        </w:rPr>
        <w:t>a</w:t>
      </w:r>
      <w:r w:rsidR="005212E5">
        <w:rPr>
          <w:rFonts w:ascii="Arial" w:hAnsi="Arial" w:cs="Arial"/>
          <w:sz w:val="24"/>
          <w:szCs w:val="24"/>
        </w:rPr>
        <w:t>cesso aos</w:t>
      </w:r>
      <w:r w:rsidR="00F91DB9">
        <w:rPr>
          <w:rFonts w:ascii="Arial" w:hAnsi="Arial" w:cs="Arial"/>
          <w:sz w:val="24"/>
          <w:szCs w:val="24"/>
        </w:rPr>
        <w:t xml:space="preserve"> </w:t>
      </w:r>
      <w:proofErr w:type="spellStart"/>
      <w:r w:rsidR="00F91DB9">
        <w:rPr>
          <w:rFonts w:ascii="Arial" w:hAnsi="Arial" w:cs="Arial"/>
          <w:sz w:val="24"/>
          <w:szCs w:val="24"/>
        </w:rPr>
        <w:t>RCs</w:t>
      </w:r>
      <w:proofErr w:type="spellEnd"/>
      <w:r w:rsidR="00F91DB9">
        <w:rPr>
          <w:rFonts w:ascii="Arial" w:hAnsi="Arial" w:cs="Arial"/>
          <w:sz w:val="24"/>
          <w:szCs w:val="24"/>
        </w:rPr>
        <w:t xml:space="preserve"> </w:t>
      </w:r>
      <w:r w:rsidR="005212E5">
        <w:rPr>
          <w:rFonts w:ascii="Arial" w:hAnsi="Arial" w:cs="Arial"/>
          <w:sz w:val="24"/>
          <w:szCs w:val="24"/>
        </w:rPr>
        <w:t>d</w:t>
      </w:r>
      <w:r w:rsidR="00F91DB9">
        <w:rPr>
          <w:rFonts w:ascii="Arial" w:hAnsi="Arial" w:cs="Arial"/>
          <w:sz w:val="24"/>
          <w:szCs w:val="24"/>
        </w:rPr>
        <w:t>o FCP SAD</w:t>
      </w:r>
      <w:r w:rsidR="005212E5">
        <w:rPr>
          <w:rFonts w:ascii="Arial" w:hAnsi="Arial" w:cs="Arial"/>
          <w:sz w:val="24"/>
          <w:szCs w:val="24"/>
        </w:rPr>
        <w:t xml:space="preserve"> dos primeiros anos de </w:t>
      </w:r>
      <w:proofErr w:type="spellStart"/>
      <w:r w:rsidR="005212E5">
        <w:rPr>
          <w:rFonts w:ascii="Arial" w:hAnsi="Arial" w:cs="Arial"/>
          <w:sz w:val="24"/>
          <w:szCs w:val="24"/>
        </w:rPr>
        <w:t>atividade</w:t>
      </w:r>
      <w:proofErr w:type="spellEnd"/>
      <w:r w:rsidR="005212E5">
        <w:rPr>
          <w:rFonts w:ascii="Arial" w:hAnsi="Arial" w:cs="Arial"/>
          <w:sz w:val="24"/>
          <w:szCs w:val="24"/>
        </w:rPr>
        <w:t xml:space="preserve">, nem aos </w:t>
      </w:r>
      <w:proofErr w:type="spellStart"/>
      <w:r w:rsidR="005212E5">
        <w:rPr>
          <w:rFonts w:ascii="Arial" w:hAnsi="Arial" w:cs="Arial"/>
          <w:sz w:val="24"/>
          <w:szCs w:val="24"/>
        </w:rPr>
        <w:t>RCs</w:t>
      </w:r>
      <w:proofErr w:type="spellEnd"/>
      <w:r w:rsidR="005212E5">
        <w:rPr>
          <w:rFonts w:ascii="Arial" w:hAnsi="Arial" w:cs="Arial"/>
          <w:sz w:val="24"/>
          <w:szCs w:val="24"/>
        </w:rPr>
        <w:t xml:space="preserve"> do </w:t>
      </w:r>
      <w:r>
        <w:rPr>
          <w:rFonts w:ascii="Arial" w:hAnsi="Arial" w:cs="Arial"/>
          <w:sz w:val="24"/>
          <w:szCs w:val="24"/>
        </w:rPr>
        <w:t xml:space="preserve">respectivo </w:t>
      </w:r>
      <w:r w:rsidR="005212E5">
        <w:rPr>
          <w:rFonts w:ascii="Arial" w:hAnsi="Arial" w:cs="Arial"/>
          <w:sz w:val="24"/>
          <w:szCs w:val="24"/>
        </w:rPr>
        <w:t>clube desportivo</w:t>
      </w:r>
      <w:r w:rsidR="00F91DB9">
        <w:rPr>
          <w:rFonts w:ascii="Arial" w:hAnsi="Arial" w:cs="Arial"/>
          <w:sz w:val="24"/>
          <w:szCs w:val="24"/>
        </w:rPr>
        <w:t xml:space="preserve"> origin</w:t>
      </w:r>
      <w:r w:rsidR="005212E5">
        <w:rPr>
          <w:rFonts w:ascii="Arial" w:hAnsi="Arial" w:cs="Arial"/>
          <w:sz w:val="24"/>
          <w:szCs w:val="24"/>
        </w:rPr>
        <w:t>ário</w:t>
      </w:r>
      <w:r>
        <w:rPr>
          <w:rFonts w:ascii="Arial" w:hAnsi="Arial" w:cs="Arial"/>
          <w:sz w:val="24"/>
          <w:szCs w:val="24"/>
        </w:rPr>
        <w:t>, pelo que não podemos validar o impacto desta medida na esfera da FCP SAD.</w:t>
      </w:r>
      <w:r w:rsidR="00F91DB9">
        <w:rPr>
          <w:rFonts w:ascii="Arial" w:hAnsi="Arial" w:cs="Arial"/>
          <w:sz w:val="24"/>
          <w:szCs w:val="24"/>
        </w:rPr>
        <w:t xml:space="preserve"> </w:t>
      </w:r>
    </w:p>
    <w:p w:rsidR="00EE26C0" w:rsidRDefault="00EE26C0" w:rsidP="001D6A85">
      <w:pPr>
        <w:spacing w:after="0" w:line="360" w:lineRule="auto"/>
        <w:jc w:val="both"/>
        <w:rPr>
          <w:rFonts w:ascii="Arial" w:hAnsi="Arial" w:cs="Arial"/>
          <w:sz w:val="24"/>
          <w:szCs w:val="24"/>
        </w:rPr>
      </w:pPr>
    </w:p>
    <w:p w:rsidR="001D6A85" w:rsidRDefault="00F91DB9" w:rsidP="001D6A85">
      <w:pPr>
        <w:spacing w:after="0" w:line="360" w:lineRule="auto"/>
        <w:jc w:val="both"/>
        <w:rPr>
          <w:rFonts w:ascii="Arial" w:hAnsi="Arial" w:cs="Arial"/>
          <w:sz w:val="24"/>
          <w:szCs w:val="24"/>
        </w:rPr>
      </w:pPr>
      <w:r>
        <w:rPr>
          <w:rFonts w:ascii="Arial" w:hAnsi="Arial" w:cs="Arial"/>
          <w:sz w:val="24"/>
          <w:szCs w:val="24"/>
        </w:rPr>
        <w:t>Também não tivemos acesso ao RC do clube SCP</w:t>
      </w:r>
      <w:r w:rsidR="008745F8">
        <w:rPr>
          <w:rFonts w:ascii="Arial" w:hAnsi="Arial" w:cs="Arial"/>
          <w:sz w:val="24"/>
          <w:szCs w:val="24"/>
        </w:rPr>
        <w:t xml:space="preserve">, só </w:t>
      </w:r>
      <w:r w:rsidR="00EE26C0">
        <w:rPr>
          <w:rFonts w:ascii="Arial" w:hAnsi="Arial" w:cs="Arial"/>
          <w:sz w:val="24"/>
          <w:szCs w:val="24"/>
        </w:rPr>
        <w:t>a</w:t>
      </w:r>
      <w:r w:rsidR="008745F8">
        <w:rPr>
          <w:rFonts w:ascii="Arial" w:hAnsi="Arial" w:cs="Arial"/>
          <w:sz w:val="24"/>
          <w:szCs w:val="24"/>
        </w:rPr>
        <w:t xml:space="preserve">o </w:t>
      </w:r>
      <w:proofErr w:type="spellStart"/>
      <w:r w:rsidR="008745F8">
        <w:rPr>
          <w:rFonts w:ascii="Arial" w:hAnsi="Arial" w:cs="Arial"/>
          <w:sz w:val="24"/>
          <w:szCs w:val="24"/>
        </w:rPr>
        <w:t>RC</w:t>
      </w:r>
      <w:r w:rsidR="00EE26C0">
        <w:rPr>
          <w:rFonts w:ascii="Arial" w:hAnsi="Arial" w:cs="Arial"/>
          <w:sz w:val="24"/>
          <w:szCs w:val="24"/>
        </w:rPr>
        <w:t>s</w:t>
      </w:r>
      <w:proofErr w:type="spellEnd"/>
      <w:r w:rsidR="008745F8">
        <w:rPr>
          <w:rFonts w:ascii="Arial" w:hAnsi="Arial" w:cs="Arial"/>
          <w:sz w:val="24"/>
          <w:szCs w:val="24"/>
        </w:rPr>
        <w:t xml:space="preserve"> do SCP SAD. Mas não há nenhuma referência a esta rubrica do RFESD</w:t>
      </w:r>
      <w:r w:rsidR="00EE26C0">
        <w:rPr>
          <w:rFonts w:ascii="Arial" w:hAnsi="Arial" w:cs="Arial"/>
          <w:sz w:val="24"/>
          <w:szCs w:val="24"/>
        </w:rPr>
        <w:t xml:space="preserve"> nos </w:t>
      </w:r>
      <w:proofErr w:type="spellStart"/>
      <w:r w:rsidR="00EE26C0">
        <w:rPr>
          <w:rFonts w:ascii="Arial" w:hAnsi="Arial" w:cs="Arial"/>
          <w:sz w:val="24"/>
          <w:szCs w:val="24"/>
        </w:rPr>
        <w:t>RCs</w:t>
      </w:r>
      <w:proofErr w:type="spellEnd"/>
      <w:r w:rsidR="008745F8">
        <w:rPr>
          <w:rFonts w:ascii="Arial" w:hAnsi="Arial" w:cs="Arial"/>
          <w:sz w:val="24"/>
          <w:szCs w:val="24"/>
        </w:rPr>
        <w:t xml:space="preserve">, </w:t>
      </w:r>
      <w:r w:rsidR="00EE26C0">
        <w:rPr>
          <w:rFonts w:ascii="Arial" w:hAnsi="Arial" w:cs="Arial"/>
          <w:sz w:val="24"/>
          <w:szCs w:val="24"/>
        </w:rPr>
        <w:t xml:space="preserve">e </w:t>
      </w:r>
      <w:r w:rsidR="008745F8">
        <w:rPr>
          <w:rFonts w:ascii="Arial" w:hAnsi="Arial" w:cs="Arial"/>
          <w:sz w:val="24"/>
          <w:szCs w:val="24"/>
        </w:rPr>
        <w:t xml:space="preserve">desconhecemos se </w:t>
      </w:r>
      <w:r w:rsidR="008745F8">
        <w:rPr>
          <w:rFonts w:ascii="Arial" w:hAnsi="Arial" w:cs="Arial"/>
          <w:sz w:val="24"/>
          <w:szCs w:val="24"/>
        </w:rPr>
        <w:lastRenderedPageBreak/>
        <w:t>o clube SAD beneficiou deste regime</w:t>
      </w:r>
      <w:r w:rsidR="00EE26C0">
        <w:rPr>
          <w:rFonts w:ascii="Arial" w:hAnsi="Arial" w:cs="Arial"/>
          <w:sz w:val="24"/>
          <w:szCs w:val="24"/>
        </w:rPr>
        <w:t>,</w:t>
      </w:r>
      <w:r w:rsidR="008745F8">
        <w:rPr>
          <w:rFonts w:ascii="Arial" w:hAnsi="Arial" w:cs="Arial"/>
          <w:sz w:val="24"/>
          <w:szCs w:val="24"/>
        </w:rPr>
        <w:t xml:space="preserve"> na medida em que</w:t>
      </w:r>
      <w:r w:rsidR="00EE26C0">
        <w:rPr>
          <w:rFonts w:ascii="Arial" w:hAnsi="Arial" w:cs="Arial"/>
          <w:sz w:val="24"/>
          <w:szCs w:val="24"/>
        </w:rPr>
        <w:t>,</w:t>
      </w:r>
      <w:r w:rsidR="008745F8">
        <w:rPr>
          <w:rFonts w:ascii="Arial" w:hAnsi="Arial" w:cs="Arial"/>
          <w:sz w:val="24"/>
          <w:szCs w:val="24"/>
        </w:rPr>
        <w:t xml:space="preserve"> no RFESD</w:t>
      </w:r>
      <w:r w:rsidR="00EE26C0">
        <w:rPr>
          <w:rFonts w:ascii="Arial" w:hAnsi="Arial" w:cs="Arial"/>
          <w:sz w:val="24"/>
          <w:szCs w:val="24"/>
        </w:rPr>
        <w:t>,</w:t>
      </w:r>
      <w:r w:rsidR="008745F8">
        <w:rPr>
          <w:rFonts w:ascii="Arial" w:hAnsi="Arial" w:cs="Arial"/>
          <w:sz w:val="24"/>
          <w:szCs w:val="24"/>
        </w:rPr>
        <w:t xml:space="preserve"> só poderiam beneficiar desta medida os clubes que tivesse a sua situação tributária regularizada.</w:t>
      </w:r>
    </w:p>
    <w:p w:rsidR="008745F8" w:rsidRDefault="008745F8" w:rsidP="001D6A85">
      <w:pPr>
        <w:spacing w:after="0" w:line="360" w:lineRule="auto"/>
        <w:jc w:val="both"/>
        <w:rPr>
          <w:rFonts w:ascii="Arial" w:hAnsi="Arial" w:cs="Arial"/>
          <w:sz w:val="24"/>
          <w:szCs w:val="24"/>
        </w:rPr>
      </w:pPr>
    </w:p>
    <w:p w:rsidR="00F91DB9" w:rsidRDefault="008745F8" w:rsidP="001D6A85">
      <w:pPr>
        <w:spacing w:after="0" w:line="360" w:lineRule="auto"/>
        <w:jc w:val="both"/>
        <w:rPr>
          <w:rFonts w:ascii="Arial" w:hAnsi="Arial" w:cs="Arial"/>
          <w:sz w:val="24"/>
          <w:szCs w:val="24"/>
        </w:rPr>
      </w:pPr>
      <w:r>
        <w:rPr>
          <w:rFonts w:ascii="Arial" w:hAnsi="Arial" w:cs="Arial"/>
          <w:sz w:val="24"/>
          <w:szCs w:val="24"/>
        </w:rPr>
        <w:t>No âmbito das entrevi</w:t>
      </w:r>
      <w:r w:rsidR="00EE26C0">
        <w:rPr>
          <w:rFonts w:ascii="Arial" w:hAnsi="Arial" w:cs="Arial"/>
          <w:sz w:val="24"/>
          <w:szCs w:val="24"/>
        </w:rPr>
        <w:t>stas, os entrevistados responderam</w:t>
      </w:r>
      <w:r>
        <w:rPr>
          <w:rFonts w:ascii="Arial" w:hAnsi="Arial" w:cs="Arial"/>
          <w:sz w:val="24"/>
          <w:szCs w:val="24"/>
        </w:rPr>
        <w:t xml:space="preserve"> de igual modo ao que tinham expressado para os benefícios fiscais da reorganização empresarial.</w:t>
      </w:r>
    </w:p>
    <w:p w:rsidR="00EE26C0" w:rsidRDefault="00EE26C0" w:rsidP="001D6A85">
      <w:pPr>
        <w:spacing w:after="0" w:line="360" w:lineRule="auto"/>
        <w:jc w:val="both"/>
        <w:rPr>
          <w:rFonts w:ascii="Arial" w:hAnsi="Arial" w:cs="Arial"/>
          <w:sz w:val="24"/>
          <w:szCs w:val="24"/>
        </w:rPr>
      </w:pPr>
    </w:p>
    <w:p w:rsidR="008745F8" w:rsidRDefault="00380B07" w:rsidP="001D6A85">
      <w:pPr>
        <w:spacing w:after="0" w:line="360" w:lineRule="auto"/>
        <w:jc w:val="both"/>
        <w:rPr>
          <w:rFonts w:ascii="Arial" w:hAnsi="Arial" w:cs="Arial"/>
          <w:b/>
          <w:sz w:val="24"/>
          <w:szCs w:val="24"/>
        </w:rPr>
      </w:pPr>
      <w:r w:rsidRPr="00380B07">
        <w:rPr>
          <w:rFonts w:ascii="Arial" w:hAnsi="Arial" w:cs="Arial"/>
          <w:b/>
          <w:sz w:val="24"/>
          <w:szCs w:val="24"/>
        </w:rPr>
        <w:t>Gastos específicos</w:t>
      </w:r>
    </w:p>
    <w:p w:rsidR="00380B07" w:rsidRPr="00566FAB" w:rsidRDefault="00380B07" w:rsidP="001D6A85">
      <w:pPr>
        <w:spacing w:after="0" w:line="360" w:lineRule="auto"/>
        <w:jc w:val="both"/>
        <w:rPr>
          <w:rFonts w:ascii="Arial" w:hAnsi="Arial" w:cs="Arial"/>
          <w:sz w:val="24"/>
          <w:szCs w:val="24"/>
        </w:rPr>
      </w:pPr>
    </w:p>
    <w:p w:rsidR="00EE26C0" w:rsidRDefault="00566FAB" w:rsidP="00EB38B8">
      <w:pPr>
        <w:spacing w:after="0" w:line="360" w:lineRule="auto"/>
        <w:jc w:val="both"/>
        <w:rPr>
          <w:rFonts w:ascii="Arial" w:hAnsi="Arial" w:cs="Arial"/>
          <w:sz w:val="24"/>
          <w:szCs w:val="24"/>
        </w:rPr>
      </w:pPr>
      <w:r w:rsidRPr="00566FAB">
        <w:rPr>
          <w:rFonts w:ascii="Arial" w:hAnsi="Arial" w:cs="Arial"/>
          <w:sz w:val="24"/>
          <w:szCs w:val="24"/>
        </w:rPr>
        <w:t xml:space="preserve">Na esfera da análise documental, </w:t>
      </w:r>
      <w:r>
        <w:rPr>
          <w:rFonts w:ascii="Arial" w:hAnsi="Arial" w:cs="Arial"/>
          <w:sz w:val="24"/>
          <w:szCs w:val="24"/>
        </w:rPr>
        <w:t xml:space="preserve">em termos de gastos específicos constantes no NRFESD, </w:t>
      </w:r>
      <w:r w:rsidR="00EB38B8">
        <w:rPr>
          <w:rFonts w:ascii="Arial" w:hAnsi="Arial" w:cs="Arial"/>
          <w:sz w:val="24"/>
          <w:szCs w:val="24"/>
        </w:rPr>
        <w:t xml:space="preserve">tanto das verbas concedidas pelas sociedades desportivas ao </w:t>
      </w:r>
      <w:proofErr w:type="spellStart"/>
      <w:r w:rsidR="00EB38B8">
        <w:rPr>
          <w:rFonts w:ascii="Arial" w:hAnsi="Arial" w:cs="Arial"/>
          <w:sz w:val="24"/>
          <w:szCs w:val="24"/>
        </w:rPr>
        <w:t>respetivo</w:t>
      </w:r>
      <w:proofErr w:type="spellEnd"/>
      <w:r w:rsidR="00EB38B8">
        <w:rPr>
          <w:rFonts w:ascii="Arial" w:hAnsi="Arial" w:cs="Arial"/>
          <w:sz w:val="24"/>
          <w:szCs w:val="24"/>
        </w:rPr>
        <w:t xml:space="preserve"> clube, que tenha o estatuto de utilidade </w:t>
      </w:r>
      <w:r w:rsidR="00EE26C0">
        <w:rPr>
          <w:rFonts w:ascii="Arial" w:hAnsi="Arial" w:cs="Arial"/>
          <w:sz w:val="24"/>
          <w:szCs w:val="24"/>
        </w:rPr>
        <w:t xml:space="preserve">pública, </w:t>
      </w:r>
      <w:r w:rsidR="00EB38B8">
        <w:rPr>
          <w:rFonts w:ascii="Arial" w:hAnsi="Arial" w:cs="Arial"/>
          <w:sz w:val="24"/>
          <w:szCs w:val="24"/>
        </w:rPr>
        <w:t xml:space="preserve">e que se destinem a serem investidas em instalações ou em formação desportiva, como dos montantes relativos aos direitos de imagem dos agentes desportivos, </w:t>
      </w:r>
      <w:r w:rsidR="00686068">
        <w:rPr>
          <w:rFonts w:ascii="Arial" w:hAnsi="Arial" w:cs="Arial"/>
          <w:sz w:val="24"/>
          <w:szCs w:val="24"/>
        </w:rPr>
        <w:t xml:space="preserve">não foi possível apurar, pela análise dos </w:t>
      </w:r>
      <w:proofErr w:type="spellStart"/>
      <w:r w:rsidR="00686068">
        <w:rPr>
          <w:rFonts w:ascii="Arial" w:hAnsi="Arial" w:cs="Arial"/>
          <w:sz w:val="24"/>
          <w:szCs w:val="24"/>
        </w:rPr>
        <w:t>RCs</w:t>
      </w:r>
      <w:proofErr w:type="spellEnd"/>
      <w:r w:rsidR="00686068">
        <w:rPr>
          <w:rFonts w:ascii="Arial" w:hAnsi="Arial" w:cs="Arial"/>
          <w:sz w:val="24"/>
          <w:szCs w:val="24"/>
        </w:rPr>
        <w:t xml:space="preserve"> da SCP SAD, </w:t>
      </w:r>
      <w:r w:rsidR="00EE26C0">
        <w:rPr>
          <w:rFonts w:ascii="Arial" w:hAnsi="Arial" w:cs="Arial"/>
          <w:sz w:val="24"/>
          <w:szCs w:val="24"/>
        </w:rPr>
        <w:t xml:space="preserve">bem </w:t>
      </w:r>
      <w:r w:rsidR="00686068">
        <w:rPr>
          <w:rFonts w:ascii="Arial" w:hAnsi="Arial" w:cs="Arial"/>
          <w:sz w:val="24"/>
          <w:szCs w:val="24"/>
        </w:rPr>
        <w:t xml:space="preserve">como </w:t>
      </w:r>
      <w:r w:rsidR="00EE26C0">
        <w:rPr>
          <w:rFonts w:ascii="Arial" w:hAnsi="Arial" w:cs="Arial"/>
          <w:sz w:val="24"/>
          <w:szCs w:val="24"/>
        </w:rPr>
        <w:t>dos da</w:t>
      </w:r>
      <w:r w:rsidR="00686068">
        <w:rPr>
          <w:rFonts w:ascii="Arial" w:hAnsi="Arial" w:cs="Arial"/>
          <w:sz w:val="24"/>
          <w:szCs w:val="24"/>
        </w:rPr>
        <w:t xml:space="preserve"> FCP SAD, </w:t>
      </w:r>
      <w:r w:rsidR="00EE26C0">
        <w:rPr>
          <w:rFonts w:ascii="Arial" w:hAnsi="Arial" w:cs="Arial"/>
          <w:sz w:val="24"/>
          <w:szCs w:val="24"/>
        </w:rPr>
        <w:t>o impacto</w:t>
      </w:r>
      <w:r w:rsidR="005F4D5E">
        <w:rPr>
          <w:rFonts w:ascii="Arial" w:hAnsi="Arial" w:cs="Arial"/>
          <w:sz w:val="24"/>
          <w:szCs w:val="24"/>
        </w:rPr>
        <w:t xml:space="preserve"> desta disposição normativa</w:t>
      </w:r>
      <w:r w:rsidR="00EE26C0">
        <w:rPr>
          <w:rFonts w:ascii="Arial" w:hAnsi="Arial" w:cs="Arial"/>
          <w:sz w:val="24"/>
          <w:szCs w:val="24"/>
        </w:rPr>
        <w:t xml:space="preserve"> nas contas destas</w:t>
      </w:r>
      <w:r w:rsidR="005F4D5E">
        <w:rPr>
          <w:rFonts w:ascii="Arial" w:hAnsi="Arial" w:cs="Arial"/>
          <w:sz w:val="24"/>
          <w:szCs w:val="24"/>
        </w:rPr>
        <w:t xml:space="preserve"> organizações.</w:t>
      </w:r>
    </w:p>
    <w:p w:rsidR="00EE26C0" w:rsidRDefault="00EE26C0" w:rsidP="00EB38B8">
      <w:pPr>
        <w:spacing w:after="0" w:line="360" w:lineRule="auto"/>
        <w:jc w:val="both"/>
        <w:rPr>
          <w:rFonts w:ascii="Arial" w:hAnsi="Arial" w:cs="Arial"/>
          <w:sz w:val="24"/>
          <w:szCs w:val="24"/>
        </w:rPr>
      </w:pPr>
    </w:p>
    <w:p w:rsidR="00EB38B8" w:rsidRDefault="005F4D5E" w:rsidP="00EB38B8">
      <w:pPr>
        <w:spacing w:after="0" w:line="360" w:lineRule="auto"/>
        <w:jc w:val="both"/>
        <w:rPr>
          <w:rFonts w:ascii="Arial" w:hAnsi="Arial" w:cs="Arial"/>
          <w:sz w:val="24"/>
          <w:szCs w:val="24"/>
        </w:rPr>
      </w:pPr>
      <w:r>
        <w:rPr>
          <w:rFonts w:ascii="Arial" w:hAnsi="Arial" w:cs="Arial"/>
          <w:sz w:val="24"/>
          <w:szCs w:val="24"/>
        </w:rPr>
        <w:t xml:space="preserve">No que toca em particular aos direitos de imagem, os </w:t>
      </w:r>
      <w:proofErr w:type="spellStart"/>
      <w:r>
        <w:rPr>
          <w:rFonts w:ascii="Arial" w:hAnsi="Arial" w:cs="Arial"/>
          <w:sz w:val="24"/>
          <w:szCs w:val="24"/>
        </w:rPr>
        <w:t>RCs</w:t>
      </w:r>
      <w:proofErr w:type="spellEnd"/>
      <w:r>
        <w:rPr>
          <w:rFonts w:ascii="Arial" w:hAnsi="Arial" w:cs="Arial"/>
          <w:sz w:val="24"/>
          <w:szCs w:val="24"/>
        </w:rPr>
        <w:t xml:space="preserve"> da SCP SAD aduz</w:t>
      </w:r>
      <w:r w:rsidR="00EE26C0">
        <w:rPr>
          <w:rFonts w:ascii="Arial" w:hAnsi="Arial" w:cs="Arial"/>
          <w:sz w:val="24"/>
          <w:szCs w:val="24"/>
        </w:rPr>
        <w:t>em</w:t>
      </w:r>
      <w:r>
        <w:rPr>
          <w:rFonts w:ascii="Arial" w:hAnsi="Arial" w:cs="Arial"/>
          <w:sz w:val="24"/>
          <w:szCs w:val="24"/>
        </w:rPr>
        <w:t xml:space="preserve"> </w:t>
      </w:r>
      <w:r w:rsidR="00EE26C0">
        <w:rPr>
          <w:rFonts w:ascii="Arial" w:hAnsi="Arial" w:cs="Arial"/>
          <w:sz w:val="24"/>
          <w:szCs w:val="24"/>
        </w:rPr>
        <w:t>a</w:t>
      </w:r>
      <w:r>
        <w:rPr>
          <w:rFonts w:ascii="Arial" w:hAnsi="Arial" w:cs="Arial"/>
          <w:sz w:val="24"/>
          <w:szCs w:val="24"/>
        </w:rPr>
        <w:t>os direitos de imagem, mas não apresenta</w:t>
      </w:r>
      <w:r w:rsidR="00EE26C0">
        <w:rPr>
          <w:rFonts w:ascii="Arial" w:hAnsi="Arial" w:cs="Arial"/>
          <w:sz w:val="24"/>
          <w:szCs w:val="24"/>
        </w:rPr>
        <w:t>m os ajustamentos fiscais efectuadas no âmbito da Declaração de Rendimentos Modelo 22 de IRC,</w:t>
      </w:r>
      <w:r>
        <w:rPr>
          <w:rFonts w:ascii="Arial" w:hAnsi="Arial" w:cs="Arial"/>
          <w:sz w:val="24"/>
          <w:szCs w:val="24"/>
        </w:rPr>
        <w:t xml:space="preserve"> enquanto que os </w:t>
      </w:r>
      <w:proofErr w:type="spellStart"/>
      <w:r>
        <w:rPr>
          <w:rFonts w:ascii="Arial" w:hAnsi="Arial" w:cs="Arial"/>
          <w:sz w:val="24"/>
          <w:szCs w:val="24"/>
        </w:rPr>
        <w:t>RCs</w:t>
      </w:r>
      <w:proofErr w:type="spellEnd"/>
      <w:r>
        <w:rPr>
          <w:rFonts w:ascii="Arial" w:hAnsi="Arial" w:cs="Arial"/>
          <w:sz w:val="24"/>
          <w:szCs w:val="24"/>
        </w:rPr>
        <w:t xml:space="preserve"> do FCP SAD aludem aos ajustamentos fiscais</w:t>
      </w:r>
      <w:r w:rsidR="00EE26C0">
        <w:rPr>
          <w:rFonts w:ascii="Arial" w:hAnsi="Arial" w:cs="Arial"/>
          <w:sz w:val="24"/>
          <w:szCs w:val="24"/>
        </w:rPr>
        <w:t xml:space="preserve"> mencionados</w:t>
      </w:r>
      <w:r>
        <w:rPr>
          <w:rFonts w:ascii="Arial" w:hAnsi="Arial" w:cs="Arial"/>
          <w:sz w:val="24"/>
          <w:szCs w:val="24"/>
        </w:rPr>
        <w:t xml:space="preserve">, mas não aos direitos de imagem, </w:t>
      </w:r>
      <w:r w:rsidR="00EE26C0">
        <w:rPr>
          <w:rFonts w:ascii="Arial" w:hAnsi="Arial" w:cs="Arial"/>
          <w:sz w:val="24"/>
          <w:szCs w:val="24"/>
        </w:rPr>
        <w:t>nem mesmo na parte dos ajustamentos.</w:t>
      </w:r>
    </w:p>
    <w:p w:rsidR="00EB38B8" w:rsidRPr="00566FAB" w:rsidRDefault="00EB38B8" w:rsidP="001D6A85">
      <w:pPr>
        <w:spacing w:after="0" w:line="360" w:lineRule="auto"/>
        <w:jc w:val="both"/>
        <w:rPr>
          <w:rFonts w:ascii="Arial" w:hAnsi="Arial" w:cs="Arial"/>
          <w:sz w:val="24"/>
          <w:szCs w:val="24"/>
        </w:rPr>
      </w:pPr>
    </w:p>
    <w:p w:rsidR="006A5B90" w:rsidRDefault="00BB6BF0" w:rsidP="001D6A85">
      <w:pPr>
        <w:spacing w:after="0" w:line="360" w:lineRule="auto"/>
        <w:jc w:val="both"/>
        <w:rPr>
          <w:rFonts w:ascii="Arial" w:hAnsi="Arial" w:cs="Arial"/>
          <w:sz w:val="24"/>
          <w:szCs w:val="24"/>
        </w:rPr>
      </w:pPr>
      <w:r>
        <w:rPr>
          <w:rFonts w:ascii="Arial" w:hAnsi="Arial" w:cs="Arial"/>
          <w:sz w:val="24"/>
          <w:szCs w:val="24"/>
        </w:rPr>
        <w:t>No âmbito das entrevistas, o Administrador da SAD de futebol, quanto aos direitos de imagem, aduziu à dificuldade de interpretação, e que seria preferível a aplicação do regime geral do IRC.</w:t>
      </w:r>
      <w:r w:rsidR="006A5B90">
        <w:rPr>
          <w:rFonts w:ascii="Arial" w:hAnsi="Arial" w:cs="Arial"/>
          <w:sz w:val="24"/>
          <w:szCs w:val="24"/>
        </w:rPr>
        <w:t xml:space="preserve"> O Membro da </w:t>
      </w:r>
      <w:proofErr w:type="spellStart"/>
      <w:r w:rsidR="006A5B90">
        <w:rPr>
          <w:rFonts w:ascii="Arial" w:hAnsi="Arial" w:cs="Arial"/>
          <w:sz w:val="24"/>
          <w:szCs w:val="24"/>
        </w:rPr>
        <w:t>Direção</w:t>
      </w:r>
      <w:proofErr w:type="spellEnd"/>
      <w:r w:rsidR="006A5B90">
        <w:rPr>
          <w:rFonts w:ascii="Arial" w:hAnsi="Arial" w:cs="Arial"/>
          <w:sz w:val="24"/>
          <w:szCs w:val="24"/>
        </w:rPr>
        <w:t xml:space="preserve"> da FPF enunciou que, no âmbito dos direitos de imagem, se deveria entender que 20% é aceite sempre como custo fiscal, os demais 80% serão </w:t>
      </w:r>
      <w:r w:rsidR="00EE26C0">
        <w:rPr>
          <w:rFonts w:ascii="Arial" w:hAnsi="Arial" w:cs="Arial"/>
          <w:sz w:val="24"/>
          <w:szCs w:val="24"/>
        </w:rPr>
        <w:t xml:space="preserve">dedutíveis, na esfera do IRC, </w:t>
      </w:r>
      <w:r w:rsidR="006A5B90">
        <w:rPr>
          <w:rFonts w:ascii="Arial" w:hAnsi="Arial" w:cs="Arial"/>
          <w:sz w:val="24"/>
          <w:szCs w:val="24"/>
        </w:rPr>
        <w:t xml:space="preserve">caso haja comprovação entre </w:t>
      </w:r>
      <w:r w:rsidR="00D955D5">
        <w:rPr>
          <w:rFonts w:ascii="Arial" w:hAnsi="Arial" w:cs="Arial"/>
          <w:sz w:val="24"/>
          <w:szCs w:val="24"/>
        </w:rPr>
        <w:t xml:space="preserve">a mínima adequação entre a </w:t>
      </w:r>
      <w:r w:rsidR="00D955D5" w:rsidRPr="00A04D3A">
        <w:rPr>
          <w:rFonts w:ascii="Arial" w:hAnsi="Arial" w:cs="Arial"/>
          <w:sz w:val="24"/>
          <w:szCs w:val="24"/>
        </w:rPr>
        <w:t xml:space="preserve">exploração </w:t>
      </w:r>
      <w:r w:rsidR="00D955D5">
        <w:rPr>
          <w:rFonts w:ascii="Arial" w:hAnsi="Arial" w:cs="Arial"/>
          <w:sz w:val="24"/>
          <w:szCs w:val="24"/>
        </w:rPr>
        <w:t xml:space="preserve">dos direitos de imagem </w:t>
      </w:r>
      <w:r w:rsidR="00D955D5" w:rsidRPr="00A04D3A">
        <w:rPr>
          <w:rFonts w:ascii="Arial" w:hAnsi="Arial" w:cs="Arial"/>
          <w:sz w:val="24"/>
          <w:szCs w:val="24"/>
        </w:rPr>
        <w:t>e os encargos s</w:t>
      </w:r>
      <w:r w:rsidR="00D955D5">
        <w:rPr>
          <w:rFonts w:ascii="Arial" w:hAnsi="Arial" w:cs="Arial"/>
          <w:sz w:val="24"/>
          <w:szCs w:val="24"/>
        </w:rPr>
        <w:t xml:space="preserve">uportados. </w:t>
      </w:r>
    </w:p>
    <w:p w:rsidR="005F4D5E" w:rsidRPr="005F4D5E" w:rsidRDefault="005F4D5E" w:rsidP="001D6A85">
      <w:pPr>
        <w:spacing w:after="0" w:line="360" w:lineRule="auto"/>
        <w:jc w:val="both"/>
        <w:rPr>
          <w:rFonts w:ascii="Arial" w:hAnsi="Arial" w:cs="Arial"/>
          <w:sz w:val="24"/>
          <w:szCs w:val="24"/>
        </w:rPr>
      </w:pPr>
    </w:p>
    <w:p w:rsidR="00380B07" w:rsidRDefault="00C73E48" w:rsidP="001D6A85">
      <w:pPr>
        <w:spacing w:after="0" w:line="360" w:lineRule="auto"/>
        <w:jc w:val="both"/>
        <w:rPr>
          <w:rFonts w:ascii="Arial" w:hAnsi="Arial" w:cs="Arial"/>
          <w:b/>
          <w:sz w:val="24"/>
          <w:szCs w:val="24"/>
        </w:rPr>
      </w:pPr>
      <w:r>
        <w:rPr>
          <w:rFonts w:ascii="Arial" w:hAnsi="Arial" w:cs="Arial"/>
          <w:b/>
          <w:sz w:val="24"/>
          <w:szCs w:val="24"/>
        </w:rPr>
        <w:t>Amortizações dos direitos de contratação dos jogadores profissionais</w:t>
      </w:r>
    </w:p>
    <w:p w:rsidR="00982E3A" w:rsidRDefault="00982E3A" w:rsidP="008F7254">
      <w:pPr>
        <w:spacing w:after="0" w:line="360" w:lineRule="auto"/>
        <w:jc w:val="both"/>
        <w:rPr>
          <w:rFonts w:ascii="Arial" w:hAnsi="Arial" w:cs="Arial"/>
          <w:b/>
          <w:sz w:val="24"/>
          <w:szCs w:val="24"/>
        </w:rPr>
      </w:pPr>
    </w:p>
    <w:p w:rsidR="00EE26C0" w:rsidRDefault="00D955D5" w:rsidP="00D955D5">
      <w:pPr>
        <w:spacing w:after="0" w:line="360" w:lineRule="auto"/>
        <w:jc w:val="both"/>
        <w:rPr>
          <w:rFonts w:ascii="Arial" w:hAnsi="Arial" w:cs="Arial"/>
          <w:sz w:val="24"/>
          <w:szCs w:val="24"/>
        </w:rPr>
      </w:pPr>
      <w:r w:rsidRPr="00566FAB">
        <w:rPr>
          <w:rFonts w:ascii="Arial" w:hAnsi="Arial" w:cs="Arial"/>
          <w:sz w:val="24"/>
          <w:szCs w:val="24"/>
        </w:rPr>
        <w:t xml:space="preserve">Na esfera </w:t>
      </w:r>
      <w:r w:rsidR="00EE26C0">
        <w:rPr>
          <w:rFonts w:ascii="Arial" w:hAnsi="Arial" w:cs="Arial"/>
          <w:sz w:val="24"/>
          <w:szCs w:val="24"/>
        </w:rPr>
        <w:t xml:space="preserve">da </w:t>
      </w:r>
      <w:r w:rsidR="00754776">
        <w:rPr>
          <w:rFonts w:ascii="Arial" w:hAnsi="Arial" w:cs="Arial"/>
          <w:sz w:val="24"/>
          <w:szCs w:val="24"/>
        </w:rPr>
        <w:t>aceitabilidade como gasto fiscal das amortizações dos direitos de contratação dos jogadores profissionais,</w:t>
      </w:r>
      <w:r w:rsidR="00F040D3">
        <w:rPr>
          <w:rFonts w:ascii="Arial" w:hAnsi="Arial" w:cs="Arial"/>
          <w:sz w:val="24"/>
          <w:szCs w:val="24"/>
        </w:rPr>
        <w:t xml:space="preserve"> </w:t>
      </w:r>
      <w:r w:rsidR="00EE26C0">
        <w:rPr>
          <w:rFonts w:ascii="Arial" w:hAnsi="Arial" w:cs="Arial"/>
          <w:sz w:val="24"/>
          <w:szCs w:val="24"/>
        </w:rPr>
        <w:t xml:space="preserve">e em sede de análise documental, é de aduzir que, </w:t>
      </w:r>
      <w:r w:rsidR="005D13E2">
        <w:rPr>
          <w:rFonts w:ascii="Arial" w:hAnsi="Arial" w:cs="Arial"/>
          <w:sz w:val="24"/>
          <w:szCs w:val="24"/>
        </w:rPr>
        <w:t xml:space="preserve">nos </w:t>
      </w:r>
      <w:proofErr w:type="spellStart"/>
      <w:r w:rsidR="005D13E2">
        <w:rPr>
          <w:rFonts w:ascii="Arial" w:hAnsi="Arial" w:cs="Arial"/>
          <w:sz w:val="24"/>
          <w:szCs w:val="24"/>
        </w:rPr>
        <w:t>RCs</w:t>
      </w:r>
      <w:proofErr w:type="spellEnd"/>
      <w:r w:rsidR="005D13E2">
        <w:rPr>
          <w:rFonts w:ascii="Arial" w:hAnsi="Arial" w:cs="Arial"/>
          <w:sz w:val="24"/>
          <w:szCs w:val="24"/>
        </w:rPr>
        <w:t xml:space="preserve"> da SCP SAD e do FCP SAD</w:t>
      </w:r>
      <w:r w:rsidR="00EE26C0">
        <w:rPr>
          <w:rFonts w:ascii="Arial" w:hAnsi="Arial" w:cs="Arial"/>
          <w:sz w:val="24"/>
          <w:szCs w:val="24"/>
        </w:rPr>
        <w:t>,</w:t>
      </w:r>
      <w:r w:rsidR="005D13E2">
        <w:rPr>
          <w:rFonts w:ascii="Arial" w:hAnsi="Arial" w:cs="Arial"/>
          <w:sz w:val="24"/>
          <w:szCs w:val="24"/>
        </w:rPr>
        <w:t xml:space="preserve"> são apresentados os valores das </w:t>
      </w:r>
      <w:r w:rsidR="005D13E2">
        <w:rPr>
          <w:rFonts w:ascii="Arial" w:hAnsi="Arial" w:cs="Arial"/>
          <w:sz w:val="24"/>
          <w:szCs w:val="24"/>
        </w:rPr>
        <w:lastRenderedPageBreak/>
        <w:t xml:space="preserve">amortizações dos “passes” dos jogadores, </w:t>
      </w:r>
      <w:r w:rsidR="00EE26C0">
        <w:rPr>
          <w:rFonts w:ascii="Arial" w:hAnsi="Arial" w:cs="Arial"/>
          <w:sz w:val="24"/>
          <w:szCs w:val="24"/>
        </w:rPr>
        <w:t xml:space="preserve">valores bastante materiais na demonstração de resultados. Nos </w:t>
      </w:r>
      <w:proofErr w:type="spellStart"/>
      <w:r w:rsidR="00EE26C0">
        <w:rPr>
          <w:rFonts w:ascii="Arial" w:hAnsi="Arial" w:cs="Arial"/>
          <w:sz w:val="24"/>
          <w:szCs w:val="24"/>
        </w:rPr>
        <w:t>RCs</w:t>
      </w:r>
      <w:proofErr w:type="spellEnd"/>
      <w:r w:rsidR="00EE26C0">
        <w:rPr>
          <w:rFonts w:ascii="Arial" w:hAnsi="Arial" w:cs="Arial"/>
          <w:sz w:val="24"/>
          <w:szCs w:val="24"/>
        </w:rPr>
        <w:t xml:space="preserve"> do FCP SAD, a única estudada que apresenta os ajustamentos fiscais, não há referência a ajustamentos fiscais decorrentes de amortizações de “passes”, aliás, como seria de esperar, atendendo a que esta é uma matéria, mais ou menos, pacífica</w:t>
      </w:r>
      <w:r w:rsidR="008351F4">
        <w:rPr>
          <w:rFonts w:ascii="Arial" w:hAnsi="Arial" w:cs="Arial"/>
          <w:sz w:val="24"/>
          <w:szCs w:val="24"/>
        </w:rPr>
        <w:t xml:space="preserve">. De fato, as amortizações dos direitos de contratação dos jogadores são </w:t>
      </w:r>
      <w:proofErr w:type="spellStart"/>
      <w:r w:rsidR="008351F4">
        <w:rPr>
          <w:rFonts w:ascii="Arial" w:hAnsi="Arial" w:cs="Arial"/>
          <w:sz w:val="24"/>
          <w:szCs w:val="24"/>
        </w:rPr>
        <w:t>ativos</w:t>
      </w:r>
      <w:proofErr w:type="spellEnd"/>
      <w:r w:rsidR="008351F4">
        <w:rPr>
          <w:rFonts w:ascii="Arial" w:hAnsi="Arial" w:cs="Arial"/>
          <w:sz w:val="24"/>
          <w:szCs w:val="24"/>
        </w:rPr>
        <w:t xml:space="preserve"> intangíveis amortizáveis, e aceites fiscalmente, desde que cumpram o limite da quota anual estabelecida. As únicas dúvidas aqui suscitadas poderiam ser quanto à composição das verbas dos jogadores em formação, sujeitas a amortização, e também a amplitude daquelas que são pagas aos intermediários.</w:t>
      </w:r>
    </w:p>
    <w:p w:rsidR="00D84FD3" w:rsidRDefault="00D84FD3" w:rsidP="00D955D5">
      <w:pPr>
        <w:spacing w:after="0" w:line="360" w:lineRule="auto"/>
        <w:jc w:val="both"/>
        <w:rPr>
          <w:rFonts w:ascii="Arial" w:hAnsi="Arial" w:cs="Arial"/>
          <w:sz w:val="24"/>
          <w:szCs w:val="24"/>
        </w:rPr>
      </w:pPr>
    </w:p>
    <w:p w:rsidR="00D84FD3" w:rsidRDefault="008351F4" w:rsidP="00D955D5">
      <w:pPr>
        <w:spacing w:after="0" w:line="360" w:lineRule="auto"/>
        <w:jc w:val="both"/>
        <w:rPr>
          <w:rFonts w:ascii="Arial" w:hAnsi="Arial" w:cs="Arial"/>
          <w:sz w:val="24"/>
          <w:szCs w:val="24"/>
        </w:rPr>
      </w:pPr>
      <w:r>
        <w:rPr>
          <w:rFonts w:ascii="Arial" w:hAnsi="Arial" w:cs="Arial"/>
          <w:sz w:val="24"/>
          <w:szCs w:val="24"/>
        </w:rPr>
        <w:t>No decurso</w:t>
      </w:r>
      <w:r w:rsidR="00D84FD3">
        <w:rPr>
          <w:rFonts w:ascii="Arial" w:hAnsi="Arial" w:cs="Arial"/>
          <w:sz w:val="24"/>
          <w:szCs w:val="24"/>
        </w:rPr>
        <w:t xml:space="preserve"> das entrevistas, o</w:t>
      </w:r>
      <w:r>
        <w:rPr>
          <w:rFonts w:ascii="Arial" w:hAnsi="Arial" w:cs="Arial"/>
          <w:sz w:val="24"/>
          <w:szCs w:val="24"/>
        </w:rPr>
        <w:t xml:space="preserve"> Administrador da SAD criticou a </w:t>
      </w:r>
      <w:proofErr w:type="spellStart"/>
      <w:r>
        <w:rPr>
          <w:rFonts w:ascii="Arial" w:hAnsi="Arial" w:cs="Arial"/>
          <w:sz w:val="24"/>
          <w:szCs w:val="24"/>
        </w:rPr>
        <w:t>redação</w:t>
      </w:r>
      <w:proofErr w:type="spellEnd"/>
      <w:r>
        <w:rPr>
          <w:rFonts w:ascii="Arial" w:hAnsi="Arial" w:cs="Arial"/>
          <w:sz w:val="24"/>
          <w:szCs w:val="24"/>
        </w:rPr>
        <w:t xml:space="preserve"> da lei quanto ao valor amortizável relativo </w:t>
      </w:r>
      <w:r w:rsidR="00D84FD3">
        <w:rPr>
          <w:rFonts w:ascii="Arial" w:hAnsi="Arial" w:cs="Arial"/>
          <w:sz w:val="24"/>
          <w:szCs w:val="24"/>
        </w:rPr>
        <w:t>às verbas com a formação dos atlet</w:t>
      </w:r>
      <w:r>
        <w:rPr>
          <w:rFonts w:ascii="Arial" w:hAnsi="Arial" w:cs="Arial"/>
          <w:sz w:val="24"/>
          <w:szCs w:val="24"/>
        </w:rPr>
        <w:t>as, já que só poderão ser gastos</w:t>
      </w:r>
      <w:r w:rsidR="00D84FD3">
        <w:rPr>
          <w:rFonts w:ascii="Arial" w:hAnsi="Arial" w:cs="Arial"/>
          <w:sz w:val="24"/>
          <w:szCs w:val="24"/>
        </w:rPr>
        <w:t xml:space="preserve"> se forem certificados por um revisor oficial de contas.</w:t>
      </w:r>
    </w:p>
    <w:p w:rsidR="00D955D5" w:rsidRDefault="00D955D5" w:rsidP="008F7254">
      <w:pPr>
        <w:spacing w:after="0" w:line="360" w:lineRule="auto"/>
        <w:jc w:val="both"/>
        <w:rPr>
          <w:rFonts w:ascii="Arial" w:hAnsi="Arial" w:cs="Arial"/>
          <w:b/>
          <w:sz w:val="24"/>
          <w:szCs w:val="24"/>
        </w:rPr>
      </w:pPr>
    </w:p>
    <w:p w:rsidR="00982E3A" w:rsidRDefault="00982E3A" w:rsidP="008F7254">
      <w:pPr>
        <w:spacing w:after="0" w:line="360" w:lineRule="auto"/>
        <w:jc w:val="both"/>
        <w:rPr>
          <w:rFonts w:ascii="Arial" w:hAnsi="Arial" w:cs="Arial"/>
          <w:b/>
          <w:sz w:val="24"/>
          <w:szCs w:val="24"/>
        </w:rPr>
      </w:pPr>
      <w:r>
        <w:rPr>
          <w:rFonts w:ascii="Arial" w:hAnsi="Arial" w:cs="Arial"/>
          <w:b/>
          <w:sz w:val="24"/>
          <w:szCs w:val="24"/>
        </w:rPr>
        <w:t>Reinvestimento dos val</w:t>
      </w:r>
      <w:r w:rsidR="00D84FD3">
        <w:rPr>
          <w:rFonts w:ascii="Arial" w:hAnsi="Arial" w:cs="Arial"/>
          <w:b/>
          <w:sz w:val="24"/>
          <w:szCs w:val="24"/>
        </w:rPr>
        <w:t>ores de realização</w:t>
      </w:r>
    </w:p>
    <w:p w:rsidR="008F1B15" w:rsidRPr="007C62B5" w:rsidRDefault="008F1B15" w:rsidP="008F7254">
      <w:pPr>
        <w:spacing w:after="0" w:line="360" w:lineRule="auto"/>
        <w:jc w:val="both"/>
        <w:rPr>
          <w:rFonts w:ascii="Arial" w:hAnsi="Arial" w:cs="Arial"/>
          <w:b/>
          <w:sz w:val="24"/>
          <w:szCs w:val="24"/>
        </w:rPr>
      </w:pPr>
    </w:p>
    <w:p w:rsidR="008C43F6" w:rsidRDefault="000E011C" w:rsidP="008F7254">
      <w:pPr>
        <w:spacing w:after="0" w:line="360" w:lineRule="auto"/>
        <w:jc w:val="both"/>
        <w:rPr>
          <w:rFonts w:ascii="Arial" w:hAnsi="Arial" w:cs="Arial"/>
          <w:sz w:val="24"/>
          <w:szCs w:val="24"/>
        </w:rPr>
      </w:pPr>
      <w:r>
        <w:rPr>
          <w:rFonts w:ascii="Arial" w:hAnsi="Arial" w:cs="Arial"/>
          <w:sz w:val="24"/>
          <w:szCs w:val="24"/>
        </w:rPr>
        <w:t>A disposição do NRFESD</w:t>
      </w:r>
      <w:r w:rsidR="00D84FD3">
        <w:rPr>
          <w:rFonts w:ascii="Arial" w:hAnsi="Arial" w:cs="Arial"/>
          <w:sz w:val="24"/>
          <w:szCs w:val="24"/>
        </w:rPr>
        <w:t xml:space="preserve"> </w:t>
      </w:r>
      <w:r>
        <w:rPr>
          <w:rFonts w:ascii="Arial" w:hAnsi="Arial" w:cs="Arial"/>
          <w:sz w:val="24"/>
          <w:szCs w:val="24"/>
        </w:rPr>
        <w:t xml:space="preserve">relativa ao </w:t>
      </w:r>
      <w:r w:rsidR="00D84FD3">
        <w:rPr>
          <w:rFonts w:ascii="Arial" w:hAnsi="Arial" w:cs="Arial"/>
          <w:sz w:val="24"/>
          <w:szCs w:val="24"/>
        </w:rPr>
        <w:t xml:space="preserve">reinvestimento dos valores de realização </w:t>
      </w:r>
      <w:r w:rsidR="00AB5F6D">
        <w:rPr>
          <w:rFonts w:ascii="Arial" w:hAnsi="Arial" w:cs="Arial"/>
          <w:sz w:val="24"/>
          <w:szCs w:val="24"/>
        </w:rPr>
        <w:t xml:space="preserve">dos direitos de contratação dos jogadores </w:t>
      </w:r>
      <w:r w:rsidR="00D84FD3">
        <w:rPr>
          <w:rFonts w:ascii="Arial" w:hAnsi="Arial" w:cs="Arial"/>
          <w:sz w:val="24"/>
          <w:szCs w:val="24"/>
        </w:rPr>
        <w:t xml:space="preserve">é </w:t>
      </w:r>
      <w:r w:rsidR="00AB5F6D">
        <w:rPr>
          <w:rFonts w:ascii="Arial" w:hAnsi="Arial" w:cs="Arial"/>
          <w:sz w:val="24"/>
          <w:szCs w:val="24"/>
        </w:rPr>
        <w:t xml:space="preserve">a uma das rubricas mais </w:t>
      </w:r>
      <w:r>
        <w:rPr>
          <w:rFonts w:ascii="Arial" w:hAnsi="Arial" w:cs="Arial"/>
          <w:sz w:val="24"/>
          <w:szCs w:val="24"/>
        </w:rPr>
        <w:t>benéficas</w:t>
      </w:r>
      <w:r w:rsidR="00AB5F6D">
        <w:rPr>
          <w:rFonts w:ascii="Arial" w:hAnsi="Arial" w:cs="Arial"/>
          <w:sz w:val="24"/>
          <w:szCs w:val="24"/>
        </w:rPr>
        <w:t xml:space="preserve"> para as sociedades desportivas. Estes direitos de contratação dos jogadores pertencem ao grupo de </w:t>
      </w:r>
      <w:proofErr w:type="spellStart"/>
      <w:r w:rsidR="00AB5F6D">
        <w:rPr>
          <w:rFonts w:ascii="Arial" w:hAnsi="Arial" w:cs="Arial"/>
          <w:sz w:val="24"/>
          <w:szCs w:val="24"/>
        </w:rPr>
        <w:t>ativos</w:t>
      </w:r>
      <w:proofErr w:type="spellEnd"/>
      <w:r w:rsidR="00AB5F6D">
        <w:rPr>
          <w:rFonts w:ascii="Arial" w:hAnsi="Arial" w:cs="Arial"/>
          <w:sz w:val="24"/>
          <w:szCs w:val="24"/>
        </w:rPr>
        <w:t xml:space="preserve"> mais relevantes no bala</w:t>
      </w:r>
      <w:r w:rsidR="008C43F6">
        <w:rPr>
          <w:rFonts w:ascii="Arial" w:hAnsi="Arial" w:cs="Arial"/>
          <w:sz w:val="24"/>
          <w:szCs w:val="24"/>
        </w:rPr>
        <w:t>nço das sociedades desportivas.</w:t>
      </w:r>
    </w:p>
    <w:p w:rsidR="008C43F6" w:rsidRDefault="008C43F6" w:rsidP="008F7254">
      <w:pPr>
        <w:spacing w:after="0" w:line="360" w:lineRule="auto"/>
        <w:jc w:val="both"/>
        <w:rPr>
          <w:rFonts w:ascii="Arial" w:hAnsi="Arial" w:cs="Arial"/>
          <w:sz w:val="24"/>
          <w:szCs w:val="24"/>
        </w:rPr>
      </w:pPr>
    </w:p>
    <w:p w:rsidR="008C43F6" w:rsidRDefault="00AB5F6D" w:rsidP="008F7254">
      <w:pPr>
        <w:spacing w:after="0" w:line="360" w:lineRule="auto"/>
        <w:jc w:val="both"/>
        <w:rPr>
          <w:rFonts w:ascii="Arial" w:hAnsi="Arial" w:cs="Arial"/>
          <w:sz w:val="24"/>
          <w:szCs w:val="24"/>
        </w:rPr>
      </w:pPr>
      <w:r>
        <w:rPr>
          <w:rFonts w:ascii="Arial" w:hAnsi="Arial" w:cs="Arial"/>
          <w:sz w:val="24"/>
          <w:szCs w:val="24"/>
        </w:rPr>
        <w:t xml:space="preserve">Ora, atendendo ao movimento regular de aquisições e alienações dos jogadores profissionais, mesmo que com a condição de detenção desse direito por um período mínimo não inferior a 1 ano, este é um benefício fiscal muito importante </w:t>
      </w:r>
      <w:r w:rsidR="008C43F6">
        <w:rPr>
          <w:rFonts w:ascii="Arial" w:hAnsi="Arial" w:cs="Arial"/>
          <w:sz w:val="24"/>
          <w:szCs w:val="24"/>
        </w:rPr>
        <w:t>para as sociedades desportivas.</w:t>
      </w:r>
    </w:p>
    <w:p w:rsidR="008C43F6" w:rsidRDefault="008C43F6" w:rsidP="008F7254">
      <w:pPr>
        <w:spacing w:after="0" w:line="360" w:lineRule="auto"/>
        <w:jc w:val="both"/>
        <w:rPr>
          <w:rFonts w:ascii="Arial" w:hAnsi="Arial" w:cs="Arial"/>
          <w:sz w:val="24"/>
          <w:szCs w:val="24"/>
        </w:rPr>
      </w:pPr>
    </w:p>
    <w:p w:rsidR="00AB5F6D" w:rsidRDefault="00AB5F6D" w:rsidP="008F7254">
      <w:pPr>
        <w:spacing w:after="0" w:line="360" w:lineRule="auto"/>
        <w:jc w:val="both"/>
        <w:rPr>
          <w:rFonts w:ascii="Arial" w:hAnsi="Arial" w:cs="Arial"/>
          <w:sz w:val="24"/>
          <w:szCs w:val="24"/>
        </w:rPr>
      </w:pPr>
      <w:r>
        <w:rPr>
          <w:rFonts w:ascii="Arial" w:hAnsi="Arial" w:cs="Arial"/>
          <w:sz w:val="24"/>
          <w:szCs w:val="24"/>
        </w:rPr>
        <w:t xml:space="preserve">Até a Reforma fiscal do IRC de 2014, os </w:t>
      </w:r>
      <w:proofErr w:type="spellStart"/>
      <w:r>
        <w:rPr>
          <w:rFonts w:ascii="Arial" w:hAnsi="Arial" w:cs="Arial"/>
          <w:sz w:val="24"/>
          <w:szCs w:val="24"/>
        </w:rPr>
        <w:t>ativos</w:t>
      </w:r>
      <w:proofErr w:type="spellEnd"/>
      <w:r>
        <w:rPr>
          <w:rFonts w:ascii="Arial" w:hAnsi="Arial" w:cs="Arial"/>
          <w:sz w:val="24"/>
          <w:szCs w:val="24"/>
        </w:rPr>
        <w:t xml:space="preserve"> intangíveis apenas pod</w:t>
      </w:r>
      <w:r w:rsidR="008C43F6">
        <w:rPr>
          <w:rFonts w:ascii="Arial" w:hAnsi="Arial" w:cs="Arial"/>
          <w:sz w:val="24"/>
          <w:szCs w:val="24"/>
        </w:rPr>
        <w:t>eriam ser considerados no âmbito do</w:t>
      </w:r>
      <w:r>
        <w:rPr>
          <w:rFonts w:ascii="Arial" w:hAnsi="Arial" w:cs="Arial"/>
          <w:sz w:val="24"/>
          <w:szCs w:val="24"/>
        </w:rPr>
        <w:t xml:space="preserve"> rein</w:t>
      </w:r>
      <w:r w:rsidR="008C43F6">
        <w:rPr>
          <w:rFonts w:ascii="Arial" w:hAnsi="Arial" w:cs="Arial"/>
          <w:sz w:val="24"/>
          <w:szCs w:val="24"/>
        </w:rPr>
        <w:t>vestimento no NRFESS</w:t>
      </w:r>
      <w:r>
        <w:rPr>
          <w:rFonts w:ascii="Arial" w:hAnsi="Arial" w:cs="Arial"/>
          <w:sz w:val="24"/>
          <w:szCs w:val="24"/>
        </w:rPr>
        <w:t xml:space="preserve">, </w:t>
      </w:r>
      <w:r w:rsidR="00741002">
        <w:rPr>
          <w:rFonts w:ascii="Arial" w:hAnsi="Arial" w:cs="Arial"/>
          <w:sz w:val="24"/>
          <w:szCs w:val="24"/>
        </w:rPr>
        <w:t xml:space="preserve">dado que o regime geral só depois da revisão do IRC é que passou a consagrar esse tipo de </w:t>
      </w:r>
      <w:proofErr w:type="spellStart"/>
      <w:r w:rsidR="00741002">
        <w:rPr>
          <w:rFonts w:ascii="Arial" w:hAnsi="Arial" w:cs="Arial"/>
          <w:sz w:val="24"/>
          <w:szCs w:val="24"/>
        </w:rPr>
        <w:t>ati</w:t>
      </w:r>
      <w:r w:rsidR="008C43F6">
        <w:rPr>
          <w:rFonts w:ascii="Arial" w:hAnsi="Arial" w:cs="Arial"/>
          <w:sz w:val="24"/>
          <w:szCs w:val="24"/>
        </w:rPr>
        <w:t>vos</w:t>
      </w:r>
      <w:proofErr w:type="spellEnd"/>
      <w:r w:rsidR="008C43F6">
        <w:rPr>
          <w:rFonts w:ascii="Arial" w:hAnsi="Arial" w:cs="Arial"/>
          <w:sz w:val="24"/>
          <w:szCs w:val="24"/>
        </w:rPr>
        <w:t xml:space="preserve"> para efeitos deste benefício fiscal.</w:t>
      </w:r>
    </w:p>
    <w:p w:rsidR="00AB5F6D" w:rsidRDefault="00AB5F6D" w:rsidP="008F7254">
      <w:pPr>
        <w:spacing w:after="0" w:line="360" w:lineRule="auto"/>
        <w:jc w:val="both"/>
        <w:rPr>
          <w:rFonts w:ascii="Arial" w:hAnsi="Arial" w:cs="Arial"/>
          <w:sz w:val="24"/>
          <w:szCs w:val="24"/>
        </w:rPr>
      </w:pPr>
    </w:p>
    <w:p w:rsidR="00741002" w:rsidRDefault="00741002" w:rsidP="008F7254">
      <w:pPr>
        <w:spacing w:after="0" w:line="360" w:lineRule="auto"/>
        <w:jc w:val="both"/>
        <w:rPr>
          <w:rFonts w:ascii="Arial" w:hAnsi="Arial" w:cs="Arial"/>
          <w:sz w:val="24"/>
          <w:szCs w:val="24"/>
        </w:rPr>
      </w:pPr>
      <w:r>
        <w:rPr>
          <w:rFonts w:ascii="Arial" w:hAnsi="Arial" w:cs="Arial"/>
          <w:sz w:val="24"/>
          <w:szCs w:val="24"/>
        </w:rPr>
        <w:t>Deste modo, hoje em dia, seja no regime geral ou no regime especial, é permitido esse reinvestimento e pelo período de quatro anos, apenas o início da contagem do prazo difere.</w:t>
      </w:r>
    </w:p>
    <w:p w:rsidR="00363482" w:rsidRDefault="00363482" w:rsidP="0067296B">
      <w:pPr>
        <w:spacing w:after="0" w:line="360" w:lineRule="auto"/>
        <w:jc w:val="both"/>
        <w:rPr>
          <w:rFonts w:ascii="Arial" w:hAnsi="Arial" w:cs="Arial"/>
          <w:sz w:val="24"/>
          <w:szCs w:val="24"/>
        </w:rPr>
      </w:pPr>
    </w:p>
    <w:p w:rsidR="00741002" w:rsidRDefault="008C43F6" w:rsidP="0067296B">
      <w:pPr>
        <w:spacing w:after="0" w:line="360" w:lineRule="auto"/>
        <w:jc w:val="both"/>
        <w:rPr>
          <w:rFonts w:ascii="Arial" w:hAnsi="Arial" w:cs="Arial"/>
          <w:sz w:val="24"/>
          <w:szCs w:val="24"/>
        </w:rPr>
      </w:pPr>
      <w:r>
        <w:rPr>
          <w:rFonts w:ascii="Arial" w:hAnsi="Arial" w:cs="Arial"/>
          <w:sz w:val="24"/>
          <w:szCs w:val="24"/>
        </w:rPr>
        <w:t xml:space="preserve">Este benefício fiscal é relevante, em virtude dos montantes envolvidos, </w:t>
      </w:r>
      <w:r w:rsidR="00A42C8D">
        <w:rPr>
          <w:rFonts w:ascii="Arial" w:hAnsi="Arial" w:cs="Arial"/>
          <w:sz w:val="24"/>
          <w:szCs w:val="24"/>
        </w:rPr>
        <w:t xml:space="preserve">ainda mais desde a </w:t>
      </w:r>
      <w:r>
        <w:rPr>
          <w:rFonts w:ascii="Arial" w:hAnsi="Arial" w:cs="Arial"/>
          <w:sz w:val="24"/>
          <w:szCs w:val="24"/>
        </w:rPr>
        <w:t xml:space="preserve">existência do </w:t>
      </w:r>
      <w:r w:rsidR="00741002">
        <w:rPr>
          <w:rFonts w:ascii="Arial" w:hAnsi="Arial" w:cs="Arial"/>
          <w:sz w:val="24"/>
          <w:szCs w:val="24"/>
        </w:rPr>
        <w:t>limite de dedutibilidade dos prejuízos fiscais desde 2012.</w:t>
      </w:r>
    </w:p>
    <w:p w:rsidR="00741002" w:rsidRDefault="00741002" w:rsidP="0067296B">
      <w:pPr>
        <w:spacing w:after="0" w:line="360" w:lineRule="auto"/>
        <w:jc w:val="both"/>
        <w:rPr>
          <w:rFonts w:ascii="Arial" w:hAnsi="Arial" w:cs="Arial"/>
          <w:sz w:val="24"/>
          <w:szCs w:val="24"/>
        </w:rPr>
      </w:pPr>
    </w:p>
    <w:p w:rsidR="00333DEA" w:rsidRDefault="00741002" w:rsidP="0067296B">
      <w:pPr>
        <w:spacing w:after="0" w:line="360" w:lineRule="auto"/>
        <w:jc w:val="both"/>
        <w:rPr>
          <w:rFonts w:ascii="Arial" w:hAnsi="Arial" w:cs="Arial"/>
          <w:sz w:val="24"/>
          <w:szCs w:val="24"/>
        </w:rPr>
      </w:pPr>
      <w:r>
        <w:rPr>
          <w:rFonts w:ascii="Arial" w:hAnsi="Arial" w:cs="Arial"/>
          <w:sz w:val="24"/>
          <w:szCs w:val="24"/>
        </w:rPr>
        <w:t>No âmbito das entrevistas, ambos os intervenientes não apresentaram quanto a este regime qualquer crítica ou sugestão.</w:t>
      </w:r>
    </w:p>
    <w:p w:rsidR="008351F4" w:rsidRDefault="008351F4" w:rsidP="0067296B">
      <w:pPr>
        <w:spacing w:after="0" w:line="360" w:lineRule="auto"/>
        <w:jc w:val="both"/>
        <w:rPr>
          <w:rFonts w:ascii="Arial" w:hAnsi="Arial" w:cs="Arial"/>
          <w:sz w:val="24"/>
          <w:szCs w:val="24"/>
        </w:rPr>
      </w:pPr>
    </w:p>
    <w:p w:rsidR="00A42C8D" w:rsidRPr="008351F4" w:rsidRDefault="00A42C8D" w:rsidP="0067296B">
      <w:pPr>
        <w:spacing w:after="0" w:line="360" w:lineRule="auto"/>
        <w:jc w:val="both"/>
        <w:rPr>
          <w:rFonts w:ascii="Arial" w:hAnsi="Arial" w:cs="Arial"/>
          <w:sz w:val="24"/>
          <w:szCs w:val="24"/>
        </w:rPr>
      </w:pPr>
      <w:r>
        <w:rPr>
          <w:rFonts w:ascii="Arial" w:hAnsi="Arial" w:cs="Arial"/>
          <w:sz w:val="24"/>
          <w:szCs w:val="24"/>
        </w:rPr>
        <w:t>Em suma, atendendo a que as sociedades desportivas ainda têm prejuízos fiscais reportáveis muito elevados, a larga maioria das disposições, por ora, n</w:t>
      </w:r>
      <w:r w:rsidR="00415A56">
        <w:rPr>
          <w:rFonts w:ascii="Arial" w:hAnsi="Arial" w:cs="Arial"/>
          <w:sz w:val="24"/>
          <w:szCs w:val="24"/>
        </w:rPr>
        <w:t>ão tem o impacto pretendido.</w:t>
      </w: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0E011C" w:rsidRDefault="000E011C" w:rsidP="0067296B">
      <w:pPr>
        <w:spacing w:after="0" w:line="360" w:lineRule="auto"/>
        <w:jc w:val="both"/>
        <w:rPr>
          <w:rFonts w:ascii="Arial" w:hAnsi="Arial" w:cs="Arial"/>
          <w:b/>
          <w:sz w:val="24"/>
          <w:szCs w:val="24"/>
        </w:rPr>
      </w:pPr>
    </w:p>
    <w:p w:rsidR="00D34C87" w:rsidRPr="00D34C87" w:rsidRDefault="00D34C87" w:rsidP="0067296B">
      <w:pPr>
        <w:spacing w:after="0" w:line="360" w:lineRule="auto"/>
        <w:jc w:val="both"/>
        <w:rPr>
          <w:rFonts w:ascii="Arial" w:hAnsi="Arial" w:cs="Arial"/>
          <w:b/>
          <w:sz w:val="24"/>
          <w:szCs w:val="24"/>
        </w:rPr>
      </w:pPr>
      <w:r w:rsidRPr="00D34C87">
        <w:rPr>
          <w:rFonts w:ascii="Arial" w:hAnsi="Arial" w:cs="Arial"/>
          <w:b/>
          <w:sz w:val="24"/>
          <w:szCs w:val="24"/>
        </w:rPr>
        <w:lastRenderedPageBreak/>
        <w:t>Conclusão</w:t>
      </w:r>
    </w:p>
    <w:p w:rsidR="00166EF3" w:rsidRDefault="00166EF3" w:rsidP="00363482">
      <w:pPr>
        <w:pStyle w:val="ListParagraph"/>
        <w:spacing w:after="0" w:line="360" w:lineRule="auto"/>
        <w:ind w:left="0"/>
        <w:contextualSpacing w:val="0"/>
        <w:jc w:val="both"/>
        <w:rPr>
          <w:rFonts w:ascii="Arial" w:hAnsi="Arial" w:cs="Arial"/>
          <w:sz w:val="24"/>
          <w:szCs w:val="24"/>
        </w:rPr>
      </w:pPr>
    </w:p>
    <w:p w:rsidR="00DF62BB" w:rsidRDefault="00F91F4F" w:rsidP="00363482">
      <w:pPr>
        <w:pStyle w:val="ListParagraph"/>
        <w:spacing w:after="0" w:line="360" w:lineRule="auto"/>
        <w:ind w:left="0"/>
        <w:jc w:val="both"/>
        <w:rPr>
          <w:rFonts w:ascii="Arial" w:hAnsi="Arial" w:cs="Arial"/>
          <w:sz w:val="24"/>
          <w:szCs w:val="24"/>
        </w:rPr>
      </w:pPr>
      <w:r>
        <w:rPr>
          <w:rFonts w:ascii="Arial" w:hAnsi="Arial" w:cs="Arial"/>
          <w:sz w:val="24"/>
          <w:szCs w:val="24"/>
        </w:rPr>
        <w:t xml:space="preserve">O presente </w:t>
      </w:r>
      <w:proofErr w:type="spellStart"/>
      <w:r>
        <w:rPr>
          <w:rFonts w:ascii="Arial" w:hAnsi="Arial" w:cs="Arial"/>
          <w:sz w:val="24"/>
          <w:szCs w:val="24"/>
        </w:rPr>
        <w:t>projeto</w:t>
      </w:r>
      <w:proofErr w:type="spellEnd"/>
      <w:r>
        <w:rPr>
          <w:rFonts w:ascii="Arial" w:hAnsi="Arial" w:cs="Arial"/>
          <w:sz w:val="24"/>
          <w:szCs w:val="24"/>
        </w:rPr>
        <w:t xml:space="preserve"> </w:t>
      </w:r>
      <w:r w:rsidR="00DF62BB">
        <w:rPr>
          <w:rFonts w:ascii="Arial" w:hAnsi="Arial" w:cs="Arial"/>
          <w:sz w:val="24"/>
          <w:szCs w:val="24"/>
        </w:rPr>
        <w:t>procurou aferir se o regime</w:t>
      </w:r>
      <w:r w:rsidR="00363482">
        <w:rPr>
          <w:rFonts w:ascii="Arial" w:hAnsi="Arial" w:cs="Arial"/>
          <w:sz w:val="24"/>
          <w:szCs w:val="24"/>
        </w:rPr>
        <w:t xml:space="preserve"> </w:t>
      </w:r>
      <w:r w:rsidR="00DF62BB">
        <w:rPr>
          <w:rFonts w:ascii="Arial" w:hAnsi="Arial" w:cs="Arial"/>
          <w:sz w:val="24"/>
          <w:szCs w:val="24"/>
        </w:rPr>
        <w:t xml:space="preserve">da tributação </w:t>
      </w:r>
      <w:r w:rsidR="00363482">
        <w:rPr>
          <w:rFonts w:ascii="Arial" w:hAnsi="Arial" w:cs="Arial"/>
          <w:sz w:val="24"/>
          <w:szCs w:val="24"/>
        </w:rPr>
        <w:t>específica das soc</w:t>
      </w:r>
      <w:r w:rsidR="00DF62BB">
        <w:rPr>
          <w:rFonts w:ascii="Arial" w:hAnsi="Arial" w:cs="Arial"/>
          <w:sz w:val="24"/>
          <w:szCs w:val="24"/>
        </w:rPr>
        <w:t xml:space="preserve">iedades desportivas em Portugal, em geral, e do futebol, em particular é adequada a estas organizações. </w:t>
      </w:r>
    </w:p>
    <w:p w:rsidR="00DF62BB" w:rsidRDefault="00DF62BB" w:rsidP="00363482">
      <w:pPr>
        <w:pStyle w:val="ListParagraph"/>
        <w:spacing w:after="0" w:line="360" w:lineRule="auto"/>
        <w:ind w:left="0"/>
        <w:jc w:val="both"/>
        <w:rPr>
          <w:rFonts w:ascii="Arial" w:hAnsi="Arial" w:cs="Arial"/>
          <w:sz w:val="24"/>
          <w:szCs w:val="24"/>
        </w:rPr>
      </w:pPr>
    </w:p>
    <w:p w:rsidR="00DB2B44" w:rsidRDefault="00DB2B44" w:rsidP="00363482">
      <w:pPr>
        <w:pStyle w:val="ListParagraph"/>
        <w:spacing w:after="0" w:line="360" w:lineRule="auto"/>
        <w:ind w:left="0"/>
        <w:jc w:val="both"/>
        <w:rPr>
          <w:rFonts w:ascii="Arial" w:hAnsi="Arial" w:cs="Arial"/>
          <w:sz w:val="24"/>
          <w:szCs w:val="24"/>
        </w:rPr>
      </w:pPr>
      <w:r>
        <w:rPr>
          <w:rFonts w:ascii="Arial" w:hAnsi="Arial" w:cs="Arial"/>
          <w:sz w:val="24"/>
          <w:szCs w:val="24"/>
        </w:rPr>
        <w:t>As sociedades desportivas são um n</w:t>
      </w:r>
      <w:r w:rsidR="005329A3">
        <w:rPr>
          <w:rFonts w:ascii="Arial" w:hAnsi="Arial" w:cs="Arial"/>
          <w:sz w:val="24"/>
          <w:szCs w:val="24"/>
        </w:rPr>
        <w:t xml:space="preserve">ovo tipo societário recente, o </w:t>
      </w:r>
      <w:proofErr w:type="spellStart"/>
      <w:r w:rsidR="005329A3">
        <w:rPr>
          <w:rFonts w:ascii="Arial" w:hAnsi="Arial" w:cs="Arial"/>
          <w:sz w:val="24"/>
          <w:szCs w:val="24"/>
        </w:rPr>
        <w:t>qual</w:t>
      </w:r>
      <w:r>
        <w:rPr>
          <w:rFonts w:ascii="Arial" w:hAnsi="Arial" w:cs="Arial"/>
          <w:sz w:val="24"/>
          <w:szCs w:val="24"/>
        </w:rPr>
        <w:t>foi</w:t>
      </w:r>
      <w:proofErr w:type="spellEnd"/>
      <w:r>
        <w:rPr>
          <w:rFonts w:ascii="Arial" w:hAnsi="Arial" w:cs="Arial"/>
          <w:sz w:val="24"/>
          <w:szCs w:val="24"/>
        </w:rPr>
        <w:t xml:space="preserve"> criado na década de noventa do século passado, com a vocação de promover o saneamento financeiro do desporto profissional, mantendo as especificidades inerentes ao seu objeto social conexionado com a atividade desportiva.</w:t>
      </w:r>
    </w:p>
    <w:p w:rsidR="00DB2B44" w:rsidRDefault="00DB2B44" w:rsidP="00363482">
      <w:pPr>
        <w:pStyle w:val="ListParagraph"/>
        <w:spacing w:after="0" w:line="360" w:lineRule="auto"/>
        <w:ind w:left="0"/>
        <w:jc w:val="both"/>
        <w:rPr>
          <w:rFonts w:ascii="Arial" w:hAnsi="Arial" w:cs="Arial"/>
          <w:sz w:val="24"/>
          <w:szCs w:val="24"/>
        </w:rPr>
      </w:pPr>
    </w:p>
    <w:p w:rsidR="00DB2B44" w:rsidRDefault="00DB2B44" w:rsidP="00363482">
      <w:pPr>
        <w:pStyle w:val="ListParagraph"/>
        <w:spacing w:after="0" w:line="360" w:lineRule="auto"/>
        <w:ind w:left="0"/>
        <w:jc w:val="both"/>
        <w:rPr>
          <w:rFonts w:ascii="Arial" w:hAnsi="Arial" w:cs="Arial"/>
          <w:sz w:val="24"/>
          <w:szCs w:val="24"/>
        </w:rPr>
      </w:pPr>
      <w:r>
        <w:rPr>
          <w:rFonts w:ascii="Arial" w:hAnsi="Arial" w:cs="Arial"/>
          <w:sz w:val="24"/>
          <w:szCs w:val="24"/>
        </w:rPr>
        <w:t>No estudo efetuado, começamos pelo excurso histórico das sociedades desportivas, seguido de uma breve apreciação do seu regime jurídico especial</w:t>
      </w:r>
      <w:r w:rsidR="000C6B16">
        <w:rPr>
          <w:rFonts w:ascii="Arial" w:hAnsi="Arial" w:cs="Arial"/>
          <w:sz w:val="24"/>
          <w:szCs w:val="24"/>
        </w:rPr>
        <w:t xml:space="preserve">, acompanhado de uma </w:t>
      </w:r>
      <w:r w:rsidR="00EA7304">
        <w:rPr>
          <w:rFonts w:ascii="Arial" w:hAnsi="Arial" w:cs="Arial"/>
          <w:sz w:val="24"/>
          <w:szCs w:val="24"/>
        </w:rPr>
        <w:t>referência comparativa ao enquadramento em Espanha</w:t>
      </w:r>
      <w:r>
        <w:rPr>
          <w:rFonts w:ascii="Arial" w:hAnsi="Arial" w:cs="Arial"/>
          <w:sz w:val="24"/>
          <w:szCs w:val="24"/>
        </w:rPr>
        <w:t>. Após este estádio, entr</w:t>
      </w:r>
      <w:r w:rsidR="00EA7304">
        <w:rPr>
          <w:rFonts w:ascii="Arial" w:hAnsi="Arial" w:cs="Arial"/>
          <w:sz w:val="24"/>
          <w:szCs w:val="24"/>
        </w:rPr>
        <w:t xml:space="preserve">ámos na descrição, análise e apreciação das diversas rubricas de tributação previstas no regime fiscal específico das sociedades desportivas. </w:t>
      </w:r>
    </w:p>
    <w:p w:rsidR="00DB2B44" w:rsidRDefault="00DB2B44" w:rsidP="00363482">
      <w:pPr>
        <w:pStyle w:val="ListParagraph"/>
        <w:spacing w:after="0" w:line="360" w:lineRule="auto"/>
        <w:ind w:left="0"/>
        <w:jc w:val="both"/>
        <w:rPr>
          <w:rFonts w:ascii="Arial" w:hAnsi="Arial" w:cs="Arial"/>
          <w:sz w:val="24"/>
          <w:szCs w:val="24"/>
        </w:rPr>
      </w:pPr>
    </w:p>
    <w:p w:rsidR="00363482" w:rsidRDefault="00EA7304" w:rsidP="00363482">
      <w:pPr>
        <w:pStyle w:val="ListParagraph"/>
        <w:spacing w:after="0" w:line="360" w:lineRule="auto"/>
        <w:ind w:left="0"/>
        <w:jc w:val="both"/>
        <w:rPr>
          <w:rFonts w:ascii="Arial" w:hAnsi="Arial" w:cs="Arial"/>
          <w:sz w:val="24"/>
          <w:szCs w:val="24"/>
        </w:rPr>
      </w:pPr>
      <w:r>
        <w:rPr>
          <w:rFonts w:ascii="Arial" w:hAnsi="Arial" w:cs="Arial"/>
          <w:sz w:val="24"/>
          <w:szCs w:val="24"/>
        </w:rPr>
        <w:t>Finda a parte concetual, procedemos, depois da apresentação do enquadramento metodológico, à análise de dados para aferir da aplicaç</w:t>
      </w:r>
      <w:r w:rsidR="000B0AE8">
        <w:rPr>
          <w:rFonts w:ascii="Arial" w:hAnsi="Arial" w:cs="Arial"/>
          <w:sz w:val="24"/>
          <w:szCs w:val="24"/>
        </w:rPr>
        <w:t xml:space="preserve">ão deste regime fiscal especial </w:t>
      </w:r>
      <w:r w:rsidR="00046850">
        <w:rPr>
          <w:rFonts w:ascii="Arial" w:hAnsi="Arial" w:cs="Arial"/>
          <w:sz w:val="24"/>
          <w:szCs w:val="24"/>
        </w:rPr>
        <w:t xml:space="preserve">nas </w:t>
      </w:r>
      <w:proofErr w:type="spellStart"/>
      <w:r w:rsidR="00046850">
        <w:rPr>
          <w:rFonts w:ascii="Arial" w:hAnsi="Arial" w:cs="Arial"/>
          <w:sz w:val="24"/>
          <w:szCs w:val="24"/>
        </w:rPr>
        <w:t>SADs</w:t>
      </w:r>
      <w:proofErr w:type="spellEnd"/>
      <w:r w:rsidR="00046850">
        <w:rPr>
          <w:rFonts w:ascii="Arial" w:hAnsi="Arial" w:cs="Arial"/>
          <w:sz w:val="24"/>
          <w:szCs w:val="24"/>
        </w:rPr>
        <w:t xml:space="preserve"> de dois</w:t>
      </w:r>
      <w:r>
        <w:rPr>
          <w:rFonts w:ascii="Arial" w:hAnsi="Arial" w:cs="Arial"/>
          <w:sz w:val="24"/>
          <w:szCs w:val="24"/>
        </w:rPr>
        <w:t xml:space="preserve"> “grandes” do futebol português. Para tal, </w:t>
      </w:r>
      <w:r w:rsidR="00037C62">
        <w:rPr>
          <w:rFonts w:ascii="Arial" w:hAnsi="Arial" w:cs="Arial"/>
          <w:sz w:val="24"/>
          <w:szCs w:val="24"/>
        </w:rPr>
        <w:t>analisámos os relatórios e contas destas sociedades desportivas e realizámos duas entrevistas a intervenientes envolvidos no contexto estudado, os quais apresentaram sugestões e críticas.</w:t>
      </w:r>
    </w:p>
    <w:p w:rsidR="00EA7304" w:rsidRDefault="00EA7304" w:rsidP="00363482">
      <w:pPr>
        <w:pStyle w:val="ListParagraph"/>
        <w:spacing w:after="0" w:line="360" w:lineRule="auto"/>
        <w:ind w:left="0"/>
        <w:jc w:val="both"/>
        <w:rPr>
          <w:rFonts w:ascii="Arial" w:hAnsi="Arial" w:cs="Arial"/>
          <w:sz w:val="24"/>
          <w:szCs w:val="24"/>
        </w:rPr>
      </w:pPr>
    </w:p>
    <w:p w:rsidR="00EF12DC" w:rsidRDefault="00033F7A" w:rsidP="00363482">
      <w:pPr>
        <w:pStyle w:val="ListParagraph"/>
        <w:spacing w:after="0" w:line="360" w:lineRule="auto"/>
        <w:ind w:left="0"/>
        <w:jc w:val="both"/>
        <w:rPr>
          <w:rFonts w:ascii="Arial" w:hAnsi="Arial" w:cs="Arial"/>
          <w:sz w:val="24"/>
          <w:szCs w:val="24"/>
        </w:rPr>
      </w:pPr>
      <w:r>
        <w:rPr>
          <w:rFonts w:ascii="Arial" w:hAnsi="Arial" w:cs="Arial"/>
          <w:sz w:val="24"/>
          <w:szCs w:val="24"/>
        </w:rPr>
        <w:t>As limitações do nosso trabalho consistiu na escassa informação sobre impostos con</w:t>
      </w:r>
      <w:r w:rsidR="00BB60B2">
        <w:rPr>
          <w:rFonts w:ascii="Arial" w:hAnsi="Arial" w:cs="Arial"/>
          <w:sz w:val="24"/>
          <w:szCs w:val="24"/>
        </w:rPr>
        <w:t>s</w:t>
      </w:r>
      <w:r>
        <w:rPr>
          <w:rFonts w:ascii="Arial" w:hAnsi="Arial" w:cs="Arial"/>
          <w:sz w:val="24"/>
          <w:szCs w:val="24"/>
        </w:rPr>
        <w:t>tante nos relat</w:t>
      </w:r>
      <w:r w:rsidR="00BB60B2">
        <w:rPr>
          <w:rFonts w:ascii="Arial" w:hAnsi="Arial" w:cs="Arial"/>
          <w:sz w:val="24"/>
          <w:szCs w:val="24"/>
        </w:rPr>
        <w:t>órios e contas e</w:t>
      </w:r>
      <w:r w:rsidR="005329A3">
        <w:rPr>
          <w:rFonts w:ascii="Arial" w:hAnsi="Arial" w:cs="Arial"/>
          <w:sz w:val="24"/>
          <w:szCs w:val="24"/>
        </w:rPr>
        <w:t>, ainda,</w:t>
      </w:r>
      <w:r w:rsidR="00BB60B2">
        <w:rPr>
          <w:rFonts w:ascii="Arial" w:hAnsi="Arial" w:cs="Arial"/>
          <w:sz w:val="24"/>
          <w:szCs w:val="24"/>
        </w:rPr>
        <w:t xml:space="preserve"> só termos tido acesso aos relatórios e contas dos primeiros anos de atividade de uma das SAD.</w:t>
      </w:r>
    </w:p>
    <w:p w:rsidR="00033F7A" w:rsidRDefault="00033F7A" w:rsidP="00363482">
      <w:pPr>
        <w:pStyle w:val="ListParagraph"/>
        <w:spacing w:after="0" w:line="360" w:lineRule="auto"/>
        <w:ind w:left="0"/>
        <w:jc w:val="both"/>
        <w:rPr>
          <w:rFonts w:ascii="Arial" w:hAnsi="Arial" w:cs="Arial"/>
          <w:sz w:val="24"/>
          <w:szCs w:val="24"/>
        </w:rPr>
      </w:pPr>
    </w:p>
    <w:p w:rsidR="005329A3" w:rsidRDefault="00BB60B2" w:rsidP="001D7B99">
      <w:pPr>
        <w:pStyle w:val="ListParagraph"/>
        <w:spacing w:after="0" w:line="360" w:lineRule="auto"/>
        <w:ind w:left="0"/>
        <w:contextualSpacing w:val="0"/>
        <w:jc w:val="both"/>
        <w:rPr>
          <w:rFonts w:ascii="Arial" w:hAnsi="Arial" w:cs="Arial"/>
          <w:sz w:val="24"/>
          <w:szCs w:val="24"/>
        </w:rPr>
      </w:pPr>
      <w:r>
        <w:rPr>
          <w:rFonts w:ascii="Arial" w:hAnsi="Arial" w:cs="Arial"/>
          <w:sz w:val="24"/>
          <w:szCs w:val="24"/>
        </w:rPr>
        <w:t xml:space="preserve">As proposições a que </w:t>
      </w:r>
      <w:r w:rsidR="0078525E">
        <w:rPr>
          <w:rFonts w:ascii="Arial" w:hAnsi="Arial" w:cs="Arial"/>
          <w:sz w:val="24"/>
          <w:szCs w:val="24"/>
        </w:rPr>
        <w:t>chegámos da nossa investigação são as seguintes:</w:t>
      </w:r>
    </w:p>
    <w:p w:rsidR="0078525E" w:rsidRPr="00C87605" w:rsidRDefault="00C87605" w:rsidP="00C87605">
      <w:pPr>
        <w:pStyle w:val="ListParagraph"/>
        <w:numPr>
          <w:ilvl w:val="0"/>
          <w:numId w:val="2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 xml:space="preserve">Os pontos fortes do NRFESD consistem ter incluídas </w:t>
      </w:r>
      <w:r w:rsidR="00F87C57" w:rsidRPr="00C87605">
        <w:rPr>
          <w:rFonts w:ascii="Arial" w:hAnsi="Arial" w:cs="Arial"/>
          <w:sz w:val="24"/>
          <w:szCs w:val="24"/>
        </w:rPr>
        <w:t xml:space="preserve">disposições </w:t>
      </w:r>
      <w:r>
        <w:rPr>
          <w:rFonts w:ascii="Arial" w:hAnsi="Arial" w:cs="Arial"/>
          <w:sz w:val="24"/>
          <w:szCs w:val="24"/>
        </w:rPr>
        <w:t xml:space="preserve">normativas </w:t>
      </w:r>
      <w:r w:rsidR="00F87C57" w:rsidRPr="00C87605">
        <w:rPr>
          <w:rFonts w:ascii="Arial" w:hAnsi="Arial" w:cs="Arial"/>
          <w:sz w:val="24"/>
          <w:szCs w:val="24"/>
        </w:rPr>
        <w:t>que facilitam a constituição de sociedades desportivas e a transmissão de ativos dos clubes originários para as sociedades desportivas – medidas de reorganiz</w:t>
      </w:r>
      <w:r w:rsidR="005329A3" w:rsidRPr="00C87605">
        <w:rPr>
          <w:rFonts w:ascii="Arial" w:hAnsi="Arial" w:cs="Arial"/>
          <w:sz w:val="24"/>
          <w:szCs w:val="24"/>
        </w:rPr>
        <w:t>ação empresarial</w:t>
      </w:r>
      <w:r w:rsidR="00F87C57" w:rsidRPr="00C87605">
        <w:rPr>
          <w:rFonts w:ascii="Arial" w:hAnsi="Arial" w:cs="Arial"/>
          <w:sz w:val="24"/>
          <w:szCs w:val="24"/>
        </w:rPr>
        <w:t xml:space="preserve"> – bem como a atribuição de verbas das sociedades desp</w:t>
      </w:r>
      <w:r w:rsidR="000B0AE8" w:rsidRPr="00C87605">
        <w:rPr>
          <w:rFonts w:ascii="Arial" w:hAnsi="Arial" w:cs="Arial"/>
          <w:sz w:val="24"/>
          <w:szCs w:val="24"/>
        </w:rPr>
        <w:t xml:space="preserve">ortivas para os clubes </w:t>
      </w:r>
      <w:r>
        <w:rPr>
          <w:rFonts w:ascii="Arial" w:hAnsi="Arial" w:cs="Arial"/>
          <w:sz w:val="24"/>
          <w:szCs w:val="24"/>
        </w:rPr>
        <w:t xml:space="preserve">originários, que tenham o estatuto de utilidade pública, </w:t>
      </w:r>
      <w:r w:rsidR="000B0AE8" w:rsidRPr="00C87605">
        <w:rPr>
          <w:rFonts w:ascii="Arial" w:hAnsi="Arial" w:cs="Arial"/>
          <w:sz w:val="24"/>
          <w:szCs w:val="24"/>
        </w:rPr>
        <w:t>destinada</w:t>
      </w:r>
      <w:r w:rsidR="00F87C57" w:rsidRPr="00C87605">
        <w:rPr>
          <w:rFonts w:ascii="Arial" w:hAnsi="Arial" w:cs="Arial"/>
          <w:sz w:val="24"/>
          <w:szCs w:val="24"/>
        </w:rPr>
        <w:t xml:space="preserve">s às </w:t>
      </w:r>
      <w:r w:rsidR="00F87C57" w:rsidRPr="00C87605">
        <w:rPr>
          <w:rFonts w:ascii="Arial" w:hAnsi="Arial" w:cs="Arial"/>
          <w:sz w:val="24"/>
          <w:szCs w:val="24"/>
        </w:rPr>
        <w:lastRenderedPageBreak/>
        <w:t>inst</w:t>
      </w:r>
      <w:r>
        <w:rPr>
          <w:rFonts w:ascii="Arial" w:hAnsi="Arial" w:cs="Arial"/>
          <w:sz w:val="24"/>
          <w:szCs w:val="24"/>
        </w:rPr>
        <w:t xml:space="preserve">alações e formação desportivas - </w:t>
      </w:r>
      <w:r w:rsidR="00F87C57" w:rsidRPr="00C87605">
        <w:rPr>
          <w:rFonts w:ascii="Arial" w:hAnsi="Arial" w:cs="Arial"/>
          <w:sz w:val="24"/>
          <w:szCs w:val="24"/>
        </w:rPr>
        <w:t>medida de dedutibilidade fiscal de gastos espec</w:t>
      </w:r>
      <w:r>
        <w:rPr>
          <w:rFonts w:ascii="Arial" w:hAnsi="Arial" w:cs="Arial"/>
          <w:sz w:val="24"/>
          <w:szCs w:val="24"/>
        </w:rPr>
        <w:t>íficos;</w:t>
      </w:r>
    </w:p>
    <w:p w:rsidR="00C87605" w:rsidRDefault="00F87C57" w:rsidP="00E45AD7">
      <w:pPr>
        <w:pStyle w:val="ListParagraph"/>
        <w:numPr>
          <w:ilvl w:val="0"/>
          <w:numId w:val="2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Os pontos fracos do NRFESD são</w:t>
      </w:r>
      <w:r w:rsidR="00C87605">
        <w:rPr>
          <w:rFonts w:ascii="Arial" w:hAnsi="Arial" w:cs="Arial"/>
          <w:sz w:val="24"/>
          <w:szCs w:val="24"/>
        </w:rPr>
        <w:t>, nomeadamente,</w:t>
      </w:r>
      <w:r>
        <w:rPr>
          <w:rFonts w:ascii="Arial" w:hAnsi="Arial" w:cs="Arial"/>
          <w:sz w:val="24"/>
          <w:szCs w:val="24"/>
        </w:rPr>
        <w:t xml:space="preserve"> a falta de clareza nalgumas </w:t>
      </w:r>
      <w:r w:rsidR="00C87605">
        <w:rPr>
          <w:rFonts w:ascii="Arial" w:hAnsi="Arial" w:cs="Arial"/>
          <w:sz w:val="24"/>
          <w:szCs w:val="24"/>
        </w:rPr>
        <w:t xml:space="preserve">das suas </w:t>
      </w:r>
      <w:r>
        <w:rPr>
          <w:rFonts w:ascii="Arial" w:hAnsi="Arial" w:cs="Arial"/>
          <w:sz w:val="24"/>
          <w:szCs w:val="24"/>
        </w:rPr>
        <w:t>disposições, como seja</w:t>
      </w:r>
      <w:r w:rsidR="00C87605">
        <w:rPr>
          <w:rFonts w:ascii="Arial" w:hAnsi="Arial" w:cs="Arial"/>
          <w:sz w:val="24"/>
          <w:szCs w:val="24"/>
        </w:rPr>
        <w:t>:</w:t>
      </w:r>
    </w:p>
    <w:p w:rsidR="00C87605" w:rsidRPr="00C87605" w:rsidRDefault="00C87605" w:rsidP="00C87605">
      <w:pPr>
        <w:pStyle w:val="ListParagraph"/>
        <w:numPr>
          <w:ilvl w:val="0"/>
          <w:numId w:val="26"/>
        </w:numPr>
        <w:spacing w:before="240" w:after="0" w:line="360" w:lineRule="auto"/>
        <w:contextualSpacing w:val="0"/>
        <w:jc w:val="both"/>
        <w:rPr>
          <w:rFonts w:ascii="Arial" w:hAnsi="Arial" w:cs="Arial"/>
          <w:sz w:val="24"/>
          <w:szCs w:val="24"/>
        </w:rPr>
      </w:pPr>
      <w:r>
        <w:rPr>
          <w:rFonts w:ascii="Arial" w:hAnsi="Arial" w:cs="Arial"/>
          <w:sz w:val="24"/>
          <w:szCs w:val="24"/>
        </w:rPr>
        <w:t xml:space="preserve">quanto </w:t>
      </w:r>
      <w:r w:rsidR="00F87C57">
        <w:rPr>
          <w:rFonts w:ascii="Arial" w:hAnsi="Arial" w:cs="Arial"/>
          <w:sz w:val="24"/>
          <w:szCs w:val="24"/>
        </w:rPr>
        <w:t xml:space="preserve">à </w:t>
      </w:r>
      <w:r w:rsidR="00395203">
        <w:rPr>
          <w:rFonts w:ascii="Arial" w:hAnsi="Arial" w:cs="Arial"/>
          <w:sz w:val="24"/>
          <w:szCs w:val="24"/>
        </w:rPr>
        <w:t xml:space="preserve">incerteza na determinação da </w:t>
      </w:r>
      <w:r w:rsidR="00F87C57">
        <w:rPr>
          <w:rFonts w:ascii="Arial" w:hAnsi="Arial" w:cs="Arial"/>
          <w:sz w:val="24"/>
          <w:szCs w:val="24"/>
        </w:rPr>
        <w:t xml:space="preserve">dedutibilidade fiscal dos direitos de imagem dos agentes desportivos, </w:t>
      </w:r>
      <w:r w:rsidR="00395203">
        <w:rPr>
          <w:rFonts w:ascii="Arial" w:hAnsi="Arial" w:cs="Arial"/>
          <w:sz w:val="24"/>
          <w:szCs w:val="24"/>
        </w:rPr>
        <w:t xml:space="preserve">se a aceitabilidade é parcial ou integral, e também quanto à sua comprovação, o que é </w:t>
      </w:r>
      <w:r w:rsidR="00F87C57">
        <w:rPr>
          <w:rFonts w:ascii="Arial" w:hAnsi="Arial" w:cs="Arial"/>
          <w:sz w:val="24"/>
          <w:szCs w:val="24"/>
        </w:rPr>
        <w:t>conducente a interpretações diversas</w:t>
      </w:r>
      <w:r>
        <w:rPr>
          <w:rFonts w:ascii="Arial" w:hAnsi="Arial" w:cs="Arial"/>
          <w:sz w:val="24"/>
          <w:szCs w:val="24"/>
        </w:rPr>
        <w:t>;</w:t>
      </w:r>
    </w:p>
    <w:p w:rsidR="00395203" w:rsidRDefault="00395203" w:rsidP="00C87605">
      <w:pPr>
        <w:pStyle w:val="ListParagraph"/>
        <w:numPr>
          <w:ilvl w:val="0"/>
          <w:numId w:val="26"/>
        </w:numPr>
        <w:spacing w:before="240" w:after="0" w:line="360" w:lineRule="auto"/>
        <w:contextualSpacing w:val="0"/>
        <w:jc w:val="both"/>
        <w:rPr>
          <w:rFonts w:ascii="Arial" w:hAnsi="Arial" w:cs="Arial"/>
          <w:sz w:val="24"/>
          <w:szCs w:val="24"/>
        </w:rPr>
      </w:pPr>
      <w:r w:rsidRPr="00395203">
        <w:rPr>
          <w:rFonts w:ascii="Arial" w:hAnsi="Arial" w:cs="Arial"/>
          <w:sz w:val="24"/>
          <w:szCs w:val="24"/>
        </w:rPr>
        <w:t>relativa</w:t>
      </w:r>
      <w:r w:rsidR="00875584" w:rsidRPr="00395203">
        <w:rPr>
          <w:rFonts w:ascii="Arial" w:hAnsi="Arial" w:cs="Arial"/>
          <w:sz w:val="24"/>
          <w:szCs w:val="24"/>
        </w:rPr>
        <w:t xml:space="preserve"> à ausência de identificação da composição dos custos de formação do atlet</w:t>
      </w:r>
      <w:r>
        <w:rPr>
          <w:rFonts w:ascii="Arial" w:hAnsi="Arial" w:cs="Arial"/>
          <w:sz w:val="24"/>
          <w:szCs w:val="24"/>
        </w:rPr>
        <w:t>a;</w:t>
      </w:r>
    </w:p>
    <w:p w:rsidR="00875584" w:rsidRDefault="00395203" w:rsidP="00C87605">
      <w:pPr>
        <w:pStyle w:val="ListParagraph"/>
        <w:numPr>
          <w:ilvl w:val="0"/>
          <w:numId w:val="26"/>
        </w:numPr>
        <w:spacing w:before="240" w:after="0" w:line="360" w:lineRule="auto"/>
        <w:contextualSpacing w:val="0"/>
        <w:jc w:val="both"/>
        <w:rPr>
          <w:rFonts w:ascii="Arial" w:hAnsi="Arial" w:cs="Arial"/>
          <w:sz w:val="24"/>
          <w:szCs w:val="24"/>
        </w:rPr>
      </w:pPr>
      <w:r>
        <w:rPr>
          <w:rFonts w:ascii="Arial" w:hAnsi="Arial" w:cs="Arial"/>
          <w:sz w:val="24"/>
          <w:szCs w:val="24"/>
        </w:rPr>
        <w:t xml:space="preserve">referente </w:t>
      </w:r>
      <w:r w:rsidRPr="00395203">
        <w:rPr>
          <w:rFonts w:ascii="Arial" w:hAnsi="Arial" w:cs="Arial"/>
          <w:sz w:val="24"/>
          <w:szCs w:val="24"/>
        </w:rPr>
        <w:t>à dedutibilidade dos valores pagos aos intermediários que são amortizáveis, tendo o legislador não incluído os esclarecimentos da Circular n.º 15/2011, de 19 de Maio, da DSIRC</w:t>
      </w:r>
      <w:r>
        <w:rPr>
          <w:rFonts w:ascii="Arial" w:hAnsi="Arial" w:cs="Arial"/>
          <w:sz w:val="24"/>
          <w:szCs w:val="24"/>
        </w:rPr>
        <w:t>.</w:t>
      </w:r>
    </w:p>
    <w:p w:rsidR="00395203" w:rsidRDefault="00395203" w:rsidP="00395203">
      <w:pPr>
        <w:pStyle w:val="ListParagraph"/>
        <w:spacing w:after="0" w:line="360" w:lineRule="auto"/>
        <w:ind w:left="714"/>
        <w:contextualSpacing w:val="0"/>
        <w:jc w:val="both"/>
        <w:rPr>
          <w:rFonts w:ascii="Arial" w:hAnsi="Arial" w:cs="Arial"/>
          <w:sz w:val="24"/>
          <w:szCs w:val="24"/>
        </w:rPr>
      </w:pPr>
    </w:p>
    <w:p w:rsidR="00395203" w:rsidRDefault="00395203" w:rsidP="00395203">
      <w:pPr>
        <w:pStyle w:val="ListParagraph"/>
        <w:numPr>
          <w:ilvl w:val="0"/>
          <w:numId w:val="25"/>
        </w:numPr>
        <w:spacing w:before="240" w:after="0" w:line="360" w:lineRule="auto"/>
        <w:jc w:val="both"/>
        <w:rPr>
          <w:rFonts w:ascii="Arial" w:hAnsi="Arial" w:cs="Arial"/>
          <w:sz w:val="24"/>
          <w:szCs w:val="24"/>
        </w:rPr>
      </w:pPr>
      <w:r>
        <w:rPr>
          <w:rFonts w:ascii="Arial" w:hAnsi="Arial" w:cs="Arial"/>
          <w:sz w:val="24"/>
          <w:szCs w:val="24"/>
        </w:rPr>
        <w:t xml:space="preserve">Também são pontos fracos do NRFESD os elencados </w:t>
      </w:r>
      <w:r w:rsidRPr="00395203">
        <w:rPr>
          <w:rFonts w:ascii="Arial" w:hAnsi="Arial" w:cs="Arial"/>
          <w:i/>
          <w:sz w:val="24"/>
          <w:szCs w:val="24"/>
        </w:rPr>
        <w:t>infra</w:t>
      </w:r>
      <w:r>
        <w:rPr>
          <w:rFonts w:ascii="Arial" w:hAnsi="Arial" w:cs="Arial"/>
          <w:sz w:val="24"/>
          <w:szCs w:val="24"/>
        </w:rPr>
        <w:t>:</w:t>
      </w:r>
    </w:p>
    <w:p w:rsidR="00395203" w:rsidRPr="00395203" w:rsidRDefault="00395203" w:rsidP="00395203">
      <w:pPr>
        <w:pStyle w:val="ListParagraph"/>
        <w:spacing w:before="240" w:after="0" w:line="360" w:lineRule="auto"/>
        <w:ind w:left="360"/>
        <w:jc w:val="both"/>
        <w:rPr>
          <w:rFonts w:ascii="Arial" w:hAnsi="Arial" w:cs="Arial"/>
          <w:sz w:val="24"/>
          <w:szCs w:val="24"/>
        </w:rPr>
      </w:pPr>
    </w:p>
    <w:p w:rsidR="00395203" w:rsidRDefault="00395203" w:rsidP="00395203">
      <w:pPr>
        <w:pStyle w:val="ListParagraph"/>
        <w:numPr>
          <w:ilvl w:val="0"/>
          <w:numId w:val="27"/>
        </w:numPr>
        <w:spacing w:before="240" w:after="0" w:line="360" w:lineRule="auto"/>
        <w:jc w:val="both"/>
        <w:rPr>
          <w:rFonts w:ascii="Arial" w:hAnsi="Arial" w:cs="Arial"/>
          <w:sz w:val="24"/>
          <w:szCs w:val="24"/>
        </w:rPr>
      </w:pPr>
      <w:r>
        <w:rPr>
          <w:rFonts w:ascii="Arial" w:hAnsi="Arial" w:cs="Arial"/>
          <w:sz w:val="24"/>
          <w:szCs w:val="24"/>
        </w:rPr>
        <w:t>a</w:t>
      </w:r>
      <w:r w:rsidRPr="00395203">
        <w:rPr>
          <w:rFonts w:ascii="Arial" w:hAnsi="Arial" w:cs="Arial"/>
          <w:sz w:val="24"/>
          <w:szCs w:val="24"/>
        </w:rPr>
        <w:t xml:space="preserve"> não dedutibilidade das verbas amortizáveis dos direitos de contratação dos jogadores profissionais quando as </w:t>
      </w:r>
      <w:proofErr w:type="spellStart"/>
      <w:r w:rsidRPr="00395203">
        <w:rPr>
          <w:rFonts w:ascii="Arial" w:hAnsi="Arial" w:cs="Arial"/>
          <w:sz w:val="24"/>
          <w:szCs w:val="24"/>
        </w:rPr>
        <w:t>respetivas</w:t>
      </w:r>
      <w:proofErr w:type="spellEnd"/>
      <w:r w:rsidRPr="00395203">
        <w:rPr>
          <w:rFonts w:ascii="Arial" w:hAnsi="Arial" w:cs="Arial"/>
          <w:sz w:val="24"/>
          <w:szCs w:val="24"/>
        </w:rPr>
        <w:t xml:space="preserve"> verbas são pagas, ou atribuídas, a entidades em regimes fiscais claramente mais favoráveis, sem possibilidade de haver a aceitabilidade do gasto mediante a comprovação que a operação foi </w:t>
      </w:r>
      <w:proofErr w:type="spellStart"/>
      <w:r w:rsidRPr="00395203">
        <w:rPr>
          <w:rFonts w:ascii="Arial" w:hAnsi="Arial" w:cs="Arial"/>
          <w:sz w:val="24"/>
          <w:szCs w:val="24"/>
        </w:rPr>
        <w:t>efetivamente</w:t>
      </w:r>
      <w:proofErr w:type="spellEnd"/>
      <w:r w:rsidRPr="00395203">
        <w:rPr>
          <w:rFonts w:ascii="Arial" w:hAnsi="Arial" w:cs="Arial"/>
          <w:sz w:val="24"/>
          <w:szCs w:val="24"/>
        </w:rPr>
        <w:t xml:space="preserve"> realizada e não tem um </w:t>
      </w:r>
      <w:proofErr w:type="spellStart"/>
      <w:r w:rsidRPr="00395203">
        <w:rPr>
          <w:rFonts w:ascii="Arial" w:hAnsi="Arial" w:cs="Arial"/>
          <w:sz w:val="24"/>
          <w:szCs w:val="24"/>
        </w:rPr>
        <w:t>caráter</w:t>
      </w:r>
      <w:proofErr w:type="spellEnd"/>
      <w:r w:rsidRPr="00395203">
        <w:rPr>
          <w:rFonts w:ascii="Arial" w:hAnsi="Arial" w:cs="Arial"/>
          <w:sz w:val="24"/>
          <w:szCs w:val="24"/>
        </w:rPr>
        <w:t xml:space="preserve"> anormal, em desconformidade com o que está previsto no artigo 23.º-A, n.º 1, alínea r), do regime geral do IRC, após a Reforma havida em 2014;</w:t>
      </w:r>
    </w:p>
    <w:p w:rsidR="00A12977" w:rsidRPr="00395203" w:rsidRDefault="00A12977" w:rsidP="00A12977">
      <w:pPr>
        <w:pStyle w:val="ListParagraph"/>
        <w:spacing w:before="240" w:after="0" w:line="360" w:lineRule="auto"/>
        <w:jc w:val="both"/>
        <w:rPr>
          <w:rFonts w:ascii="Arial" w:hAnsi="Arial" w:cs="Arial"/>
          <w:sz w:val="24"/>
          <w:szCs w:val="24"/>
        </w:rPr>
      </w:pPr>
    </w:p>
    <w:p w:rsidR="00395203" w:rsidRDefault="00395203" w:rsidP="00A12977">
      <w:pPr>
        <w:pStyle w:val="ListParagraph"/>
        <w:numPr>
          <w:ilvl w:val="0"/>
          <w:numId w:val="27"/>
        </w:numPr>
        <w:spacing w:before="240" w:after="0" w:line="360" w:lineRule="auto"/>
        <w:jc w:val="both"/>
        <w:rPr>
          <w:rFonts w:ascii="Arial" w:hAnsi="Arial" w:cs="Arial"/>
          <w:sz w:val="24"/>
          <w:szCs w:val="24"/>
        </w:rPr>
      </w:pPr>
      <w:r w:rsidRPr="00A12977">
        <w:rPr>
          <w:rFonts w:ascii="Arial" w:hAnsi="Arial" w:cs="Arial"/>
          <w:sz w:val="24"/>
          <w:szCs w:val="24"/>
        </w:rPr>
        <w:t>a onerosidade associada ao</w:t>
      </w:r>
      <w:r w:rsidR="00CA47F3" w:rsidRPr="00A12977">
        <w:rPr>
          <w:rFonts w:ascii="Arial" w:hAnsi="Arial" w:cs="Arial"/>
          <w:sz w:val="24"/>
          <w:szCs w:val="24"/>
        </w:rPr>
        <w:t xml:space="preserve"> registo do valor amortizável das verbas despendidas com a </w:t>
      </w:r>
      <w:r w:rsidRPr="00A12977">
        <w:rPr>
          <w:rFonts w:ascii="Arial" w:hAnsi="Arial" w:cs="Arial"/>
          <w:sz w:val="24"/>
          <w:szCs w:val="24"/>
        </w:rPr>
        <w:t>formaç</w:t>
      </w:r>
      <w:r w:rsidR="00CA47F3" w:rsidRPr="00A12977">
        <w:rPr>
          <w:rFonts w:ascii="Arial" w:hAnsi="Arial" w:cs="Arial"/>
          <w:sz w:val="24"/>
          <w:szCs w:val="24"/>
        </w:rPr>
        <w:t xml:space="preserve">ão dos </w:t>
      </w:r>
      <w:r w:rsidR="00050F1F" w:rsidRPr="00A12977">
        <w:rPr>
          <w:rFonts w:ascii="Arial" w:hAnsi="Arial" w:cs="Arial"/>
          <w:sz w:val="24"/>
          <w:szCs w:val="24"/>
        </w:rPr>
        <w:t xml:space="preserve">atletas, incluídas no âmbito do </w:t>
      </w:r>
      <w:proofErr w:type="spellStart"/>
      <w:r w:rsidR="00050F1F" w:rsidRPr="00A12977">
        <w:rPr>
          <w:rFonts w:ascii="Arial" w:hAnsi="Arial" w:cs="Arial"/>
          <w:sz w:val="24"/>
          <w:szCs w:val="24"/>
        </w:rPr>
        <w:t>ativo</w:t>
      </w:r>
      <w:proofErr w:type="spellEnd"/>
      <w:r w:rsidR="00050F1F" w:rsidRPr="00A12977">
        <w:rPr>
          <w:rFonts w:ascii="Arial" w:hAnsi="Arial" w:cs="Arial"/>
          <w:sz w:val="24"/>
          <w:szCs w:val="24"/>
        </w:rPr>
        <w:t xml:space="preserve"> intangível dos direitos de contratação dos jogadores, </w:t>
      </w:r>
      <w:r w:rsidRPr="00A12977">
        <w:rPr>
          <w:rFonts w:ascii="Arial" w:hAnsi="Arial" w:cs="Arial"/>
          <w:sz w:val="24"/>
          <w:szCs w:val="24"/>
        </w:rPr>
        <w:t>devido à exigência da certificaç</w:t>
      </w:r>
      <w:r w:rsidR="00050F1F" w:rsidRPr="00A12977">
        <w:rPr>
          <w:rFonts w:ascii="Arial" w:hAnsi="Arial" w:cs="Arial"/>
          <w:sz w:val="24"/>
          <w:szCs w:val="24"/>
        </w:rPr>
        <w:t>ão de tais valores</w:t>
      </w:r>
      <w:r w:rsidRPr="00A12977">
        <w:rPr>
          <w:rFonts w:ascii="Arial" w:hAnsi="Arial" w:cs="Arial"/>
          <w:sz w:val="24"/>
          <w:szCs w:val="24"/>
        </w:rPr>
        <w:t xml:space="preserve"> por revisor oficial de contas;</w:t>
      </w:r>
    </w:p>
    <w:p w:rsidR="00A12977" w:rsidRPr="00A12977" w:rsidRDefault="00A12977" w:rsidP="00A12977">
      <w:pPr>
        <w:pStyle w:val="ListParagraph"/>
        <w:rPr>
          <w:rFonts w:ascii="Arial" w:hAnsi="Arial" w:cs="Arial"/>
          <w:sz w:val="24"/>
          <w:szCs w:val="24"/>
        </w:rPr>
      </w:pPr>
    </w:p>
    <w:p w:rsidR="00A12977" w:rsidRDefault="00A12977" w:rsidP="00A12977">
      <w:pPr>
        <w:pStyle w:val="ListParagraph"/>
        <w:numPr>
          <w:ilvl w:val="0"/>
          <w:numId w:val="27"/>
        </w:numPr>
        <w:spacing w:before="240" w:after="0" w:line="360" w:lineRule="auto"/>
        <w:jc w:val="both"/>
        <w:rPr>
          <w:rFonts w:ascii="Arial" w:hAnsi="Arial" w:cs="Arial"/>
          <w:sz w:val="24"/>
          <w:szCs w:val="24"/>
        </w:rPr>
      </w:pPr>
      <w:r>
        <w:rPr>
          <w:rFonts w:ascii="Arial" w:hAnsi="Arial" w:cs="Arial"/>
          <w:sz w:val="24"/>
          <w:szCs w:val="24"/>
        </w:rPr>
        <w:t xml:space="preserve">a contagem do período de reinvestimento não estar em harmonia com o disposto no regime geral do IRC. O período </w:t>
      </w:r>
      <w:r w:rsidR="003F069E">
        <w:rPr>
          <w:rFonts w:ascii="Arial" w:hAnsi="Arial" w:cs="Arial"/>
          <w:sz w:val="24"/>
          <w:szCs w:val="24"/>
        </w:rPr>
        <w:t xml:space="preserve">é o mesmo em ambos os regimes – quatro anos – só o início e o final da contagem é que diferem. No NRFESD, </w:t>
      </w:r>
      <w:r w:rsidR="003F069E">
        <w:rPr>
          <w:rFonts w:ascii="Arial" w:hAnsi="Arial" w:cs="Arial"/>
          <w:sz w:val="24"/>
          <w:szCs w:val="24"/>
        </w:rPr>
        <w:lastRenderedPageBreak/>
        <w:t>o período se inicia no próprio exercício em que a realização ocorre, enquanto no regime geral começa a contar no exercício anterior;</w:t>
      </w:r>
    </w:p>
    <w:p w:rsidR="003F069E" w:rsidRPr="003F069E" w:rsidRDefault="003F069E" w:rsidP="003F069E">
      <w:pPr>
        <w:pStyle w:val="ListParagraph"/>
        <w:rPr>
          <w:rFonts w:ascii="Arial" w:hAnsi="Arial" w:cs="Arial"/>
          <w:sz w:val="24"/>
          <w:szCs w:val="24"/>
        </w:rPr>
      </w:pPr>
    </w:p>
    <w:p w:rsidR="007A6319" w:rsidRDefault="003F069E" w:rsidP="007A6319">
      <w:pPr>
        <w:pStyle w:val="ListParagraph"/>
        <w:numPr>
          <w:ilvl w:val="0"/>
          <w:numId w:val="27"/>
        </w:numPr>
        <w:spacing w:before="240" w:after="0" w:line="360" w:lineRule="auto"/>
        <w:jc w:val="both"/>
        <w:rPr>
          <w:rFonts w:ascii="Arial" w:hAnsi="Arial" w:cs="Arial"/>
          <w:sz w:val="24"/>
          <w:szCs w:val="24"/>
        </w:rPr>
      </w:pPr>
      <w:r w:rsidRPr="007A6319">
        <w:rPr>
          <w:rFonts w:ascii="Arial" w:hAnsi="Arial" w:cs="Arial"/>
          <w:sz w:val="24"/>
          <w:szCs w:val="24"/>
        </w:rPr>
        <w:t xml:space="preserve">a ausência da condição de reinvestimento de detenção mínima do </w:t>
      </w:r>
      <w:proofErr w:type="spellStart"/>
      <w:r w:rsidRPr="007A6319">
        <w:rPr>
          <w:rFonts w:ascii="Arial" w:hAnsi="Arial" w:cs="Arial"/>
          <w:sz w:val="24"/>
          <w:szCs w:val="24"/>
        </w:rPr>
        <w:t>ativo</w:t>
      </w:r>
      <w:proofErr w:type="spellEnd"/>
      <w:r w:rsidRPr="007A6319">
        <w:rPr>
          <w:rFonts w:ascii="Arial" w:hAnsi="Arial" w:cs="Arial"/>
          <w:sz w:val="24"/>
          <w:szCs w:val="24"/>
        </w:rPr>
        <w:t xml:space="preserve"> intangível ser </w:t>
      </w:r>
      <w:r w:rsidR="008B7916" w:rsidRPr="007A6319">
        <w:rPr>
          <w:rFonts w:ascii="Arial" w:hAnsi="Arial" w:cs="Arial"/>
          <w:sz w:val="24"/>
          <w:szCs w:val="24"/>
        </w:rPr>
        <w:t>a época de aquisição diferente da alienação, de modo a atender à especificidade das sociedades desportivas obrigadas</w:t>
      </w:r>
      <w:r w:rsidR="007A6319" w:rsidRPr="007A6319">
        <w:rPr>
          <w:rFonts w:ascii="Arial" w:hAnsi="Arial" w:cs="Arial"/>
          <w:sz w:val="24"/>
          <w:szCs w:val="24"/>
        </w:rPr>
        <w:t>, pelas normas da FIFA,</w:t>
      </w:r>
      <w:r w:rsidR="008B7916" w:rsidRPr="007A6319">
        <w:rPr>
          <w:rFonts w:ascii="Arial" w:hAnsi="Arial" w:cs="Arial"/>
          <w:sz w:val="24"/>
          <w:szCs w:val="24"/>
        </w:rPr>
        <w:t xml:space="preserve"> a transaccionar </w:t>
      </w:r>
      <w:r w:rsidR="007A6319" w:rsidRPr="007A6319">
        <w:rPr>
          <w:rFonts w:ascii="Arial" w:hAnsi="Arial" w:cs="Arial"/>
          <w:sz w:val="24"/>
          <w:szCs w:val="24"/>
        </w:rPr>
        <w:t xml:space="preserve">este tipo de </w:t>
      </w:r>
      <w:proofErr w:type="spellStart"/>
      <w:r w:rsidR="008B7916" w:rsidRPr="007A6319">
        <w:rPr>
          <w:rFonts w:ascii="Arial" w:hAnsi="Arial" w:cs="Arial"/>
          <w:sz w:val="24"/>
          <w:szCs w:val="24"/>
        </w:rPr>
        <w:t>ativos</w:t>
      </w:r>
      <w:proofErr w:type="spellEnd"/>
      <w:r w:rsidR="008B7916" w:rsidRPr="007A6319">
        <w:rPr>
          <w:rFonts w:ascii="Arial" w:hAnsi="Arial" w:cs="Arial"/>
          <w:sz w:val="24"/>
          <w:szCs w:val="24"/>
        </w:rPr>
        <w:t xml:space="preserve"> em períodos d</w:t>
      </w:r>
      <w:r w:rsidR="007A6319" w:rsidRPr="007A6319">
        <w:rPr>
          <w:rFonts w:ascii="Arial" w:hAnsi="Arial" w:cs="Arial"/>
          <w:sz w:val="24"/>
          <w:szCs w:val="24"/>
        </w:rPr>
        <w:t>elimitados</w:t>
      </w:r>
      <w:r w:rsidR="007A6319">
        <w:rPr>
          <w:rFonts w:ascii="Arial" w:hAnsi="Arial" w:cs="Arial"/>
          <w:sz w:val="24"/>
          <w:szCs w:val="24"/>
        </w:rPr>
        <w:t>.</w:t>
      </w:r>
    </w:p>
    <w:p w:rsidR="007A6319" w:rsidRPr="007A6319" w:rsidRDefault="007A6319" w:rsidP="007A6319">
      <w:pPr>
        <w:pStyle w:val="ListParagraph"/>
        <w:spacing w:after="0" w:line="360" w:lineRule="auto"/>
        <w:contextualSpacing w:val="0"/>
        <w:rPr>
          <w:rFonts w:ascii="Arial" w:hAnsi="Arial" w:cs="Arial"/>
          <w:sz w:val="24"/>
          <w:szCs w:val="24"/>
        </w:rPr>
      </w:pPr>
    </w:p>
    <w:p w:rsidR="00942C24" w:rsidRPr="001F0878" w:rsidRDefault="00FA7D65" w:rsidP="001F0878">
      <w:pPr>
        <w:pStyle w:val="ListParagraph"/>
        <w:numPr>
          <w:ilvl w:val="0"/>
          <w:numId w:val="25"/>
        </w:numPr>
        <w:spacing w:before="240" w:after="0" w:line="360" w:lineRule="auto"/>
        <w:jc w:val="both"/>
        <w:rPr>
          <w:rFonts w:ascii="Arial" w:hAnsi="Arial" w:cs="Arial"/>
          <w:sz w:val="24"/>
          <w:szCs w:val="24"/>
        </w:rPr>
      </w:pPr>
      <w:r w:rsidRPr="007A6319">
        <w:rPr>
          <w:rFonts w:ascii="Arial" w:hAnsi="Arial" w:cs="Arial"/>
          <w:sz w:val="24"/>
          <w:szCs w:val="24"/>
        </w:rPr>
        <w:t>As oportunidades das sociedades desportivas face ao NRFESD de</w:t>
      </w:r>
      <w:r w:rsidR="00C4643F" w:rsidRPr="007A6319">
        <w:rPr>
          <w:rFonts w:ascii="Arial" w:hAnsi="Arial" w:cs="Arial"/>
          <w:sz w:val="24"/>
          <w:szCs w:val="24"/>
        </w:rPr>
        <w:t>correm de</w:t>
      </w:r>
      <w:r w:rsidRPr="007A6319">
        <w:rPr>
          <w:rFonts w:ascii="Arial" w:hAnsi="Arial" w:cs="Arial"/>
          <w:sz w:val="24"/>
          <w:szCs w:val="24"/>
        </w:rPr>
        <w:t xml:space="preserve"> terem poupanças fiscais relevantes, </w:t>
      </w:r>
      <w:r w:rsidR="001F0878">
        <w:rPr>
          <w:rFonts w:ascii="Arial" w:hAnsi="Arial" w:cs="Arial"/>
          <w:sz w:val="24"/>
          <w:szCs w:val="24"/>
        </w:rPr>
        <w:t xml:space="preserve">mediante a aplicação do regime de reinvestimento dos valores </w:t>
      </w:r>
      <w:r w:rsidR="00942C24" w:rsidRPr="001F0878">
        <w:rPr>
          <w:rFonts w:ascii="Arial" w:hAnsi="Arial" w:cs="Arial"/>
          <w:sz w:val="24"/>
          <w:szCs w:val="24"/>
        </w:rPr>
        <w:t xml:space="preserve">de realização dos direitos de contratação dos jogadores, </w:t>
      </w:r>
      <w:r w:rsidRPr="001F0878">
        <w:rPr>
          <w:rFonts w:ascii="Arial" w:hAnsi="Arial" w:cs="Arial"/>
          <w:sz w:val="24"/>
          <w:szCs w:val="24"/>
        </w:rPr>
        <w:t xml:space="preserve">num período em que tendencialmente </w:t>
      </w:r>
      <w:r w:rsidR="001F0878">
        <w:rPr>
          <w:rFonts w:ascii="Arial" w:hAnsi="Arial" w:cs="Arial"/>
          <w:sz w:val="24"/>
          <w:szCs w:val="24"/>
        </w:rPr>
        <w:t>irá</w:t>
      </w:r>
      <w:r w:rsidR="00942C24" w:rsidRPr="001F0878">
        <w:rPr>
          <w:rFonts w:ascii="Arial" w:hAnsi="Arial" w:cs="Arial"/>
          <w:sz w:val="24"/>
          <w:szCs w:val="24"/>
        </w:rPr>
        <w:t xml:space="preserve"> </w:t>
      </w:r>
      <w:r w:rsidR="001F0878">
        <w:rPr>
          <w:rFonts w:ascii="Arial" w:hAnsi="Arial" w:cs="Arial"/>
          <w:sz w:val="24"/>
          <w:szCs w:val="24"/>
        </w:rPr>
        <w:t xml:space="preserve">começar </w:t>
      </w:r>
      <w:r w:rsidR="00942C24" w:rsidRPr="001F0878">
        <w:rPr>
          <w:rFonts w:ascii="Arial" w:hAnsi="Arial" w:cs="Arial"/>
          <w:sz w:val="24"/>
          <w:szCs w:val="24"/>
        </w:rPr>
        <w:t xml:space="preserve">a surgir tributação, em sede de IRC, que não a tributação autónoma, em virtude </w:t>
      </w:r>
      <w:r w:rsidR="001F0878">
        <w:rPr>
          <w:rFonts w:ascii="Arial" w:hAnsi="Arial" w:cs="Arial"/>
          <w:sz w:val="24"/>
          <w:szCs w:val="24"/>
        </w:rPr>
        <w:t xml:space="preserve">sobretudo </w:t>
      </w:r>
      <w:r w:rsidR="00942C24" w:rsidRPr="001F0878">
        <w:rPr>
          <w:rFonts w:ascii="Arial" w:hAnsi="Arial" w:cs="Arial"/>
          <w:sz w:val="24"/>
          <w:szCs w:val="24"/>
        </w:rPr>
        <w:t>da limitação da deduti</w:t>
      </w:r>
      <w:r w:rsidR="001F0878">
        <w:rPr>
          <w:rFonts w:ascii="Arial" w:hAnsi="Arial" w:cs="Arial"/>
          <w:sz w:val="24"/>
          <w:szCs w:val="24"/>
        </w:rPr>
        <w:t xml:space="preserve">bilidade dos prejuízos fiscais, desde 2012. </w:t>
      </w:r>
      <w:r w:rsidR="00942C24" w:rsidRPr="001F0878">
        <w:rPr>
          <w:rFonts w:ascii="Arial" w:hAnsi="Arial" w:cs="Arial"/>
          <w:sz w:val="24"/>
          <w:szCs w:val="24"/>
        </w:rPr>
        <w:t>Esta questão ainda releva mais face ao constante fluxo de aquisições e alienações de direitos de contrataç</w:t>
      </w:r>
      <w:r w:rsidR="001F0878">
        <w:rPr>
          <w:rFonts w:ascii="Arial" w:hAnsi="Arial" w:cs="Arial"/>
          <w:sz w:val="24"/>
          <w:szCs w:val="24"/>
        </w:rPr>
        <w:t>ão dos jogadores nas sociedades desportivas.</w:t>
      </w:r>
    </w:p>
    <w:p w:rsidR="007314C5" w:rsidRDefault="00942C24" w:rsidP="007A6319">
      <w:pPr>
        <w:pStyle w:val="ListParagraph"/>
        <w:numPr>
          <w:ilvl w:val="0"/>
          <w:numId w:val="25"/>
        </w:numPr>
        <w:spacing w:before="240" w:after="0" w:line="360" w:lineRule="auto"/>
        <w:ind w:left="357" w:hanging="357"/>
        <w:contextualSpacing w:val="0"/>
        <w:jc w:val="both"/>
        <w:rPr>
          <w:rFonts w:ascii="Arial" w:hAnsi="Arial" w:cs="Arial"/>
          <w:sz w:val="24"/>
          <w:szCs w:val="24"/>
        </w:rPr>
      </w:pPr>
      <w:r w:rsidRPr="007314C5">
        <w:rPr>
          <w:rFonts w:ascii="Arial" w:hAnsi="Arial" w:cs="Arial"/>
          <w:sz w:val="24"/>
          <w:szCs w:val="24"/>
        </w:rPr>
        <w:t>Os constrangimentos das sociedades desportivas face ao NRFESD resulta</w:t>
      </w:r>
      <w:r w:rsidR="00157BA8" w:rsidRPr="007314C5">
        <w:rPr>
          <w:rFonts w:ascii="Arial" w:hAnsi="Arial" w:cs="Arial"/>
          <w:sz w:val="24"/>
          <w:szCs w:val="24"/>
        </w:rPr>
        <w:t xml:space="preserve">, para além das consequências que advenham das situações descritas nos pontos </w:t>
      </w:r>
      <w:r w:rsidRPr="007314C5">
        <w:rPr>
          <w:rFonts w:ascii="Arial" w:hAnsi="Arial" w:cs="Arial"/>
          <w:sz w:val="24"/>
          <w:szCs w:val="24"/>
        </w:rPr>
        <w:t xml:space="preserve"> </w:t>
      </w:r>
      <w:r w:rsidR="00157BA8" w:rsidRPr="007314C5">
        <w:rPr>
          <w:rFonts w:ascii="Arial" w:hAnsi="Arial" w:cs="Arial"/>
          <w:sz w:val="24"/>
          <w:szCs w:val="24"/>
        </w:rPr>
        <w:t>2 e 3</w:t>
      </w:r>
      <w:r w:rsidR="007314C5" w:rsidRPr="007314C5">
        <w:rPr>
          <w:rFonts w:ascii="Arial" w:hAnsi="Arial" w:cs="Arial"/>
          <w:sz w:val="24"/>
          <w:szCs w:val="24"/>
        </w:rPr>
        <w:t xml:space="preserve">, o fato </w:t>
      </w:r>
      <w:r w:rsidRPr="007314C5">
        <w:rPr>
          <w:rFonts w:ascii="Arial" w:hAnsi="Arial" w:cs="Arial"/>
          <w:sz w:val="24"/>
          <w:szCs w:val="24"/>
        </w:rPr>
        <w:t xml:space="preserve">deste </w:t>
      </w:r>
      <w:r w:rsidR="007314C5" w:rsidRPr="007314C5">
        <w:rPr>
          <w:rFonts w:ascii="Arial" w:hAnsi="Arial" w:cs="Arial"/>
          <w:sz w:val="24"/>
          <w:szCs w:val="24"/>
        </w:rPr>
        <w:t xml:space="preserve">regime </w:t>
      </w:r>
      <w:r w:rsidRPr="007314C5">
        <w:rPr>
          <w:rFonts w:ascii="Arial" w:hAnsi="Arial" w:cs="Arial"/>
          <w:sz w:val="24"/>
          <w:szCs w:val="24"/>
        </w:rPr>
        <w:t xml:space="preserve">não conter qualquer especificidade relativamente ao IVA, </w:t>
      </w:r>
      <w:r w:rsidRPr="007314C5">
        <w:rPr>
          <w:rFonts w:ascii="Arial" w:hAnsi="Arial" w:cs="Arial"/>
          <w:i/>
          <w:sz w:val="24"/>
          <w:szCs w:val="24"/>
        </w:rPr>
        <w:t xml:space="preserve">v.g. </w:t>
      </w:r>
      <w:r w:rsidRPr="007314C5">
        <w:rPr>
          <w:rFonts w:ascii="Arial" w:hAnsi="Arial" w:cs="Arial"/>
          <w:sz w:val="24"/>
          <w:szCs w:val="24"/>
        </w:rPr>
        <w:t>dedutibilidade das deslocações e alojamentos no âmbito das competições desportivas profissionais</w:t>
      </w:r>
      <w:r w:rsidR="007314C5">
        <w:rPr>
          <w:rFonts w:ascii="Arial" w:hAnsi="Arial" w:cs="Arial"/>
          <w:sz w:val="24"/>
          <w:szCs w:val="24"/>
        </w:rPr>
        <w:t>.</w:t>
      </w:r>
    </w:p>
    <w:p w:rsidR="00D74ED8" w:rsidRDefault="00D74ED8" w:rsidP="007A6319">
      <w:pPr>
        <w:pStyle w:val="ListParagraph"/>
        <w:numPr>
          <w:ilvl w:val="0"/>
          <w:numId w:val="2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Para as sociedades desportivas, que não estejam num estádio inicial, as disposiç</w:t>
      </w:r>
      <w:r w:rsidR="008A11DA">
        <w:rPr>
          <w:rFonts w:ascii="Arial" w:hAnsi="Arial" w:cs="Arial"/>
          <w:sz w:val="24"/>
          <w:szCs w:val="24"/>
        </w:rPr>
        <w:t>ões mais importantes</w:t>
      </w:r>
      <w:r>
        <w:rPr>
          <w:rFonts w:ascii="Arial" w:hAnsi="Arial" w:cs="Arial"/>
          <w:sz w:val="24"/>
          <w:szCs w:val="24"/>
        </w:rPr>
        <w:t xml:space="preserve"> do regime fiscal especifico que lhes </w:t>
      </w:r>
      <w:r w:rsidR="008A11DA">
        <w:rPr>
          <w:rFonts w:ascii="Arial" w:hAnsi="Arial" w:cs="Arial"/>
          <w:sz w:val="24"/>
          <w:szCs w:val="24"/>
        </w:rPr>
        <w:t>são</w:t>
      </w:r>
      <w:r>
        <w:rPr>
          <w:rFonts w:ascii="Arial" w:hAnsi="Arial" w:cs="Arial"/>
          <w:sz w:val="24"/>
          <w:szCs w:val="24"/>
        </w:rPr>
        <w:t xml:space="preserve"> aplic</w:t>
      </w:r>
      <w:r w:rsidR="008A11DA">
        <w:rPr>
          <w:rFonts w:ascii="Arial" w:hAnsi="Arial" w:cs="Arial"/>
          <w:sz w:val="24"/>
          <w:szCs w:val="24"/>
        </w:rPr>
        <w:t>áveis</w:t>
      </w:r>
      <w:r>
        <w:rPr>
          <w:rFonts w:ascii="Arial" w:hAnsi="Arial" w:cs="Arial"/>
          <w:sz w:val="24"/>
          <w:szCs w:val="24"/>
        </w:rPr>
        <w:t xml:space="preserve"> são as relativas aos direitos de contratação dos jogadores, um dos </w:t>
      </w:r>
      <w:proofErr w:type="spellStart"/>
      <w:r>
        <w:rPr>
          <w:rFonts w:ascii="Arial" w:hAnsi="Arial" w:cs="Arial"/>
          <w:sz w:val="24"/>
          <w:szCs w:val="24"/>
        </w:rPr>
        <w:t>ativos</w:t>
      </w:r>
      <w:proofErr w:type="spellEnd"/>
      <w:r>
        <w:rPr>
          <w:rFonts w:ascii="Arial" w:hAnsi="Arial" w:cs="Arial"/>
          <w:sz w:val="24"/>
          <w:szCs w:val="24"/>
        </w:rPr>
        <w:t xml:space="preserve"> mais relevantes destas organizações, e essas disposições ou permitem, em regra, a dedutibilidade fiscal, ou concedem benefícios fiscais, em termos de reinvestimento. </w:t>
      </w:r>
    </w:p>
    <w:p w:rsidR="00D76754" w:rsidRDefault="00C4643F" w:rsidP="007A6319">
      <w:pPr>
        <w:pStyle w:val="ListParagraph"/>
        <w:numPr>
          <w:ilvl w:val="0"/>
          <w:numId w:val="2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Por último, é de aduzir que</w:t>
      </w:r>
      <w:r w:rsidR="005E1C17">
        <w:rPr>
          <w:rFonts w:ascii="Arial" w:hAnsi="Arial" w:cs="Arial"/>
          <w:sz w:val="24"/>
          <w:szCs w:val="24"/>
        </w:rPr>
        <w:t>, no nosso entendimento, e de comum acordo com a opinião dos entrevistados,</w:t>
      </w:r>
      <w:r>
        <w:rPr>
          <w:rFonts w:ascii="Arial" w:hAnsi="Arial" w:cs="Arial"/>
          <w:sz w:val="24"/>
          <w:szCs w:val="24"/>
        </w:rPr>
        <w:t xml:space="preserve"> o </w:t>
      </w:r>
      <w:r w:rsidR="005E1C17">
        <w:rPr>
          <w:rFonts w:ascii="Arial" w:hAnsi="Arial" w:cs="Arial"/>
          <w:sz w:val="24"/>
          <w:szCs w:val="24"/>
        </w:rPr>
        <w:t>NRFESD necessita</w:t>
      </w:r>
      <w:r w:rsidR="00FC5966">
        <w:rPr>
          <w:rFonts w:ascii="Arial" w:hAnsi="Arial" w:cs="Arial"/>
          <w:sz w:val="24"/>
          <w:szCs w:val="24"/>
        </w:rPr>
        <w:t xml:space="preserve"> </w:t>
      </w:r>
      <w:r w:rsidR="00AD350C">
        <w:rPr>
          <w:rFonts w:ascii="Arial" w:hAnsi="Arial" w:cs="Arial"/>
          <w:sz w:val="24"/>
          <w:szCs w:val="24"/>
        </w:rPr>
        <w:t xml:space="preserve">de ser reformulado, quer devido aos que referimos </w:t>
      </w:r>
      <w:r w:rsidR="00AD350C" w:rsidRPr="00AD350C">
        <w:rPr>
          <w:rFonts w:ascii="Arial" w:hAnsi="Arial" w:cs="Arial"/>
          <w:i/>
          <w:sz w:val="24"/>
          <w:szCs w:val="24"/>
        </w:rPr>
        <w:t>supra</w:t>
      </w:r>
      <w:r w:rsidR="00AD350C">
        <w:rPr>
          <w:rFonts w:ascii="Arial" w:hAnsi="Arial" w:cs="Arial"/>
          <w:sz w:val="24"/>
          <w:szCs w:val="24"/>
        </w:rPr>
        <w:t>,</w:t>
      </w:r>
      <w:r w:rsidR="00FC5966">
        <w:rPr>
          <w:rFonts w:ascii="Arial" w:hAnsi="Arial" w:cs="Arial"/>
          <w:sz w:val="24"/>
          <w:szCs w:val="24"/>
        </w:rPr>
        <w:t xml:space="preserve"> </w:t>
      </w:r>
      <w:r w:rsidR="00D76754">
        <w:rPr>
          <w:rFonts w:ascii="Arial" w:hAnsi="Arial" w:cs="Arial"/>
          <w:sz w:val="24"/>
          <w:szCs w:val="24"/>
        </w:rPr>
        <w:t>nos pontos 2 e 3, q</w:t>
      </w:r>
      <w:r w:rsidR="00AD350C">
        <w:rPr>
          <w:rFonts w:ascii="Arial" w:hAnsi="Arial" w:cs="Arial"/>
          <w:sz w:val="24"/>
          <w:szCs w:val="24"/>
        </w:rPr>
        <w:t xml:space="preserve">uer para </w:t>
      </w:r>
      <w:r w:rsidR="00FC5966">
        <w:rPr>
          <w:rFonts w:ascii="Arial" w:hAnsi="Arial" w:cs="Arial"/>
          <w:sz w:val="24"/>
          <w:szCs w:val="24"/>
        </w:rPr>
        <w:t>estar em consonância com a</w:t>
      </w:r>
      <w:r>
        <w:rPr>
          <w:rFonts w:ascii="Arial" w:hAnsi="Arial" w:cs="Arial"/>
          <w:sz w:val="24"/>
          <w:szCs w:val="24"/>
        </w:rPr>
        <w:t xml:space="preserve"> Reforma do IRC havida em 2014. </w:t>
      </w:r>
      <w:r w:rsidR="000C6B16">
        <w:rPr>
          <w:rFonts w:ascii="Arial" w:hAnsi="Arial" w:cs="Arial"/>
          <w:sz w:val="24"/>
          <w:szCs w:val="24"/>
        </w:rPr>
        <w:t>Também consideramos que, para al</w:t>
      </w:r>
      <w:r>
        <w:rPr>
          <w:rFonts w:ascii="Arial" w:hAnsi="Arial" w:cs="Arial"/>
          <w:sz w:val="24"/>
          <w:szCs w:val="24"/>
        </w:rPr>
        <w:t xml:space="preserve">ém </w:t>
      </w:r>
      <w:r w:rsidR="00D76754">
        <w:rPr>
          <w:rFonts w:ascii="Arial" w:hAnsi="Arial" w:cs="Arial"/>
          <w:sz w:val="24"/>
          <w:szCs w:val="24"/>
        </w:rPr>
        <w:t xml:space="preserve">da sua revisão, seria salutar, a bem da harmonia do sistema fiscal, que as disposições do NRFESD fossem incluídas no Código do IRC e no EBF, tal como </w:t>
      </w:r>
      <w:r w:rsidR="00D76754">
        <w:rPr>
          <w:rFonts w:ascii="Arial" w:hAnsi="Arial" w:cs="Arial"/>
          <w:sz w:val="24"/>
          <w:szCs w:val="24"/>
        </w:rPr>
        <w:lastRenderedPageBreak/>
        <w:t xml:space="preserve">ocorre, </w:t>
      </w:r>
      <w:r w:rsidR="00D76754" w:rsidRPr="008A11DA">
        <w:rPr>
          <w:rFonts w:ascii="Arial" w:hAnsi="Arial" w:cs="Arial"/>
          <w:i/>
          <w:sz w:val="24"/>
          <w:szCs w:val="24"/>
        </w:rPr>
        <w:t>v.g.</w:t>
      </w:r>
      <w:r w:rsidR="00D76754">
        <w:rPr>
          <w:rFonts w:ascii="Arial" w:hAnsi="Arial" w:cs="Arial"/>
          <w:sz w:val="24"/>
          <w:szCs w:val="24"/>
        </w:rPr>
        <w:t xml:space="preserve"> com as empresas de seguros (</w:t>
      </w:r>
      <w:r w:rsidR="00D76754" w:rsidRPr="00D76754">
        <w:rPr>
          <w:rFonts w:ascii="Arial" w:hAnsi="Arial" w:cs="Arial"/>
          <w:i/>
          <w:sz w:val="24"/>
          <w:szCs w:val="24"/>
        </w:rPr>
        <w:t xml:space="preserve">vd. </w:t>
      </w:r>
      <w:r w:rsidR="00D76754">
        <w:rPr>
          <w:rFonts w:ascii="Arial" w:hAnsi="Arial" w:cs="Arial"/>
          <w:sz w:val="24"/>
          <w:szCs w:val="24"/>
        </w:rPr>
        <w:t xml:space="preserve">Código do IRC, artigos 218.º, n.º 1, alínea b), 39.º, n.º 1 c), 50.º, e 67.º, n.º 11). Ademais, depois da Reforma do IRC, uma das rubricas que mais diferenciava ambos os regimes – o reinvestimento – ficou harmonizada, com a inclusão dos </w:t>
      </w:r>
      <w:proofErr w:type="spellStart"/>
      <w:r w:rsidR="00D76754">
        <w:rPr>
          <w:rFonts w:ascii="Arial" w:hAnsi="Arial" w:cs="Arial"/>
          <w:sz w:val="24"/>
          <w:szCs w:val="24"/>
        </w:rPr>
        <w:t>ativos</w:t>
      </w:r>
      <w:proofErr w:type="spellEnd"/>
      <w:r w:rsidR="00D76754">
        <w:rPr>
          <w:rFonts w:ascii="Arial" w:hAnsi="Arial" w:cs="Arial"/>
          <w:sz w:val="24"/>
          <w:szCs w:val="24"/>
        </w:rPr>
        <w:t xml:space="preserve"> intangíveis no regime de reinvestimento do Código do IRC.</w:t>
      </w:r>
    </w:p>
    <w:p w:rsidR="00AD0D29" w:rsidRPr="00AD0D29" w:rsidRDefault="008A11DA" w:rsidP="00AD0D29">
      <w:pPr>
        <w:pStyle w:val="ListParagraph"/>
        <w:numPr>
          <w:ilvl w:val="0"/>
          <w:numId w:val="25"/>
        </w:numPr>
        <w:spacing w:before="240" w:after="0" w:line="360" w:lineRule="auto"/>
        <w:ind w:left="357" w:hanging="357"/>
        <w:contextualSpacing w:val="0"/>
        <w:jc w:val="both"/>
        <w:rPr>
          <w:rFonts w:ascii="Arial" w:hAnsi="Arial" w:cs="Arial"/>
          <w:sz w:val="24"/>
          <w:szCs w:val="24"/>
        </w:rPr>
      </w:pPr>
      <w:r>
        <w:rPr>
          <w:rFonts w:ascii="Arial" w:hAnsi="Arial" w:cs="Arial"/>
          <w:sz w:val="24"/>
          <w:szCs w:val="24"/>
        </w:rPr>
        <w:t>Quanto à questão formulada inicialmente, podemos, neste momento, responder que o regime fiscal específico das sociedades desportivas</w:t>
      </w:r>
      <w:r w:rsidR="00AD0D29">
        <w:rPr>
          <w:rFonts w:ascii="Arial" w:hAnsi="Arial" w:cs="Arial"/>
          <w:sz w:val="24"/>
          <w:szCs w:val="24"/>
        </w:rPr>
        <w:t xml:space="preserve"> tem um mínimo de adequação para estas organizações, já que faculta</w:t>
      </w:r>
      <w:r w:rsidR="00722F63">
        <w:rPr>
          <w:rFonts w:ascii="Arial" w:hAnsi="Arial" w:cs="Arial"/>
          <w:sz w:val="24"/>
          <w:szCs w:val="24"/>
        </w:rPr>
        <w:t>,</w:t>
      </w:r>
      <w:r w:rsidR="00AD0D29">
        <w:rPr>
          <w:rFonts w:ascii="Arial" w:hAnsi="Arial" w:cs="Arial"/>
          <w:sz w:val="24"/>
          <w:szCs w:val="24"/>
        </w:rPr>
        <w:t xml:space="preserve"> para um dos seus </w:t>
      </w:r>
      <w:proofErr w:type="spellStart"/>
      <w:r w:rsidR="00AD0D29">
        <w:rPr>
          <w:rFonts w:ascii="Arial" w:hAnsi="Arial" w:cs="Arial"/>
          <w:sz w:val="24"/>
          <w:szCs w:val="24"/>
        </w:rPr>
        <w:t>ativos</w:t>
      </w:r>
      <w:proofErr w:type="spellEnd"/>
      <w:r w:rsidR="00AD0D29">
        <w:rPr>
          <w:rFonts w:ascii="Arial" w:hAnsi="Arial" w:cs="Arial"/>
          <w:sz w:val="24"/>
          <w:szCs w:val="24"/>
        </w:rPr>
        <w:t xml:space="preserve"> mais relevantes, senão, em alguns casos, o mais relevante – os direitos de contratação dos jogadores profissionais - um regime favorável, contudo urge a necessidade de ser revisto, conforme expressámos anteriormente.</w:t>
      </w:r>
    </w:p>
    <w:p w:rsidR="00C4643F" w:rsidRPr="008A11DA" w:rsidRDefault="00C4643F" w:rsidP="008A11DA">
      <w:pPr>
        <w:pStyle w:val="ListParagraph"/>
        <w:spacing w:before="240" w:after="0" w:line="360" w:lineRule="auto"/>
        <w:ind w:left="360"/>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C4643F" w:rsidRDefault="00C4643F" w:rsidP="00C4643F">
      <w:pPr>
        <w:spacing w:before="240" w:after="0" w:line="360" w:lineRule="auto"/>
        <w:jc w:val="both"/>
        <w:rPr>
          <w:rFonts w:ascii="Arial" w:hAnsi="Arial" w:cs="Arial"/>
          <w:sz w:val="24"/>
          <w:szCs w:val="24"/>
        </w:rPr>
      </w:pPr>
    </w:p>
    <w:p w:rsidR="00166EF3" w:rsidRPr="00166EF3" w:rsidRDefault="00166EF3" w:rsidP="00166EF3">
      <w:pPr>
        <w:pStyle w:val="ListParagraph"/>
        <w:spacing w:after="0" w:line="360" w:lineRule="auto"/>
        <w:ind w:left="0"/>
        <w:contextualSpacing w:val="0"/>
        <w:jc w:val="both"/>
        <w:rPr>
          <w:rFonts w:ascii="Arial" w:hAnsi="Arial" w:cs="Arial"/>
          <w:b/>
          <w:sz w:val="24"/>
          <w:szCs w:val="24"/>
        </w:rPr>
      </w:pPr>
      <w:r w:rsidRPr="00166EF3">
        <w:rPr>
          <w:rFonts w:ascii="Arial" w:hAnsi="Arial" w:cs="Arial"/>
          <w:b/>
          <w:sz w:val="24"/>
          <w:szCs w:val="24"/>
        </w:rPr>
        <w:lastRenderedPageBreak/>
        <w:t>Referências bibliográficas</w:t>
      </w:r>
    </w:p>
    <w:p w:rsidR="00166EF3" w:rsidRDefault="00166EF3" w:rsidP="00A530F7">
      <w:pPr>
        <w:pStyle w:val="ListParagraph"/>
        <w:spacing w:after="0" w:line="360" w:lineRule="auto"/>
        <w:ind w:left="1080"/>
        <w:contextualSpacing w:val="0"/>
        <w:jc w:val="both"/>
        <w:rPr>
          <w:rFonts w:ascii="Arial" w:hAnsi="Arial" w:cs="Arial"/>
          <w:sz w:val="24"/>
          <w:szCs w:val="24"/>
        </w:rPr>
      </w:pPr>
    </w:p>
    <w:p w:rsidR="00C4302D" w:rsidRPr="00A4707C" w:rsidRDefault="00C4302D" w:rsidP="00C4302D">
      <w:pPr>
        <w:spacing w:after="0" w:line="360" w:lineRule="auto"/>
        <w:jc w:val="both"/>
        <w:rPr>
          <w:rFonts w:ascii="Arial" w:eastAsia="Times New Roman" w:hAnsi="Arial" w:cs="Arial"/>
          <w:bCs/>
          <w:sz w:val="24"/>
          <w:szCs w:val="24"/>
          <w:lang w:eastAsia="pt-PT"/>
        </w:rPr>
      </w:pPr>
      <w:r w:rsidRPr="00A4707C">
        <w:rPr>
          <w:rFonts w:ascii="Arial" w:hAnsi="Arial" w:cs="Arial"/>
          <w:sz w:val="24"/>
          <w:szCs w:val="24"/>
        </w:rPr>
        <w:t xml:space="preserve">Amado, J. &amp; Lorenz, D. (2013). </w:t>
      </w:r>
      <w:r w:rsidRPr="00A4707C">
        <w:rPr>
          <w:rFonts w:ascii="Arial" w:eastAsia="Times New Roman" w:hAnsi="Arial" w:cs="Arial"/>
          <w:bCs/>
          <w:sz w:val="24"/>
          <w:szCs w:val="24"/>
          <w:lang w:eastAsia="pt-PT"/>
        </w:rPr>
        <w:t>Os chamados direitos económicos: o praticant</w:t>
      </w:r>
      <w:r>
        <w:rPr>
          <w:rFonts w:ascii="Arial" w:eastAsia="Times New Roman" w:hAnsi="Arial" w:cs="Arial"/>
          <w:bCs/>
          <w:sz w:val="24"/>
          <w:szCs w:val="24"/>
          <w:lang w:eastAsia="pt-PT"/>
        </w:rPr>
        <w:t xml:space="preserve">e desportivo feito mercadoria?. </w:t>
      </w:r>
      <w:r w:rsidRPr="00A4707C">
        <w:rPr>
          <w:rFonts w:ascii="Arial" w:eastAsia="Times New Roman" w:hAnsi="Arial" w:cs="Arial"/>
          <w:bCs/>
          <w:i/>
          <w:sz w:val="24"/>
          <w:szCs w:val="24"/>
          <w:lang w:eastAsia="pt-PT"/>
        </w:rPr>
        <w:t xml:space="preserve">Desporto &amp; direito, Revista jurídica do desporto, 29, </w:t>
      </w:r>
      <w:r w:rsidRPr="00A4707C">
        <w:rPr>
          <w:rFonts w:ascii="Arial" w:eastAsia="Times New Roman" w:hAnsi="Arial" w:cs="Arial"/>
          <w:bCs/>
          <w:sz w:val="24"/>
          <w:szCs w:val="24"/>
          <w:lang w:eastAsia="pt-PT"/>
        </w:rPr>
        <w:t>189-200.</w:t>
      </w:r>
    </w:p>
    <w:p w:rsidR="00C4302D" w:rsidRPr="009F267B" w:rsidRDefault="00C4302D" w:rsidP="00C4302D">
      <w:pPr>
        <w:spacing w:after="0" w:line="360" w:lineRule="auto"/>
        <w:jc w:val="both"/>
        <w:rPr>
          <w:rFonts w:ascii="Arial" w:hAnsi="Arial" w:cs="Arial"/>
          <w:b/>
          <w:sz w:val="24"/>
          <w:szCs w:val="24"/>
        </w:rPr>
      </w:pPr>
    </w:p>
    <w:p w:rsidR="00C4302D" w:rsidRPr="007A79AD" w:rsidRDefault="00C4302D" w:rsidP="00C4302D">
      <w:pPr>
        <w:spacing w:after="0" w:line="360" w:lineRule="auto"/>
        <w:jc w:val="both"/>
        <w:rPr>
          <w:rFonts w:ascii="Arial" w:hAnsi="Arial" w:cs="Arial"/>
          <w:sz w:val="24"/>
          <w:szCs w:val="24"/>
        </w:rPr>
      </w:pPr>
      <w:r w:rsidRPr="007A79AD">
        <w:rPr>
          <w:rFonts w:ascii="Arial" w:hAnsi="Arial" w:cs="Arial"/>
          <w:sz w:val="24"/>
          <w:szCs w:val="24"/>
        </w:rPr>
        <w:t xml:space="preserve">Amorim, J. (2007). Os custos dedutíveis para efeitos de IRC. </w:t>
      </w:r>
      <w:r w:rsidRPr="007A79AD">
        <w:rPr>
          <w:rFonts w:ascii="Arial" w:hAnsi="Arial" w:cs="Arial"/>
          <w:i/>
          <w:sz w:val="24"/>
          <w:szCs w:val="24"/>
        </w:rPr>
        <w:t>Fiscalidade, 32</w:t>
      </w:r>
      <w:r w:rsidRPr="007A79AD">
        <w:rPr>
          <w:rFonts w:ascii="Arial" w:hAnsi="Arial" w:cs="Arial"/>
          <w:sz w:val="24"/>
          <w:szCs w:val="24"/>
        </w:rPr>
        <w:t>, 21-43.</w:t>
      </w:r>
    </w:p>
    <w:p w:rsidR="00C4302D" w:rsidRDefault="00C4302D" w:rsidP="00C4302D">
      <w:pPr>
        <w:spacing w:after="0" w:line="360" w:lineRule="auto"/>
        <w:jc w:val="both"/>
        <w:rPr>
          <w:rFonts w:ascii="Arial" w:hAnsi="Arial" w:cs="Arial"/>
          <w:b/>
          <w:sz w:val="24"/>
          <w:szCs w:val="24"/>
        </w:rPr>
      </w:pPr>
    </w:p>
    <w:p w:rsidR="00C4302D" w:rsidRPr="002423A4" w:rsidRDefault="00C4302D" w:rsidP="00C4302D">
      <w:pPr>
        <w:spacing w:after="0" w:line="360" w:lineRule="auto"/>
        <w:jc w:val="both"/>
        <w:rPr>
          <w:rFonts w:ascii="Arial" w:hAnsi="Arial" w:cs="Arial"/>
          <w:sz w:val="24"/>
          <w:szCs w:val="24"/>
        </w:rPr>
      </w:pPr>
      <w:proofErr w:type="spellStart"/>
      <w:r w:rsidRPr="002423A4">
        <w:rPr>
          <w:rFonts w:ascii="Arial" w:hAnsi="Arial" w:cs="Arial"/>
          <w:sz w:val="24"/>
          <w:szCs w:val="24"/>
        </w:rPr>
        <w:t>Bardin</w:t>
      </w:r>
      <w:proofErr w:type="spellEnd"/>
      <w:r w:rsidRPr="002423A4">
        <w:rPr>
          <w:rFonts w:ascii="Arial" w:hAnsi="Arial" w:cs="Arial"/>
          <w:sz w:val="24"/>
          <w:szCs w:val="24"/>
        </w:rPr>
        <w:t xml:space="preserve">, L. (2011). </w:t>
      </w:r>
      <w:r w:rsidRPr="00683D99">
        <w:rPr>
          <w:rFonts w:ascii="Arial" w:hAnsi="Arial" w:cs="Arial"/>
          <w:i/>
          <w:sz w:val="24"/>
          <w:szCs w:val="24"/>
        </w:rPr>
        <w:t>Análise de conteúdo</w:t>
      </w:r>
      <w:r w:rsidRPr="002423A4">
        <w:rPr>
          <w:rFonts w:ascii="Arial" w:hAnsi="Arial" w:cs="Arial"/>
          <w:sz w:val="24"/>
          <w:szCs w:val="24"/>
        </w:rPr>
        <w:t>. Lisboa: Edições 70.</w:t>
      </w:r>
    </w:p>
    <w:p w:rsidR="00C4302D" w:rsidRPr="009F267B" w:rsidRDefault="00C4302D" w:rsidP="00C4302D">
      <w:pPr>
        <w:spacing w:after="0" w:line="360" w:lineRule="auto"/>
        <w:jc w:val="both"/>
        <w:rPr>
          <w:rFonts w:ascii="Arial" w:hAnsi="Arial" w:cs="Arial"/>
          <w:b/>
          <w:sz w:val="24"/>
          <w:szCs w:val="24"/>
        </w:rPr>
      </w:pPr>
    </w:p>
    <w:p w:rsidR="00C4302D" w:rsidRPr="00C05F2E" w:rsidRDefault="00C4302D" w:rsidP="00C4302D">
      <w:pPr>
        <w:spacing w:after="0" w:line="360" w:lineRule="auto"/>
        <w:jc w:val="both"/>
        <w:rPr>
          <w:rFonts w:ascii="Arial" w:hAnsi="Arial" w:cs="Arial"/>
          <w:bCs/>
          <w:sz w:val="24"/>
          <w:szCs w:val="24"/>
        </w:rPr>
      </w:pPr>
      <w:proofErr w:type="spellStart"/>
      <w:r w:rsidRPr="00C05F2E">
        <w:rPr>
          <w:rFonts w:ascii="Arial" w:hAnsi="Arial" w:cs="Arial"/>
          <w:bCs/>
          <w:sz w:val="24"/>
          <w:szCs w:val="24"/>
        </w:rPr>
        <w:t>Blázquez</w:t>
      </w:r>
      <w:proofErr w:type="spellEnd"/>
      <w:r>
        <w:rPr>
          <w:rFonts w:ascii="Arial" w:hAnsi="Arial" w:cs="Arial"/>
          <w:bCs/>
          <w:sz w:val="24"/>
          <w:szCs w:val="24"/>
        </w:rPr>
        <w:t xml:space="preserve"> </w:t>
      </w:r>
      <w:proofErr w:type="spellStart"/>
      <w:r>
        <w:rPr>
          <w:rFonts w:ascii="Arial" w:hAnsi="Arial" w:cs="Arial"/>
          <w:bCs/>
          <w:sz w:val="24"/>
          <w:szCs w:val="24"/>
        </w:rPr>
        <w:t>Lidoy</w:t>
      </w:r>
      <w:proofErr w:type="spellEnd"/>
      <w:r w:rsidRPr="00C05F2E">
        <w:rPr>
          <w:rFonts w:ascii="Arial" w:hAnsi="Arial" w:cs="Arial"/>
          <w:bCs/>
          <w:sz w:val="24"/>
          <w:szCs w:val="24"/>
        </w:rPr>
        <w:t xml:space="preserve">, A. (2004). </w:t>
      </w:r>
      <w:r w:rsidRPr="00B9371D">
        <w:rPr>
          <w:rFonts w:ascii="Arial" w:hAnsi="Arial" w:cs="Arial"/>
          <w:bCs/>
          <w:sz w:val="24"/>
          <w:szCs w:val="24"/>
          <w:lang w:val="es-ES"/>
        </w:rPr>
        <w:t xml:space="preserve">La tributación de las entidades deportivas en el impuesto sobre sociedades regulado en la Ley 49/2002, del Régimen Fiscal de las entidades sin fines lucrativos y de los incentivos fiscales al mecenazgo. </w:t>
      </w:r>
      <w:r>
        <w:rPr>
          <w:rFonts w:ascii="Arial" w:hAnsi="Arial" w:cs="Arial"/>
          <w:bCs/>
          <w:i/>
          <w:sz w:val="24"/>
          <w:szCs w:val="24"/>
        </w:rPr>
        <w:t>Revista jurí</w:t>
      </w:r>
      <w:r w:rsidRPr="00C05F2E">
        <w:rPr>
          <w:rFonts w:ascii="Arial" w:hAnsi="Arial" w:cs="Arial"/>
          <w:bCs/>
          <w:i/>
          <w:sz w:val="24"/>
          <w:szCs w:val="24"/>
        </w:rPr>
        <w:t xml:space="preserve">dica </w:t>
      </w:r>
      <w:proofErr w:type="spellStart"/>
      <w:r w:rsidRPr="00C05F2E">
        <w:rPr>
          <w:rFonts w:ascii="Arial" w:hAnsi="Arial" w:cs="Arial"/>
          <w:bCs/>
          <w:i/>
          <w:sz w:val="24"/>
          <w:szCs w:val="24"/>
        </w:rPr>
        <w:t>del</w:t>
      </w:r>
      <w:proofErr w:type="spellEnd"/>
      <w:r w:rsidRPr="00C05F2E">
        <w:rPr>
          <w:rFonts w:ascii="Arial" w:hAnsi="Arial" w:cs="Arial"/>
          <w:bCs/>
          <w:i/>
          <w:sz w:val="24"/>
          <w:szCs w:val="24"/>
        </w:rPr>
        <w:t xml:space="preserve"> deporte, 11,</w:t>
      </w:r>
      <w:r w:rsidRPr="00C05F2E">
        <w:rPr>
          <w:rFonts w:ascii="Arial" w:hAnsi="Arial" w:cs="Arial"/>
          <w:bCs/>
          <w:sz w:val="24"/>
          <w:szCs w:val="24"/>
        </w:rPr>
        <w:t xml:space="preserve"> 179-197.</w:t>
      </w:r>
    </w:p>
    <w:p w:rsidR="00C4302D" w:rsidRDefault="00C4302D" w:rsidP="00C4302D">
      <w:pPr>
        <w:spacing w:after="0" w:line="360" w:lineRule="auto"/>
        <w:jc w:val="both"/>
        <w:rPr>
          <w:rFonts w:ascii="Arial" w:hAnsi="Arial" w:cs="Arial"/>
          <w:sz w:val="24"/>
          <w:szCs w:val="24"/>
        </w:rPr>
      </w:pPr>
    </w:p>
    <w:p w:rsidR="00C4302D" w:rsidRDefault="00C4302D" w:rsidP="00C4302D">
      <w:pPr>
        <w:spacing w:after="0" w:line="360" w:lineRule="auto"/>
        <w:jc w:val="both"/>
        <w:rPr>
          <w:rFonts w:ascii="Arial" w:hAnsi="Arial" w:cs="Arial"/>
          <w:sz w:val="24"/>
          <w:szCs w:val="24"/>
        </w:rPr>
      </w:pPr>
      <w:proofErr w:type="spellStart"/>
      <w:r>
        <w:rPr>
          <w:rFonts w:ascii="Arial" w:hAnsi="Arial" w:cs="Arial"/>
          <w:sz w:val="24"/>
          <w:szCs w:val="24"/>
        </w:rPr>
        <w:t>Bogdan</w:t>
      </w:r>
      <w:proofErr w:type="spellEnd"/>
      <w:r>
        <w:rPr>
          <w:rFonts w:ascii="Arial" w:hAnsi="Arial" w:cs="Arial"/>
          <w:sz w:val="24"/>
          <w:szCs w:val="24"/>
        </w:rPr>
        <w:t xml:space="preserve">, R. &amp; </w:t>
      </w:r>
      <w:proofErr w:type="spellStart"/>
      <w:r>
        <w:rPr>
          <w:rFonts w:ascii="Arial" w:hAnsi="Arial" w:cs="Arial"/>
          <w:sz w:val="24"/>
          <w:szCs w:val="24"/>
        </w:rPr>
        <w:t>Biklen</w:t>
      </w:r>
      <w:proofErr w:type="spellEnd"/>
      <w:r>
        <w:rPr>
          <w:rFonts w:ascii="Arial" w:hAnsi="Arial" w:cs="Arial"/>
          <w:sz w:val="24"/>
          <w:szCs w:val="24"/>
        </w:rPr>
        <w:t xml:space="preserve">, S. (1994). </w:t>
      </w:r>
      <w:r w:rsidRPr="009053D9">
        <w:rPr>
          <w:rFonts w:ascii="Arial" w:hAnsi="Arial" w:cs="Arial"/>
          <w:i/>
          <w:sz w:val="24"/>
          <w:szCs w:val="24"/>
        </w:rPr>
        <w:t>Investigação qualitativa em educação – Uma introdução à teoria e aos métodos</w:t>
      </w:r>
      <w:r>
        <w:rPr>
          <w:rFonts w:ascii="Arial" w:hAnsi="Arial" w:cs="Arial"/>
          <w:sz w:val="24"/>
          <w:szCs w:val="24"/>
        </w:rPr>
        <w:t>. Porto: Porto Editora.</w:t>
      </w:r>
    </w:p>
    <w:p w:rsidR="00C4302D" w:rsidRPr="00AE03DF" w:rsidRDefault="00C4302D" w:rsidP="00C4302D">
      <w:pPr>
        <w:spacing w:after="0" w:line="360" w:lineRule="auto"/>
        <w:jc w:val="both"/>
        <w:rPr>
          <w:rFonts w:ascii="Arial" w:hAnsi="Arial" w:cs="Arial"/>
          <w:sz w:val="24"/>
          <w:szCs w:val="24"/>
        </w:rPr>
      </w:pPr>
    </w:p>
    <w:p w:rsidR="00C4302D" w:rsidRPr="00AD7412" w:rsidRDefault="00C4302D" w:rsidP="00C4302D">
      <w:pPr>
        <w:spacing w:after="0" w:line="360" w:lineRule="auto"/>
        <w:jc w:val="both"/>
        <w:rPr>
          <w:rFonts w:ascii="Arial" w:hAnsi="Arial" w:cs="Arial"/>
          <w:bCs/>
          <w:sz w:val="24"/>
          <w:szCs w:val="24"/>
        </w:rPr>
      </w:pPr>
      <w:r w:rsidRPr="00AD7412">
        <w:rPr>
          <w:rFonts w:ascii="Arial" w:hAnsi="Arial" w:cs="Arial"/>
          <w:bCs/>
          <w:sz w:val="24"/>
          <w:szCs w:val="24"/>
        </w:rPr>
        <w:t xml:space="preserve">Borges, </w:t>
      </w:r>
      <w:r>
        <w:rPr>
          <w:rFonts w:ascii="Arial" w:hAnsi="Arial" w:cs="Arial"/>
          <w:bCs/>
          <w:sz w:val="24"/>
          <w:szCs w:val="24"/>
        </w:rPr>
        <w:t>A. &amp; Cabrita, P. (2003).</w:t>
      </w:r>
      <w:r w:rsidRPr="00AD7412">
        <w:rPr>
          <w:rFonts w:ascii="Arial" w:hAnsi="Arial" w:cs="Arial"/>
          <w:bCs/>
          <w:sz w:val="24"/>
          <w:szCs w:val="24"/>
        </w:rPr>
        <w:t xml:space="preserve"> </w:t>
      </w:r>
      <w:r w:rsidRPr="008369FE">
        <w:rPr>
          <w:rFonts w:ascii="Arial" w:hAnsi="Arial" w:cs="Arial"/>
          <w:bCs/>
          <w:i/>
          <w:sz w:val="24"/>
          <w:szCs w:val="24"/>
        </w:rPr>
        <w:t>Mais e menos-valias – Tributação e Reinvestimento</w:t>
      </w:r>
      <w:r>
        <w:rPr>
          <w:rFonts w:ascii="Arial" w:hAnsi="Arial" w:cs="Arial"/>
          <w:bCs/>
          <w:sz w:val="24"/>
          <w:szCs w:val="24"/>
        </w:rPr>
        <w:t>. Lisboa: Áreas Editora</w:t>
      </w:r>
      <w:r w:rsidRPr="00AD7412">
        <w:rPr>
          <w:rFonts w:ascii="Arial" w:hAnsi="Arial" w:cs="Arial"/>
          <w:bCs/>
          <w:sz w:val="24"/>
          <w:szCs w:val="24"/>
        </w:rPr>
        <w:t>.</w:t>
      </w:r>
    </w:p>
    <w:p w:rsidR="00C4302D" w:rsidRDefault="00C4302D" w:rsidP="00C4302D">
      <w:pPr>
        <w:spacing w:after="0" w:line="360" w:lineRule="auto"/>
        <w:jc w:val="both"/>
        <w:rPr>
          <w:rFonts w:ascii="Arial" w:eastAsia="Times New Roman" w:hAnsi="Arial" w:cs="Arial"/>
          <w:bCs/>
          <w:sz w:val="24"/>
          <w:szCs w:val="24"/>
          <w:lang w:eastAsia="pt-PT"/>
        </w:rPr>
      </w:pPr>
    </w:p>
    <w:p w:rsidR="00C4302D" w:rsidRDefault="00C4302D" w:rsidP="00C4302D">
      <w:pPr>
        <w:spacing w:after="0" w:line="360" w:lineRule="auto"/>
        <w:jc w:val="both"/>
        <w:rPr>
          <w:rFonts w:ascii="Arial" w:hAnsi="Arial" w:cs="Arial"/>
          <w:bCs/>
          <w:sz w:val="24"/>
          <w:szCs w:val="24"/>
        </w:rPr>
      </w:pPr>
      <w:r>
        <w:rPr>
          <w:rFonts w:ascii="Arial" w:hAnsi="Arial" w:cs="Arial"/>
          <w:bCs/>
          <w:sz w:val="24"/>
          <w:szCs w:val="24"/>
        </w:rPr>
        <w:t xml:space="preserve">Candeias, R. (2000). </w:t>
      </w:r>
      <w:r w:rsidRPr="001E6B12">
        <w:rPr>
          <w:rFonts w:ascii="Arial" w:hAnsi="Arial" w:cs="Arial"/>
          <w:bCs/>
          <w:i/>
          <w:sz w:val="24"/>
          <w:szCs w:val="24"/>
        </w:rPr>
        <w:t>Personalização de equipa e transformação de clube em sociedade anónima desportiva: contributo para um estudo das sociedades desportivas</w:t>
      </w:r>
      <w:r>
        <w:rPr>
          <w:rFonts w:ascii="Arial" w:hAnsi="Arial" w:cs="Arial"/>
          <w:bCs/>
          <w:sz w:val="24"/>
          <w:szCs w:val="24"/>
        </w:rPr>
        <w:t>. Coimbra: Coimbra Editora.</w:t>
      </w:r>
    </w:p>
    <w:p w:rsidR="00657A4C" w:rsidRDefault="00657A4C" w:rsidP="00C4302D">
      <w:pPr>
        <w:spacing w:after="0" w:line="360" w:lineRule="auto"/>
        <w:jc w:val="both"/>
        <w:rPr>
          <w:rFonts w:ascii="Arial" w:hAnsi="Arial" w:cs="Arial"/>
          <w:bCs/>
          <w:sz w:val="24"/>
          <w:szCs w:val="24"/>
        </w:rPr>
      </w:pPr>
    </w:p>
    <w:p w:rsidR="00657A4C" w:rsidRDefault="00657A4C" w:rsidP="00C4302D">
      <w:pPr>
        <w:spacing w:after="0" w:line="360" w:lineRule="auto"/>
        <w:jc w:val="both"/>
        <w:rPr>
          <w:rFonts w:ascii="Arial" w:hAnsi="Arial" w:cs="Arial"/>
          <w:bCs/>
          <w:sz w:val="24"/>
          <w:szCs w:val="24"/>
        </w:rPr>
      </w:pPr>
      <w:r>
        <w:rPr>
          <w:rFonts w:ascii="Arial" w:hAnsi="Arial" w:cs="Arial"/>
          <w:bCs/>
          <w:sz w:val="24"/>
          <w:szCs w:val="24"/>
        </w:rPr>
        <w:t xml:space="preserve">Capelo, M. (2014). As sociedades desportivas no ordenamento jurídico português. Lisboa: Faculdade de Direito da Universidade Católica Portuguesa. Disponível em: </w:t>
      </w:r>
      <w:hyperlink r:id="rId12" w:history="1">
        <w:r w:rsidRPr="00601FB7">
          <w:rPr>
            <w:rStyle w:val="Hyperlink"/>
            <w:rFonts w:ascii="Arial" w:hAnsi="Arial" w:cs="Arial"/>
            <w:bCs/>
            <w:sz w:val="24"/>
            <w:szCs w:val="24"/>
          </w:rPr>
          <w:t>http://repositorio.ucp.pt/handle/10400.14/16444</w:t>
        </w:r>
      </w:hyperlink>
      <w:r w:rsidR="00F81D54" w:rsidRPr="00F81D54">
        <w:rPr>
          <w:rStyle w:val="Hyperlink"/>
          <w:rFonts w:ascii="Arial" w:hAnsi="Arial" w:cs="Arial"/>
          <w:bCs/>
          <w:color w:val="auto"/>
          <w:sz w:val="24"/>
          <w:szCs w:val="24"/>
          <w:u w:val="none"/>
        </w:rPr>
        <w:t xml:space="preserve"> (acedido em 30 de Abril de 2015)</w:t>
      </w:r>
    </w:p>
    <w:p w:rsidR="00C4302D" w:rsidRPr="00AD7412" w:rsidRDefault="00C4302D" w:rsidP="00C4302D">
      <w:pPr>
        <w:spacing w:after="0" w:line="360" w:lineRule="auto"/>
        <w:jc w:val="both"/>
        <w:rPr>
          <w:rFonts w:ascii="Arial" w:hAnsi="Arial" w:cs="Arial"/>
          <w:bCs/>
          <w:sz w:val="24"/>
          <w:szCs w:val="24"/>
        </w:rPr>
      </w:pPr>
    </w:p>
    <w:p w:rsidR="00C4302D" w:rsidRPr="00B0652F" w:rsidRDefault="00C4302D" w:rsidP="00C4302D">
      <w:pPr>
        <w:spacing w:after="0" w:line="360" w:lineRule="auto"/>
        <w:jc w:val="both"/>
        <w:rPr>
          <w:rFonts w:ascii="Arial" w:hAnsi="Arial" w:cs="Arial"/>
          <w:bCs/>
          <w:sz w:val="24"/>
          <w:szCs w:val="24"/>
        </w:rPr>
      </w:pPr>
      <w:proofErr w:type="spellStart"/>
      <w:r w:rsidRPr="004F6658">
        <w:rPr>
          <w:rFonts w:ascii="Arial" w:hAnsi="Arial" w:cs="Arial"/>
          <w:bCs/>
          <w:sz w:val="24"/>
          <w:szCs w:val="24"/>
        </w:rPr>
        <w:t>Chabert</w:t>
      </w:r>
      <w:proofErr w:type="spellEnd"/>
      <w:r w:rsidRPr="004F6658">
        <w:rPr>
          <w:rFonts w:ascii="Arial" w:hAnsi="Arial" w:cs="Arial"/>
          <w:bCs/>
          <w:sz w:val="24"/>
          <w:szCs w:val="24"/>
        </w:rPr>
        <w:t xml:space="preserve">, J. (1998). As sociedades desportivas. </w:t>
      </w:r>
      <w:r w:rsidRPr="00B0652F">
        <w:rPr>
          <w:rFonts w:ascii="Arial" w:hAnsi="Arial" w:cs="Arial"/>
          <w:bCs/>
          <w:i/>
          <w:sz w:val="24"/>
          <w:szCs w:val="24"/>
        </w:rPr>
        <w:t>Revista jurídica, 22</w:t>
      </w:r>
      <w:r w:rsidRPr="00B0652F">
        <w:rPr>
          <w:rFonts w:ascii="Arial" w:hAnsi="Arial" w:cs="Arial"/>
          <w:bCs/>
          <w:sz w:val="24"/>
          <w:szCs w:val="24"/>
        </w:rPr>
        <w:t>, 451-468.</w:t>
      </w:r>
    </w:p>
    <w:p w:rsidR="00C4302D" w:rsidRPr="00B0652F" w:rsidRDefault="00C4302D" w:rsidP="00C4302D">
      <w:pPr>
        <w:spacing w:after="0" w:line="360" w:lineRule="auto"/>
        <w:jc w:val="both"/>
        <w:rPr>
          <w:rFonts w:ascii="Arial" w:hAnsi="Arial" w:cs="Arial"/>
          <w:bCs/>
          <w:sz w:val="24"/>
          <w:szCs w:val="24"/>
        </w:rPr>
      </w:pPr>
    </w:p>
    <w:p w:rsidR="0065196B" w:rsidRPr="00B0652F" w:rsidRDefault="0065196B" w:rsidP="00C4302D">
      <w:pPr>
        <w:spacing w:after="0" w:line="360" w:lineRule="auto"/>
        <w:jc w:val="both"/>
        <w:rPr>
          <w:rFonts w:ascii="Arial" w:hAnsi="Arial" w:cs="Arial"/>
          <w:bCs/>
          <w:sz w:val="24"/>
          <w:szCs w:val="24"/>
        </w:rPr>
      </w:pPr>
      <w:r w:rsidRPr="00B0652F">
        <w:rPr>
          <w:rFonts w:ascii="Arial" w:hAnsi="Arial" w:cs="Arial"/>
          <w:bCs/>
          <w:sz w:val="24"/>
          <w:szCs w:val="24"/>
        </w:rPr>
        <w:t xml:space="preserve">Comissão de Reforma do IRC (2013). </w:t>
      </w:r>
      <w:r w:rsidRPr="00B0652F">
        <w:rPr>
          <w:rFonts w:ascii="Arial" w:hAnsi="Arial" w:cs="Arial"/>
          <w:bCs/>
          <w:i/>
          <w:sz w:val="24"/>
          <w:szCs w:val="24"/>
        </w:rPr>
        <w:t>Relatório</w:t>
      </w:r>
      <w:r w:rsidR="0004024C" w:rsidRPr="00B0652F">
        <w:rPr>
          <w:rFonts w:ascii="Arial" w:hAnsi="Arial" w:cs="Arial"/>
          <w:bCs/>
          <w:sz w:val="24"/>
          <w:szCs w:val="24"/>
        </w:rPr>
        <w:t xml:space="preserve"> </w:t>
      </w:r>
      <w:r w:rsidR="0004024C" w:rsidRPr="00B0652F">
        <w:rPr>
          <w:rFonts w:ascii="Arial" w:hAnsi="Arial" w:cs="Arial"/>
          <w:bCs/>
          <w:i/>
          <w:sz w:val="24"/>
          <w:szCs w:val="24"/>
        </w:rPr>
        <w:t xml:space="preserve">do </w:t>
      </w:r>
      <w:proofErr w:type="spellStart"/>
      <w:r w:rsidR="0004024C" w:rsidRPr="00B0652F">
        <w:rPr>
          <w:rFonts w:ascii="Arial" w:hAnsi="Arial" w:cs="Arial"/>
          <w:bCs/>
          <w:i/>
          <w:sz w:val="24"/>
          <w:szCs w:val="24"/>
        </w:rPr>
        <w:t>Anteprojeto</w:t>
      </w:r>
      <w:proofErr w:type="spellEnd"/>
      <w:r w:rsidR="0004024C" w:rsidRPr="00B0652F">
        <w:rPr>
          <w:rFonts w:ascii="Arial" w:hAnsi="Arial" w:cs="Arial"/>
          <w:bCs/>
          <w:i/>
          <w:sz w:val="24"/>
          <w:szCs w:val="24"/>
        </w:rPr>
        <w:t xml:space="preserve"> da Reforma.</w:t>
      </w:r>
      <w:r w:rsidRPr="00B0652F">
        <w:rPr>
          <w:rFonts w:ascii="Arial" w:hAnsi="Arial" w:cs="Arial"/>
          <w:bCs/>
          <w:i/>
          <w:sz w:val="24"/>
          <w:szCs w:val="24"/>
        </w:rPr>
        <w:t xml:space="preserve"> </w:t>
      </w:r>
      <w:r w:rsidR="0004024C" w:rsidRPr="00B0652F">
        <w:rPr>
          <w:rFonts w:ascii="Arial" w:hAnsi="Arial" w:cs="Arial"/>
          <w:bCs/>
          <w:sz w:val="24"/>
          <w:szCs w:val="24"/>
        </w:rPr>
        <w:t xml:space="preserve">Lisboa: Secretaria de Estado dos Assuntos Fiscais. </w:t>
      </w:r>
      <w:r w:rsidR="00E736B8" w:rsidRPr="00B0652F">
        <w:rPr>
          <w:rFonts w:ascii="Arial" w:hAnsi="Arial" w:cs="Arial"/>
          <w:bCs/>
          <w:sz w:val="24"/>
          <w:szCs w:val="24"/>
        </w:rPr>
        <w:t xml:space="preserve">Disponível em: </w:t>
      </w:r>
      <w:hyperlink r:id="rId13" w:history="1">
        <w:r w:rsidR="0004024C" w:rsidRPr="00B0652F">
          <w:rPr>
            <w:rStyle w:val="Hyperlink"/>
            <w:rFonts w:ascii="Arial" w:hAnsi="Arial" w:cs="Arial"/>
            <w:bCs/>
            <w:sz w:val="24"/>
            <w:szCs w:val="24"/>
          </w:rPr>
          <w:t>http://www.portugal.gov.pt/pt/os-ministerios/ministerio-das-financas/documentos-oficiais/20130730-seaf-reforma-irc.aspx</w:t>
        </w:r>
      </w:hyperlink>
      <w:r w:rsidR="0004024C" w:rsidRPr="00B0652F">
        <w:rPr>
          <w:rFonts w:ascii="Arial" w:hAnsi="Arial" w:cs="Arial"/>
          <w:bCs/>
          <w:sz w:val="24"/>
          <w:szCs w:val="24"/>
        </w:rPr>
        <w:t xml:space="preserve"> </w:t>
      </w:r>
      <w:r w:rsidR="009120A7" w:rsidRPr="00B0652F">
        <w:rPr>
          <w:rFonts w:ascii="Arial" w:hAnsi="Arial" w:cs="Arial"/>
          <w:bCs/>
          <w:sz w:val="24"/>
          <w:szCs w:val="24"/>
        </w:rPr>
        <w:t>(acedido em 14 de Abril de 2015).</w:t>
      </w:r>
    </w:p>
    <w:p w:rsidR="00C4302D" w:rsidRPr="00B9371D" w:rsidRDefault="00C4302D" w:rsidP="00C4302D">
      <w:pPr>
        <w:spacing w:after="0" w:line="360" w:lineRule="auto"/>
        <w:jc w:val="both"/>
        <w:rPr>
          <w:rFonts w:ascii="Arial" w:hAnsi="Arial" w:cs="Arial"/>
          <w:bCs/>
          <w:sz w:val="24"/>
          <w:szCs w:val="24"/>
          <w:lang w:val="es-ES"/>
        </w:rPr>
      </w:pPr>
      <w:r w:rsidRPr="00B9371D">
        <w:rPr>
          <w:rFonts w:ascii="Arial" w:hAnsi="Arial" w:cs="Arial"/>
          <w:bCs/>
          <w:sz w:val="24"/>
          <w:szCs w:val="24"/>
          <w:lang w:val="es-ES"/>
        </w:rPr>
        <w:lastRenderedPageBreak/>
        <w:t xml:space="preserve">Corcuera Torres, A. (2007). </w:t>
      </w:r>
      <w:r w:rsidRPr="00B9371D">
        <w:rPr>
          <w:rFonts w:ascii="Arial" w:hAnsi="Arial" w:cs="Arial"/>
          <w:bCs/>
          <w:i/>
          <w:sz w:val="24"/>
          <w:szCs w:val="24"/>
          <w:lang w:val="es-ES"/>
        </w:rPr>
        <w:t>Entidades deportivas sin fines lucrativos, impuesto sobre sociedades y mecenazgo</w:t>
      </w:r>
      <w:r w:rsidRPr="00B9371D">
        <w:rPr>
          <w:rFonts w:ascii="Arial" w:hAnsi="Arial" w:cs="Arial"/>
          <w:bCs/>
          <w:sz w:val="24"/>
          <w:szCs w:val="24"/>
          <w:lang w:val="es-ES"/>
        </w:rPr>
        <w:t xml:space="preserve">. </w:t>
      </w:r>
      <w:proofErr w:type="spellStart"/>
      <w:r w:rsidRPr="00B9371D">
        <w:rPr>
          <w:rFonts w:ascii="Arial" w:hAnsi="Arial" w:cs="Arial"/>
          <w:bCs/>
          <w:sz w:val="24"/>
          <w:szCs w:val="24"/>
          <w:lang w:val="es-ES"/>
        </w:rPr>
        <w:t>Cizur</w:t>
      </w:r>
      <w:proofErr w:type="spellEnd"/>
      <w:r w:rsidRPr="00B9371D">
        <w:rPr>
          <w:rFonts w:ascii="Arial" w:hAnsi="Arial" w:cs="Arial"/>
          <w:bCs/>
          <w:sz w:val="24"/>
          <w:szCs w:val="24"/>
          <w:lang w:val="es-ES"/>
        </w:rPr>
        <w:t xml:space="preserve"> Menor: Aranzadi.</w:t>
      </w:r>
    </w:p>
    <w:p w:rsidR="00C4302D" w:rsidRPr="00B9371D" w:rsidRDefault="00C4302D" w:rsidP="00C4302D">
      <w:pPr>
        <w:spacing w:after="0" w:line="360" w:lineRule="auto"/>
        <w:jc w:val="both"/>
        <w:rPr>
          <w:rFonts w:ascii="Arial" w:eastAsia="Times New Roman" w:hAnsi="Arial" w:cs="Arial"/>
          <w:b/>
          <w:bCs/>
          <w:sz w:val="24"/>
          <w:szCs w:val="24"/>
          <w:lang w:val="es-ES" w:eastAsia="pt-PT"/>
        </w:rPr>
      </w:pPr>
    </w:p>
    <w:p w:rsidR="00C4302D" w:rsidRPr="004F6658" w:rsidRDefault="00C4302D" w:rsidP="00C4302D">
      <w:pPr>
        <w:spacing w:after="0" w:line="360" w:lineRule="auto"/>
        <w:jc w:val="both"/>
        <w:rPr>
          <w:rFonts w:ascii="Arial" w:eastAsia="Times New Roman" w:hAnsi="Arial" w:cs="Arial"/>
          <w:bCs/>
          <w:sz w:val="24"/>
          <w:szCs w:val="24"/>
          <w:lang w:eastAsia="pt-PT"/>
        </w:rPr>
      </w:pPr>
      <w:r w:rsidRPr="00B9371D">
        <w:rPr>
          <w:rFonts w:ascii="Arial" w:eastAsia="Times New Roman" w:hAnsi="Arial" w:cs="Arial"/>
          <w:bCs/>
          <w:sz w:val="24"/>
          <w:szCs w:val="24"/>
          <w:lang w:val="es-ES" w:eastAsia="pt-PT"/>
        </w:rPr>
        <w:t xml:space="preserve">Falcón y Tella, R. (1998). El régimen tributario de los derechos de imagen de futbolistas y deportistas. </w:t>
      </w:r>
      <w:r w:rsidRPr="004F6658">
        <w:rPr>
          <w:rFonts w:ascii="Arial" w:eastAsia="Times New Roman" w:hAnsi="Arial" w:cs="Arial"/>
          <w:bCs/>
          <w:i/>
          <w:sz w:val="24"/>
          <w:szCs w:val="24"/>
          <w:lang w:eastAsia="pt-PT"/>
        </w:rPr>
        <w:t xml:space="preserve">Revista </w:t>
      </w:r>
      <w:proofErr w:type="spellStart"/>
      <w:r w:rsidRPr="004F6658">
        <w:rPr>
          <w:rFonts w:ascii="Arial" w:eastAsia="Times New Roman" w:hAnsi="Arial" w:cs="Arial"/>
          <w:bCs/>
          <w:i/>
          <w:sz w:val="24"/>
          <w:szCs w:val="24"/>
          <w:lang w:eastAsia="pt-PT"/>
        </w:rPr>
        <w:t>española</w:t>
      </w:r>
      <w:proofErr w:type="spellEnd"/>
      <w:r w:rsidRPr="004F6658">
        <w:rPr>
          <w:rFonts w:ascii="Arial" w:eastAsia="Times New Roman" w:hAnsi="Arial" w:cs="Arial"/>
          <w:bCs/>
          <w:i/>
          <w:sz w:val="24"/>
          <w:szCs w:val="24"/>
          <w:lang w:eastAsia="pt-PT"/>
        </w:rPr>
        <w:t xml:space="preserve"> de </w:t>
      </w:r>
      <w:proofErr w:type="spellStart"/>
      <w:r w:rsidRPr="004F6658">
        <w:rPr>
          <w:rFonts w:ascii="Arial" w:eastAsia="Times New Roman" w:hAnsi="Arial" w:cs="Arial"/>
          <w:bCs/>
          <w:i/>
          <w:sz w:val="24"/>
          <w:szCs w:val="24"/>
          <w:lang w:eastAsia="pt-PT"/>
        </w:rPr>
        <w:t>derecho</w:t>
      </w:r>
      <w:proofErr w:type="spellEnd"/>
      <w:r w:rsidRPr="004F6658">
        <w:rPr>
          <w:rFonts w:ascii="Arial" w:eastAsia="Times New Roman" w:hAnsi="Arial" w:cs="Arial"/>
          <w:bCs/>
          <w:i/>
          <w:sz w:val="24"/>
          <w:szCs w:val="24"/>
          <w:lang w:eastAsia="pt-PT"/>
        </w:rPr>
        <w:t xml:space="preserve"> </w:t>
      </w:r>
      <w:proofErr w:type="spellStart"/>
      <w:r w:rsidRPr="004F6658">
        <w:rPr>
          <w:rFonts w:ascii="Arial" w:eastAsia="Times New Roman" w:hAnsi="Arial" w:cs="Arial"/>
          <w:bCs/>
          <w:i/>
          <w:sz w:val="24"/>
          <w:szCs w:val="24"/>
          <w:lang w:eastAsia="pt-PT"/>
        </w:rPr>
        <w:t>deportivo</w:t>
      </w:r>
      <w:proofErr w:type="spellEnd"/>
      <w:r w:rsidRPr="004F6658">
        <w:rPr>
          <w:rFonts w:ascii="Arial" w:eastAsia="Times New Roman" w:hAnsi="Arial" w:cs="Arial"/>
          <w:bCs/>
          <w:i/>
          <w:sz w:val="24"/>
          <w:szCs w:val="24"/>
          <w:lang w:eastAsia="pt-PT"/>
        </w:rPr>
        <w:t xml:space="preserve">, 9, </w:t>
      </w:r>
      <w:r w:rsidRPr="004F6658">
        <w:rPr>
          <w:rFonts w:ascii="Arial" w:eastAsia="Times New Roman" w:hAnsi="Arial" w:cs="Arial"/>
          <w:bCs/>
          <w:sz w:val="24"/>
          <w:szCs w:val="24"/>
          <w:lang w:eastAsia="pt-PT"/>
        </w:rPr>
        <w:t>5-12.</w:t>
      </w:r>
    </w:p>
    <w:p w:rsidR="00C4302D" w:rsidRDefault="00C4302D" w:rsidP="00C4302D">
      <w:pPr>
        <w:spacing w:after="0" w:line="360" w:lineRule="auto"/>
        <w:jc w:val="both"/>
        <w:rPr>
          <w:rFonts w:ascii="Arial" w:eastAsia="Times New Roman" w:hAnsi="Arial" w:cs="Arial"/>
          <w:bCs/>
          <w:sz w:val="24"/>
          <w:szCs w:val="24"/>
          <w:lang w:eastAsia="pt-PT"/>
        </w:rPr>
      </w:pPr>
    </w:p>
    <w:p w:rsidR="00C4302D" w:rsidRPr="00AD7412" w:rsidRDefault="00C4302D" w:rsidP="00C4302D">
      <w:pPr>
        <w:spacing w:after="0" w:line="360" w:lineRule="auto"/>
        <w:jc w:val="both"/>
        <w:rPr>
          <w:rFonts w:ascii="Arial" w:hAnsi="Arial" w:cs="Arial"/>
          <w:bCs/>
          <w:sz w:val="24"/>
          <w:szCs w:val="24"/>
        </w:rPr>
      </w:pPr>
      <w:r w:rsidRPr="00AD7412">
        <w:rPr>
          <w:rFonts w:ascii="Arial" w:hAnsi="Arial" w:cs="Arial"/>
          <w:bCs/>
          <w:sz w:val="24"/>
          <w:szCs w:val="24"/>
        </w:rPr>
        <w:t xml:space="preserve">Fernandes, </w:t>
      </w:r>
      <w:r>
        <w:rPr>
          <w:rFonts w:ascii="Arial" w:hAnsi="Arial" w:cs="Arial"/>
          <w:bCs/>
          <w:sz w:val="24"/>
          <w:szCs w:val="24"/>
        </w:rPr>
        <w:t xml:space="preserve">F. &amp; Santos, J. (1991). </w:t>
      </w:r>
      <w:r w:rsidRPr="0081261D">
        <w:rPr>
          <w:rFonts w:ascii="Arial" w:hAnsi="Arial" w:cs="Arial"/>
          <w:bCs/>
          <w:i/>
          <w:sz w:val="24"/>
          <w:szCs w:val="24"/>
        </w:rPr>
        <w:t>Código do Imposto sobre o Rendimento das Pessoas Coletivas – Anotado e Comentado</w:t>
      </w:r>
      <w:r>
        <w:rPr>
          <w:rFonts w:ascii="Arial" w:hAnsi="Arial" w:cs="Arial"/>
          <w:bCs/>
          <w:sz w:val="24"/>
          <w:szCs w:val="24"/>
        </w:rPr>
        <w:t>. Lisboa: Rei dos Livros</w:t>
      </w:r>
      <w:r w:rsidRPr="00AD7412">
        <w:rPr>
          <w:rFonts w:ascii="Arial" w:hAnsi="Arial" w:cs="Arial"/>
          <w:bCs/>
          <w:sz w:val="24"/>
          <w:szCs w:val="24"/>
        </w:rPr>
        <w:t>.</w:t>
      </w:r>
    </w:p>
    <w:p w:rsidR="00C4302D" w:rsidRPr="00356BE4" w:rsidRDefault="00C4302D" w:rsidP="00C4302D">
      <w:pPr>
        <w:spacing w:after="0" w:line="360" w:lineRule="auto"/>
        <w:jc w:val="both"/>
        <w:rPr>
          <w:rFonts w:ascii="Arial" w:eastAsia="Times New Roman" w:hAnsi="Arial" w:cs="Arial"/>
          <w:bCs/>
          <w:sz w:val="24"/>
          <w:szCs w:val="24"/>
          <w:lang w:eastAsia="pt-PT"/>
        </w:rPr>
      </w:pPr>
    </w:p>
    <w:p w:rsidR="00C4302D" w:rsidRDefault="00C4302D" w:rsidP="00C4302D">
      <w:pPr>
        <w:spacing w:after="0" w:line="360" w:lineRule="auto"/>
        <w:jc w:val="both"/>
        <w:rPr>
          <w:rFonts w:ascii="Arial" w:eastAsia="Times New Roman" w:hAnsi="Arial" w:cs="Arial"/>
          <w:bCs/>
          <w:sz w:val="24"/>
          <w:szCs w:val="24"/>
          <w:lang w:eastAsia="pt-PT"/>
        </w:rPr>
      </w:pPr>
      <w:r w:rsidRPr="00356BE4">
        <w:rPr>
          <w:rFonts w:ascii="Arial" w:eastAsia="Times New Roman" w:hAnsi="Arial" w:cs="Arial"/>
          <w:bCs/>
          <w:sz w:val="24"/>
          <w:szCs w:val="24"/>
          <w:lang w:eastAsia="pt-PT"/>
        </w:rPr>
        <w:t xml:space="preserve">Festas, </w:t>
      </w:r>
      <w:r>
        <w:rPr>
          <w:rFonts w:ascii="Arial" w:eastAsia="Times New Roman" w:hAnsi="Arial" w:cs="Arial"/>
          <w:bCs/>
          <w:sz w:val="24"/>
          <w:szCs w:val="24"/>
          <w:lang w:eastAsia="pt-PT"/>
        </w:rPr>
        <w:t xml:space="preserve">D. (2009). </w:t>
      </w:r>
      <w:r w:rsidRPr="00BA41B3">
        <w:rPr>
          <w:rFonts w:ascii="Arial" w:eastAsia="Times New Roman" w:hAnsi="Arial" w:cs="Arial"/>
          <w:bCs/>
          <w:i/>
          <w:sz w:val="24"/>
          <w:szCs w:val="24"/>
          <w:lang w:eastAsia="pt-PT"/>
        </w:rPr>
        <w:t xml:space="preserve">Do conteúdo patrimonial do direito à imagem: contributo para um estudo do seu aproveitamento consentido e </w:t>
      </w:r>
      <w:proofErr w:type="spellStart"/>
      <w:r w:rsidRPr="00BA41B3">
        <w:rPr>
          <w:rFonts w:ascii="Arial" w:eastAsia="Times New Roman" w:hAnsi="Arial" w:cs="Arial"/>
          <w:bCs/>
          <w:i/>
          <w:sz w:val="24"/>
          <w:szCs w:val="24"/>
          <w:lang w:eastAsia="pt-PT"/>
        </w:rPr>
        <w:t>inter</w:t>
      </w:r>
      <w:proofErr w:type="spellEnd"/>
      <w:r w:rsidRPr="00BA41B3">
        <w:rPr>
          <w:rFonts w:ascii="Arial" w:eastAsia="Times New Roman" w:hAnsi="Arial" w:cs="Arial"/>
          <w:bCs/>
          <w:i/>
          <w:sz w:val="24"/>
          <w:szCs w:val="24"/>
          <w:lang w:eastAsia="pt-PT"/>
        </w:rPr>
        <w:t xml:space="preserve"> vivos</w:t>
      </w:r>
      <w:r>
        <w:rPr>
          <w:rFonts w:ascii="Arial" w:eastAsia="Times New Roman" w:hAnsi="Arial" w:cs="Arial"/>
          <w:bCs/>
          <w:sz w:val="24"/>
          <w:szCs w:val="24"/>
          <w:lang w:eastAsia="pt-PT"/>
        </w:rPr>
        <w:t>. Coimbra: Coimbra Editora</w:t>
      </w:r>
      <w:r w:rsidRPr="00356BE4">
        <w:rPr>
          <w:rFonts w:ascii="Arial" w:eastAsia="Times New Roman" w:hAnsi="Arial" w:cs="Arial"/>
          <w:bCs/>
          <w:sz w:val="24"/>
          <w:szCs w:val="24"/>
          <w:lang w:eastAsia="pt-PT"/>
        </w:rPr>
        <w:t>.</w:t>
      </w:r>
    </w:p>
    <w:p w:rsidR="00C4302D" w:rsidRDefault="00C4302D" w:rsidP="00C4302D">
      <w:pPr>
        <w:spacing w:after="0" w:line="360" w:lineRule="auto"/>
        <w:jc w:val="both"/>
        <w:rPr>
          <w:rFonts w:ascii="Arial" w:eastAsia="Times New Roman" w:hAnsi="Arial" w:cs="Arial"/>
          <w:bCs/>
          <w:sz w:val="24"/>
          <w:szCs w:val="24"/>
          <w:lang w:eastAsia="pt-PT"/>
        </w:rPr>
      </w:pPr>
    </w:p>
    <w:p w:rsidR="008220A3" w:rsidRDefault="008220A3" w:rsidP="008220A3">
      <w:pPr>
        <w:spacing w:after="0" w:line="360" w:lineRule="auto"/>
        <w:jc w:val="both"/>
        <w:rPr>
          <w:rFonts w:ascii="Arial" w:hAnsi="Arial" w:cs="Arial"/>
          <w:bCs/>
          <w:sz w:val="24"/>
          <w:szCs w:val="24"/>
        </w:rPr>
      </w:pPr>
      <w:r>
        <w:rPr>
          <w:rFonts w:ascii="Arial" w:hAnsi="Arial" w:cs="Arial"/>
          <w:bCs/>
          <w:sz w:val="24"/>
          <w:szCs w:val="24"/>
        </w:rPr>
        <w:t xml:space="preserve">Futebol Clube do Porto - Futebol, SAD (2011/2012, 2012/2013 e 2013/2014). </w:t>
      </w:r>
      <w:r w:rsidRPr="008220A3">
        <w:rPr>
          <w:rFonts w:ascii="Arial" w:hAnsi="Arial" w:cs="Arial"/>
          <w:bCs/>
          <w:i/>
          <w:sz w:val="24"/>
          <w:szCs w:val="24"/>
        </w:rPr>
        <w:t>Relatórios e Contas</w:t>
      </w:r>
      <w:r>
        <w:rPr>
          <w:rFonts w:ascii="Arial" w:hAnsi="Arial" w:cs="Arial"/>
          <w:bCs/>
          <w:sz w:val="24"/>
          <w:szCs w:val="24"/>
        </w:rPr>
        <w:t xml:space="preserve">. Disponível em: </w:t>
      </w:r>
      <w:hyperlink r:id="rId14" w:history="1">
        <w:r w:rsidRPr="00DB1F84">
          <w:rPr>
            <w:rStyle w:val="Hyperlink"/>
            <w:rFonts w:ascii="Arial" w:hAnsi="Arial" w:cs="Arial"/>
            <w:bCs/>
            <w:sz w:val="24"/>
            <w:szCs w:val="24"/>
          </w:rPr>
          <w:t>http://www.fcporto.pt/pt/clube/grupo-fc-porto/Pages/futebol-clube-do-porto-futebol-sad.aspx</w:t>
        </w:r>
      </w:hyperlink>
      <w:r>
        <w:rPr>
          <w:rFonts w:ascii="Arial" w:hAnsi="Arial" w:cs="Arial"/>
          <w:bCs/>
          <w:sz w:val="24"/>
          <w:szCs w:val="24"/>
        </w:rPr>
        <w:t>.</w:t>
      </w:r>
    </w:p>
    <w:p w:rsidR="008220A3" w:rsidRDefault="008220A3" w:rsidP="008220A3">
      <w:pPr>
        <w:spacing w:after="0" w:line="360" w:lineRule="auto"/>
        <w:jc w:val="both"/>
        <w:rPr>
          <w:rFonts w:ascii="Arial" w:hAnsi="Arial" w:cs="Arial"/>
          <w:bCs/>
          <w:sz w:val="24"/>
          <w:szCs w:val="24"/>
        </w:rPr>
      </w:pPr>
      <w:r>
        <w:rPr>
          <w:rFonts w:ascii="Arial" w:hAnsi="Arial" w:cs="Arial"/>
          <w:bCs/>
          <w:sz w:val="24"/>
          <w:szCs w:val="24"/>
        </w:rPr>
        <w:t>(acedido pela última vez em 23 de Abril de 2015)</w:t>
      </w:r>
    </w:p>
    <w:p w:rsidR="008220A3" w:rsidRDefault="008220A3" w:rsidP="00C4302D">
      <w:pPr>
        <w:spacing w:after="0" w:line="360" w:lineRule="auto"/>
        <w:jc w:val="both"/>
        <w:rPr>
          <w:rFonts w:ascii="Arial" w:hAnsi="Arial" w:cs="Arial"/>
          <w:bCs/>
          <w:sz w:val="24"/>
          <w:szCs w:val="24"/>
        </w:rPr>
      </w:pPr>
    </w:p>
    <w:p w:rsidR="00C4302D" w:rsidRPr="00B9371D" w:rsidRDefault="00C4302D" w:rsidP="00C4302D">
      <w:pPr>
        <w:spacing w:after="0" w:line="360" w:lineRule="auto"/>
        <w:jc w:val="both"/>
        <w:rPr>
          <w:rFonts w:ascii="Arial" w:hAnsi="Arial" w:cs="Arial"/>
          <w:bCs/>
          <w:sz w:val="24"/>
          <w:szCs w:val="24"/>
          <w:lang w:val="es-ES"/>
        </w:rPr>
      </w:pPr>
      <w:r w:rsidRPr="00C24778">
        <w:rPr>
          <w:rFonts w:ascii="Arial" w:hAnsi="Arial" w:cs="Arial"/>
          <w:bCs/>
          <w:sz w:val="24"/>
          <w:szCs w:val="24"/>
        </w:rPr>
        <w:t>Gião, J. (2011), O governo das sociedades desportivas. In P. Câmara (</w:t>
      </w:r>
      <w:proofErr w:type="spellStart"/>
      <w:r w:rsidRPr="00C24778">
        <w:rPr>
          <w:rFonts w:ascii="Arial" w:hAnsi="Arial" w:cs="Arial"/>
          <w:bCs/>
          <w:sz w:val="24"/>
          <w:szCs w:val="24"/>
        </w:rPr>
        <w:t>Org</w:t>
      </w:r>
      <w:proofErr w:type="spellEnd"/>
      <w:r w:rsidRPr="00C24778">
        <w:rPr>
          <w:rFonts w:ascii="Arial" w:hAnsi="Arial" w:cs="Arial"/>
          <w:bCs/>
          <w:sz w:val="24"/>
          <w:szCs w:val="24"/>
        </w:rPr>
        <w:t xml:space="preserve">.), </w:t>
      </w:r>
      <w:r w:rsidRPr="00C24778">
        <w:rPr>
          <w:rFonts w:ascii="Arial" w:hAnsi="Arial" w:cs="Arial"/>
          <w:bCs/>
          <w:i/>
          <w:sz w:val="24"/>
          <w:szCs w:val="24"/>
        </w:rPr>
        <w:t xml:space="preserve">O Governo das Organizações: a vocação universal do </w:t>
      </w:r>
      <w:proofErr w:type="spellStart"/>
      <w:r w:rsidRPr="00C24778">
        <w:rPr>
          <w:rFonts w:ascii="Arial" w:hAnsi="Arial" w:cs="Arial"/>
          <w:bCs/>
          <w:i/>
          <w:sz w:val="24"/>
          <w:szCs w:val="24"/>
        </w:rPr>
        <w:t>Corporate</w:t>
      </w:r>
      <w:proofErr w:type="spellEnd"/>
      <w:r w:rsidRPr="00C24778">
        <w:rPr>
          <w:rFonts w:ascii="Arial" w:hAnsi="Arial" w:cs="Arial"/>
          <w:bCs/>
          <w:i/>
          <w:sz w:val="24"/>
          <w:szCs w:val="24"/>
        </w:rPr>
        <w:t xml:space="preserve"> </w:t>
      </w:r>
      <w:proofErr w:type="spellStart"/>
      <w:r w:rsidRPr="00C24778">
        <w:rPr>
          <w:rFonts w:ascii="Arial" w:hAnsi="Arial" w:cs="Arial"/>
          <w:bCs/>
          <w:i/>
          <w:sz w:val="24"/>
          <w:szCs w:val="24"/>
        </w:rPr>
        <w:t>Governance</w:t>
      </w:r>
      <w:proofErr w:type="spellEnd"/>
      <w:r>
        <w:rPr>
          <w:rFonts w:ascii="Arial" w:hAnsi="Arial" w:cs="Arial"/>
          <w:bCs/>
          <w:i/>
          <w:sz w:val="24"/>
          <w:szCs w:val="24"/>
        </w:rPr>
        <w:t xml:space="preserve"> (pp. 233-260)</w:t>
      </w:r>
      <w:r>
        <w:rPr>
          <w:rFonts w:ascii="Arial" w:hAnsi="Arial" w:cs="Arial"/>
          <w:bCs/>
          <w:sz w:val="24"/>
          <w:szCs w:val="24"/>
        </w:rPr>
        <w:t xml:space="preserve">. </w:t>
      </w:r>
      <w:proofErr w:type="spellStart"/>
      <w:r w:rsidRPr="00B9371D">
        <w:rPr>
          <w:rFonts w:ascii="Arial" w:hAnsi="Arial" w:cs="Arial"/>
          <w:bCs/>
          <w:sz w:val="24"/>
          <w:szCs w:val="24"/>
          <w:lang w:val="es-ES"/>
        </w:rPr>
        <w:t>Coimbra</w:t>
      </w:r>
      <w:proofErr w:type="spellEnd"/>
      <w:r w:rsidRPr="00B9371D">
        <w:rPr>
          <w:rFonts w:ascii="Arial" w:hAnsi="Arial" w:cs="Arial"/>
          <w:bCs/>
          <w:sz w:val="24"/>
          <w:szCs w:val="24"/>
          <w:lang w:val="es-ES"/>
        </w:rPr>
        <w:t xml:space="preserve">: </w:t>
      </w:r>
      <w:proofErr w:type="spellStart"/>
      <w:r w:rsidRPr="00B9371D">
        <w:rPr>
          <w:rFonts w:ascii="Arial" w:hAnsi="Arial" w:cs="Arial"/>
          <w:bCs/>
          <w:sz w:val="24"/>
          <w:szCs w:val="24"/>
          <w:lang w:val="es-ES"/>
        </w:rPr>
        <w:t>Almedina</w:t>
      </w:r>
      <w:proofErr w:type="spellEnd"/>
      <w:r w:rsidRPr="00B9371D">
        <w:rPr>
          <w:rFonts w:ascii="Arial" w:hAnsi="Arial" w:cs="Arial"/>
          <w:bCs/>
          <w:sz w:val="24"/>
          <w:szCs w:val="24"/>
          <w:lang w:val="es-ES"/>
        </w:rPr>
        <w:t>.</w:t>
      </w:r>
    </w:p>
    <w:p w:rsidR="00C4302D" w:rsidRPr="00B9371D" w:rsidRDefault="00C4302D" w:rsidP="00C4302D">
      <w:pPr>
        <w:spacing w:after="0" w:line="360" w:lineRule="auto"/>
        <w:jc w:val="both"/>
        <w:rPr>
          <w:rFonts w:ascii="Arial" w:hAnsi="Arial" w:cs="Arial"/>
          <w:b/>
          <w:sz w:val="24"/>
          <w:szCs w:val="24"/>
          <w:lang w:val="es-ES"/>
        </w:rPr>
      </w:pPr>
    </w:p>
    <w:p w:rsidR="00C4302D" w:rsidRPr="004F6658" w:rsidRDefault="00C4302D" w:rsidP="00C4302D">
      <w:pPr>
        <w:spacing w:after="0" w:line="360" w:lineRule="auto"/>
        <w:jc w:val="both"/>
        <w:rPr>
          <w:rFonts w:ascii="Arial" w:hAnsi="Arial" w:cs="Arial"/>
          <w:sz w:val="24"/>
          <w:szCs w:val="24"/>
        </w:rPr>
      </w:pPr>
      <w:proofErr w:type="spellStart"/>
      <w:r w:rsidRPr="00B9371D">
        <w:rPr>
          <w:rFonts w:ascii="Arial" w:hAnsi="Arial" w:cs="Arial"/>
          <w:sz w:val="24"/>
          <w:szCs w:val="24"/>
          <w:lang w:val="es-ES"/>
        </w:rPr>
        <w:t>Gòmes</w:t>
      </w:r>
      <w:proofErr w:type="spellEnd"/>
      <w:r w:rsidRPr="00B9371D">
        <w:rPr>
          <w:rFonts w:ascii="Arial" w:hAnsi="Arial" w:cs="Arial"/>
          <w:sz w:val="24"/>
          <w:szCs w:val="24"/>
          <w:lang w:val="es-ES"/>
        </w:rPr>
        <w:t xml:space="preserve"> </w:t>
      </w:r>
      <w:proofErr w:type="spellStart"/>
      <w:r w:rsidRPr="00B9371D">
        <w:rPr>
          <w:rFonts w:ascii="Arial" w:hAnsi="Arial" w:cs="Arial"/>
          <w:sz w:val="24"/>
          <w:szCs w:val="24"/>
          <w:lang w:val="es-ES"/>
        </w:rPr>
        <w:t>Galligo</w:t>
      </w:r>
      <w:proofErr w:type="spellEnd"/>
      <w:r w:rsidRPr="00B9371D">
        <w:rPr>
          <w:rFonts w:ascii="Arial" w:hAnsi="Arial" w:cs="Arial"/>
          <w:sz w:val="24"/>
          <w:szCs w:val="24"/>
          <w:lang w:val="es-ES"/>
        </w:rPr>
        <w:t xml:space="preserve">, J. (2004). Sociedades </w:t>
      </w:r>
      <w:r w:rsidRPr="00B9371D">
        <w:rPr>
          <w:rFonts w:ascii="Arial" w:eastAsia="Times New Roman" w:hAnsi="Arial" w:cs="Arial"/>
          <w:bCs/>
          <w:sz w:val="24"/>
          <w:szCs w:val="24"/>
          <w:lang w:val="es-ES" w:eastAsia="pt-PT"/>
        </w:rPr>
        <w:t xml:space="preserve">deportivas y asociaciones deportivas : el objeto de esta ponencia es analizar las dos posibles configuraciones jurídicas de los clubes de fútbol: las asociaciones deportivas y las sociedades anónimas deportivas. </w:t>
      </w:r>
      <w:r w:rsidRPr="004F6658">
        <w:rPr>
          <w:rFonts w:ascii="Arial" w:eastAsia="Times New Roman" w:hAnsi="Arial" w:cs="Arial"/>
          <w:bCs/>
          <w:i/>
          <w:sz w:val="24"/>
          <w:szCs w:val="24"/>
          <w:lang w:eastAsia="pt-PT"/>
        </w:rPr>
        <w:t xml:space="preserve">Revista jurídica </w:t>
      </w:r>
      <w:proofErr w:type="spellStart"/>
      <w:r w:rsidRPr="004F6658">
        <w:rPr>
          <w:rFonts w:ascii="Arial" w:eastAsia="Times New Roman" w:hAnsi="Arial" w:cs="Arial"/>
          <w:bCs/>
          <w:i/>
          <w:sz w:val="24"/>
          <w:szCs w:val="24"/>
          <w:lang w:eastAsia="pt-PT"/>
        </w:rPr>
        <w:t>del</w:t>
      </w:r>
      <w:proofErr w:type="spellEnd"/>
      <w:r w:rsidRPr="004F6658">
        <w:rPr>
          <w:rFonts w:ascii="Arial" w:eastAsia="Times New Roman" w:hAnsi="Arial" w:cs="Arial"/>
          <w:bCs/>
          <w:i/>
          <w:sz w:val="24"/>
          <w:szCs w:val="24"/>
          <w:lang w:eastAsia="pt-PT"/>
        </w:rPr>
        <w:t xml:space="preserve"> deporte, 11</w:t>
      </w:r>
      <w:r w:rsidRPr="004F6658">
        <w:rPr>
          <w:rFonts w:ascii="Arial" w:eastAsia="Times New Roman" w:hAnsi="Arial" w:cs="Arial"/>
          <w:bCs/>
          <w:sz w:val="24"/>
          <w:szCs w:val="24"/>
          <w:lang w:eastAsia="pt-PT"/>
        </w:rPr>
        <w:t>, 67-81.</w:t>
      </w:r>
    </w:p>
    <w:p w:rsidR="00C4302D" w:rsidRDefault="00C4302D" w:rsidP="00C4302D">
      <w:pPr>
        <w:spacing w:after="0" w:line="360" w:lineRule="auto"/>
        <w:jc w:val="both"/>
        <w:rPr>
          <w:rFonts w:ascii="Arial" w:hAnsi="Arial" w:cs="Arial"/>
          <w:b/>
          <w:sz w:val="24"/>
          <w:szCs w:val="24"/>
        </w:rPr>
      </w:pPr>
    </w:p>
    <w:p w:rsidR="00C4302D" w:rsidRPr="002423A4" w:rsidRDefault="00C4302D" w:rsidP="00C4302D">
      <w:pPr>
        <w:spacing w:after="0" w:line="360" w:lineRule="auto"/>
        <w:jc w:val="both"/>
        <w:rPr>
          <w:rFonts w:ascii="Arial" w:hAnsi="Arial" w:cs="Arial"/>
          <w:sz w:val="24"/>
          <w:szCs w:val="24"/>
        </w:rPr>
      </w:pPr>
      <w:r>
        <w:rPr>
          <w:rFonts w:ascii="Arial" w:hAnsi="Arial" w:cs="Arial"/>
          <w:sz w:val="24"/>
          <w:szCs w:val="24"/>
        </w:rPr>
        <w:t xml:space="preserve">Grupo de Trabalho para a análise do regime jurídico e fiscal das sociedades desportivas (2011). </w:t>
      </w:r>
      <w:r w:rsidRPr="00DA7DE3">
        <w:rPr>
          <w:rFonts w:ascii="Arial" w:hAnsi="Arial" w:cs="Arial"/>
          <w:i/>
          <w:sz w:val="24"/>
          <w:szCs w:val="24"/>
        </w:rPr>
        <w:t>Relatório final e projetos de diplomas legais – Sociedades desportivas – Análise do regime jurídico e fiscal.</w:t>
      </w:r>
      <w:r>
        <w:rPr>
          <w:rFonts w:ascii="Arial" w:hAnsi="Arial" w:cs="Arial"/>
          <w:sz w:val="24"/>
          <w:szCs w:val="24"/>
        </w:rPr>
        <w:t xml:space="preserve"> Lisboa: Presidência do Conselho de Ministros (Gabinete do Secretário de Estado do Desporto e Juventude). Disponível em: </w:t>
      </w:r>
      <w:hyperlink r:id="rId15" w:history="1">
        <w:r w:rsidR="000974ED" w:rsidRPr="006B4296">
          <w:rPr>
            <w:rStyle w:val="Hyperlink"/>
            <w:rFonts w:ascii="Arial" w:hAnsi="Arial" w:cs="Arial"/>
            <w:sz w:val="24"/>
            <w:szCs w:val="24"/>
          </w:rPr>
          <w:t>http://www.cdp.pt/</w:t>
        </w:r>
      </w:hyperlink>
      <w:r w:rsidR="000974ED">
        <w:rPr>
          <w:rFonts w:ascii="Arial" w:hAnsi="Arial" w:cs="Arial"/>
          <w:sz w:val="24"/>
          <w:szCs w:val="24"/>
        </w:rPr>
        <w:t xml:space="preserve"> (acedido em 27 de Abril de 2015).</w:t>
      </w:r>
    </w:p>
    <w:p w:rsidR="00C4302D" w:rsidRPr="00CF7675" w:rsidRDefault="00C4302D" w:rsidP="00C4302D">
      <w:pPr>
        <w:spacing w:after="0" w:line="360" w:lineRule="auto"/>
        <w:jc w:val="both"/>
        <w:rPr>
          <w:rFonts w:ascii="Arial" w:hAnsi="Arial" w:cs="Arial"/>
          <w:b/>
          <w:sz w:val="24"/>
          <w:szCs w:val="24"/>
        </w:rPr>
      </w:pPr>
    </w:p>
    <w:p w:rsidR="00C4302D" w:rsidRPr="00B9371D" w:rsidRDefault="00C4302D" w:rsidP="00C4302D">
      <w:pPr>
        <w:spacing w:after="0" w:line="360" w:lineRule="auto"/>
        <w:jc w:val="both"/>
        <w:rPr>
          <w:rFonts w:ascii="Arial" w:hAnsi="Arial" w:cs="Arial"/>
          <w:sz w:val="24"/>
          <w:szCs w:val="24"/>
          <w:lang w:val="es-ES"/>
        </w:rPr>
      </w:pPr>
      <w:r w:rsidRPr="002629CB">
        <w:rPr>
          <w:rFonts w:ascii="Arial" w:eastAsia="Times New Roman" w:hAnsi="Arial" w:cs="Arial"/>
          <w:bCs/>
          <w:sz w:val="24"/>
          <w:szCs w:val="24"/>
          <w:lang w:eastAsia="pt-PT"/>
        </w:rPr>
        <w:t>Inácio, P. (2009). Os jogadores de fut</w:t>
      </w:r>
      <w:r>
        <w:rPr>
          <w:rFonts w:ascii="Arial" w:eastAsia="Times New Roman" w:hAnsi="Arial" w:cs="Arial"/>
          <w:bCs/>
          <w:sz w:val="24"/>
          <w:szCs w:val="24"/>
          <w:lang w:eastAsia="pt-PT"/>
        </w:rPr>
        <w:t>ebol como a</w:t>
      </w:r>
      <w:r w:rsidRPr="002629CB">
        <w:rPr>
          <w:rFonts w:ascii="Arial" w:eastAsia="Times New Roman" w:hAnsi="Arial" w:cs="Arial"/>
          <w:bCs/>
          <w:sz w:val="24"/>
          <w:szCs w:val="24"/>
          <w:lang w:eastAsia="pt-PT"/>
        </w:rPr>
        <w:t xml:space="preserve">tivos intangíveis. </w:t>
      </w:r>
      <w:proofErr w:type="spellStart"/>
      <w:r w:rsidRPr="00B9371D">
        <w:rPr>
          <w:rFonts w:ascii="Arial" w:eastAsia="Times New Roman" w:hAnsi="Arial" w:cs="Arial"/>
          <w:bCs/>
          <w:i/>
          <w:sz w:val="24"/>
          <w:szCs w:val="24"/>
          <w:lang w:val="es-ES" w:eastAsia="pt-PT"/>
        </w:rPr>
        <w:t>Fiscalidade</w:t>
      </w:r>
      <w:proofErr w:type="spellEnd"/>
      <w:r w:rsidRPr="00B9371D">
        <w:rPr>
          <w:rFonts w:ascii="Arial" w:eastAsia="Times New Roman" w:hAnsi="Arial" w:cs="Arial"/>
          <w:bCs/>
          <w:i/>
          <w:sz w:val="24"/>
          <w:szCs w:val="24"/>
          <w:lang w:val="es-ES" w:eastAsia="pt-PT"/>
        </w:rPr>
        <w:t>, 37</w:t>
      </w:r>
      <w:r w:rsidRPr="00B9371D">
        <w:rPr>
          <w:rFonts w:ascii="Arial" w:eastAsia="Times New Roman" w:hAnsi="Arial" w:cs="Arial"/>
          <w:bCs/>
          <w:sz w:val="24"/>
          <w:szCs w:val="24"/>
          <w:lang w:val="es-ES" w:eastAsia="pt-PT"/>
        </w:rPr>
        <w:t>, 77-99.</w:t>
      </w:r>
    </w:p>
    <w:p w:rsidR="00C4302D" w:rsidRPr="00B9371D" w:rsidRDefault="00C4302D" w:rsidP="00C4302D">
      <w:pPr>
        <w:spacing w:after="0" w:line="360" w:lineRule="auto"/>
        <w:jc w:val="both"/>
        <w:rPr>
          <w:rFonts w:ascii="Arial" w:hAnsi="Arial" w:cs="Arial"/>
          <w:b/>
          <w:sz w:val="24"/>
          <w:szCs w:val="24"/>
          <w:lang w:val="es-ES"/>
        </w:rPr>
      </w:pPr>
    </w:p>
    <w:p w:rsidR="00C4302D" w:rsidRPr="00D96F61" w:rsidRDefault="00C4302D" w:rsidP="00C4302D">
      <w:pPr>
        <w:spacing w:after="0" w:line="360" w:lineRule="auto"/>
        <w:jc w:val="both"/>
        <w:rPr>
          <w:rFonts w:ascii="Arial" w:eastAsia="Times New Roman" w:hAnsi="Arial" w:cs="Arial"/>
          <w:bCs/>
          <w:sz w:val="24"/>
          <w:szCs w:val="24"/>
          <w:lang w:eastAsia="pt-PT"/>
        </w:rPr>
      </w:pPr>
      <w:proofErr w:type="spellStart"/>
      <w:r w:rsidRPr="00B9371D">
        <w:rPr>
          <w:rFonts w:ascii="Arial" w:eastAsia="Times New Roman" w:hAnsi="Arial" w:cs="Arial"/>
          <w:bCs/>
          <w:sz w:val="24"/>
          <w:szCs w:val="24"/>
          <w:lang w:val="es-ES" w:eastAsia="pt-PT"/>
        </w:rPr>
        <w:lastRenderedPageBreak/>
        <w:t>Lopaz</w:t>
      </w:r>
      <w:proofErr w:type="spellEnd"/>
      <w:r w:rsidRPr="00B9371D">
        <w:rPr>
          <w:rFonts w:ascii="Arial" w:eastAsia="Times New Roman" w:hAnsi="Arial" w:cs="Arial"/>
          <w:bCs/>
          <w:sz w:val="24"/>
          <w:szCs w:val="24"/>
          <w:lang w:val="es-ES" w:eastAsia="pt-PT"/>
        </w:rPr>
        <w:t xml:space="preserve"> Pérez, A. (2007). La tributación del deportista profesional y su problemática: los paraísos fiscales: territorios de evasión fiscal. </w:t>
      </w:r>
      <w:r w:rsidRPr="00D96F61">
        <w:rPr>
          <w:rFonts w:ascii="Arial" w:eastAsia="Times New Roman" w:hAnsi="Arial" w:cs="Arial"/>
          <w:bCs/>
          <w:i/>
          <w:sz w:val="24"/>
          <w:szCs w:val="24"/>
          <w:lang w:eastAsia="pt-PT"/>
        </w:rPr>
        <w:t>Revista jurídica de deporte y entretenimento, 19</w:t>
      </w:r>
      <w:r w:rsidRPr="00D96F61">
        <w:rPr>
          <w:rFonts w:ascii="Arial" w:eastAsia="Times New Roman" w:hAnsi="Arial" w:cs="Arial"/>
          <w:bCs/>
          <w:sz w:val="24"/>
          <w:szCs w:val="24"/>
          <w:lang w:eastAsia="pt-PT"/>
        </w:rPr>
        <w:t>, 51-60.</w:t>
      </w:r>
    </w:p>
    <w:p w:rsidR="00C4302D" w:rsidRDefault="00C4302D" w:rsidP="00C4302D">
      <w:pPr>
        <w:spacing w:after="0" w:line="360" w:lineRule="auto"/>
        <w:jc w:val="both"/>
        <w:rPr>
          <w:rFonts w:ascii="Arial" w:eastAsia="Times New Roman" w:hAnsi="Arial" w:cs="Arial"/>
          <w:bCs/>
          <w:sz w:val="24"/>
          <w:szCs w:val="24"/>
          <w:lang w:eastAsia="pt-PT"/>
        </w:rPr>
      </w:pPr>
    </w:p>
    <w:p w:rsidR="00C4302D" w:rsidRPr="005E12A1" w:rsidRDefault="00C4302D" w:rsidP="00C4302D">
      <w:pPr>
        <w:spacing w:after="0" w:line="360" w:lineRule="auto"/>
        <w:jc w:val="both"/>
        <w:rPr>
          <w:rFonts w:ascii="Arial" w:hAnsi="Arial" w:cs="Arial"/>
          <w:bCs/>
          <w:sz w:val="24"/>
          <w:szCs w:val="24"/>
        </w:rPr>
      </w:pPr>
      <w:r w:rsidRPr="005E12A1">
        <w:rPr>
          <w:rFonts w:ascii="Arial" w:hAnsi="Arial" w:cs="Arial"/>
          <w:bCs/>
          <w:sz w:val="24"/>
          <w:szCs w:val="24"/>
        </w:rPr>
        <w:t xml:space="preserve">Meirim, J. (1999). </w:t>
      </w:r>
      <w:r w:rsidRPr="005E12A1">
        <w:rPr>
          <w:rFonts w:ascii="Arial" w:hAnsi="Arial" w:cs="Arial"/>
          <w:bCs/>
          <w:i/>
          <w:sz w:val="24"/>
          <w:szCs w:val="24"/>
        </w:rPr>
        <w:t>Regime jurídico das sociedades desportivas (DL.67/97, de 3 de Abril) - estudo e anotação</w:t>
      </w:r>
      <w:r w:rsidRPr="005E12A1">
        <w:rPr>
          <w:rFonts w:ascii="Arial" w:hAnsi="Arial" w:cs="Arial"/>
          <w:bCs/>
          <w:sz w:val="24"/>
          <w:szCs w:val="24"/>
        </w:rPr>
        <w:t>. Coimbra: Coimbra Editora.</w:t>
      </w:r>
    </w:p>
    <w:p w:rsidR="00C4302D" w:rsidRDefault="00C4302D" w:rsidP="00C4302D">
      <w:pPr>
        <w:spacing w:after="0" w:line="360" w:lineRule="auto"/>
        <w:jc w:val="both"/>
        <w:rPr>
          <w:rFonts w:ascii="Arial" w:eastAsia="Times New Roman" w:hAnsi="Arial" w:cs="Arial"/>
          <w:bCs/>
          <w:sz w:val="24"/>
          <w:szCs w:val="24"/>
          <w:lang w:eastAsia="pt-PT"/>
        </w:rPr>
      </w:pPr>
    </w:p>
    <w:p w:rsidR="00C4302D" w:rsidRDefault="00C4302D" w:rsidP="00C4302D">
      <w:pPr>
        <w:spacing w:after="0" w:line="360" w:lineRule="auto"/>
        <w:jc w:val="both"/>
        <w:rPr>
          <w:rFonts w:ascii="Arial" w:eastAsia="Times New Roman" w:hAnsi="Arial" w:cs="Arial"/>
          <w:bCs/>
          <w:sz w:val="24"/>
          <w:szCs w:val="24"/>
          <w:lang w:eastAsia="pt-PT"/>
        </w:rPr>
      </w:pPr>
      <w:r>
        <w:rPr>
          <w:rFonts w:ascii="Arial" w:eastAsia="Times New Roman" w:hAnsi="Arial" w:cs="Arial"/>
          <w:bCs/>
          <w:sz w:val="24"/>
          <w:szCs w:val="24"/>
          <w:lang w:eastAsia="pt-PT"/>
        </w:rPr>
        <w:t xml:space="preserve">Ministério das Finanças (2008). </w:t>
      </w:r>
      <w:r w:rsidRPr="001229F3">
        <w:rPr>
          <w:rFonts w:ascii="Arial" w:eastAsia="Times New Roman" w:hAnsi="Arial" w:cs="Arial"/>
          <w:bCs/>
          <w:i/>
          <w:sz w:val="24"/>
          <w:szCs w:val="24"/>
          <w:lang w:eastAsia="pt-PT"/>
        </w:rPr>
        <w:t>Manual do IRC.</w:t>
      </w:r>
      <w:r>
        <w:rPr>
          <w:rFonts w:ascii="Arial" w:eastAsia="Times New Roman" w:hAnsi="Arial" w:cs="Arial"/>
          <w:bCs/>
          <w:sz w:val="24"/>
          <w:szCs w:val="24"/>
          <w:lang w:eastAsia="pt-PT"/>
        </w:rPr>
        <w:t xml:space="preserve"> Lisboa: Direção-Geral dos Impostos.</w:t>
      </w:r>
    </w:p>
    <w:p w:rsidR="00C4302D" w:rsidRPr="00A26CE1" w:rsidRDefault="00C4302D" w:rsidP="00C4302D">
      <w:pPr>
        <w:spacing w:after="0" w:line="360" w:lineRule="auto"/>
        <w:jc w:val="both"/>
        <w:rPr>
          <w:rFonts w:ascii="Arial" w:hAnsi="Arial" w:cs="Arial"/>
          <w:bCs/>
          <w:sz w:val="24"/>
          <w:szCs w:val="24"/>
        </w:rPr>
      </w:pPr>
      <w:r w:rsidRPr="00A26CE1">
        <w:rPr>
          <w:rFonts w:ascii="Arial" w:hAnsi="Arial" w:cs="Arial"/>
          <w:bCs/>
          <w:sz w:val="24"/>
          <w:szCs w:val="24"/>
        </w:rPr>
        <w:t xml:space="preserve">Nabais, J. (2004). O regime fiscal do desporto profissional. </w:t>
      </w:r>
      <w:r w:rsidRPr="00A26CE1">
        <w:rPr>
          <w:rFonts w:ascii="Arial" w:hAnsi="Arial" w:cs="Arial"/>
          <w:bCs/>
          <w:i/>
          <w:sz w:val="24"/>
          <w:szCs w:val="24"/>
        </w:rPr>
        <w:t>Desporto &amp; direito. Revista jurídica do desporto, 3</w:t>
      </w:r>
      <w:r w:rsidRPr="00A26CE1">
        <w:rPr>
          <w:rFonts w:ascii="Arial" w:hAnsi="Arial" w:cs="Arial"/>
          <w:bCs/>
          <w:sz w:val="24"/>
          <w:szCs w:val="24"/>
        </w:rPr>
        <w:t>, 411-432.</w:t>
      </w:r>
    </w:p>
    <w:p w:rsidR="00C4302D" w:rsidRPr="00CF7675" w:rsidRDefault="00C4302D" w:rsidP="00C4302D">
      <w:pPr>
        <w:spacing w:after="0" w:line="360" w:lineRule="auto"/>
        <w:jc w:val="both"/>
        <w:rPr>
          <w:rFonts w:ascii="Arial" w:hAnsi="Arial" w:cs="Arial"/>
          <w:b/>
          <w:bCs/>
          <w:sz w:val="24"/>
          <w:szCs w:val="24"/>
        </w:rPr>
      </w:pPr>
    </w:p>
    <w:p w:rsidR="00C4302D" w:rsidRPr="00CD4E82" w:rsidRDefault="00C4302D" w:rsidP="00C4302D">
      <w:pPr>
        <w:spacing w:after="0" w:line="360" w:lineRule="auto"/>
        <w:jc w:val="both"/>
        <w:rPr>
          <w:rFonts w:ascii="Arial" w:hAnsi="Arial" w:cs="Arial"/>
          <w:bCs/>
          <w:sz w:val="24"/>
          <w:szCs w:val="24"/>
        </w:rPr>
      </w:pPr>
      <w:r w:rsidRPr="00CD4E82">
        <w:rPr>
          <w:rFonts w:ascii="Arial" w:hAnsi="Arial" w:cs="Arial"/>
          <w:bCs/>
          <w:sz w:val="24"/>
          <w:szCs w:val="24"/>
        </w:rPr>
        <w:t xml:space="preserve">Pereira, A. (2003). O direito dos lucros nas sociedades desportivas. </w:t>
      </w:r>
      <w:r w:rsidRPr="00CD4E82">
        <w:rPr>
          <w:rFonts w:ascii="Arial" w:hAnsi="Arial" w:cs="Arial"/>
          <w:bCs/>
          <w:i/>
          <w:sz w:val="24"/>
          <w:szCs w:val="24"/>
        </w:rPr>
        <w:t>Desporto &amp; direito, Revista jurídica do desporto, 1</w:t>
      </w:r>
      <w:r w:rsidRPr="00CD4E82">
        <w:rPr>
          <w:rFonts w:ascii="Arial" w:hAnsi="Arial" w:cs="Arial"/>
          <w:bCs/>
          <w:sz w:val="24"/>
          <w:szCs w:val="24"/>
        </w:rPr>
        <w:t>, 79-82.</w:t>
      </w:r>
    </w:p>
    <w:p w:rsidR="00C4302D" w:rsidRPr="00CF7675" w:rsidRDefault="00C4302D" w:rsidP="00C4302D">
      <w:pPr>
        <w:spacing w:after="0" w:line="360" w:lineRule="auto"/>
        <w:jc w:val="both"/>
        <w:rPr>
          <w:rFonts w:ascii="Arial" w:eastAsia="Times New Roman" w:hAnsi="Arial" w:cs="Arial"/>
          <w:b/>
          <w:bCs/>
          <w:sz w:val="24"/>
          <w:szCs w:val="24"/>
          <w:lang w:eastAsia="pt-PT"/>
        </w:rPr>
      </w:pPr>
    </w:p>
    <w:p w:rsidR="00C4302D" w:rsidRPr="00723D7F" w:rsidRDefault="00C4302D" w:rsidP="00C4302D">
      <w:pPr>
        <w:spacing w:after="0" w:line="360" w:lineRule="auto"/>
        <w:jc w:val="both"/>
        <w:rPr>
          <w:rFonts w:ascii="Arial" w:eastAsia="Times New Roman" w:hAnsi="Arial" w:cs="Arial"/>
          <w:bCs/>
          <w:sz w:val="24"/>
          <w:szCs w:val="24"/>
          <w:lang w:eastAsia="pt-PT"/>
        </w:rPr>
      </w:pPr>
      <w:r w:rsidRPr="00723D7F">
        <w:rPr>
          <w:rFonts w:ascii="Arial" w:hAnsi="Arial" w:cs="Arial"/>
          <w:sz w:val="24"/>
          <w:szCs w:val="24"/>
        </w:rPr>
        <w:t xml:space="preserve">Pires, </w:t>
      </w:r>
      <w:r w:rsidRPr="00723D7F">
        <w:rPr>
          <w:rFonts w:ascii="Arial" w:eastAsia="Times New Roman" w:hAnsi="Arial" w:cs="Arial"/>
          <w:bCs/>
          <w:sz w:val="24"/>
          <w:szCs w:val="24"/>
          <w:lang w:eastAsia="pt-PT"/>
        </w:rPr>
        <w:t xml:space="preserve">A. &amp; Roseiro, M. (2007). A situação tributária dos clubes de futebol: balanço dos litígios pendentes entre as entidades representativas de clubes de futebol e a Administração Fiscal. </w:t>
      </w:r>
      <w:proofErr w:type="spellStart"/>
      <w:r w:rsidRPr="00723D7F">
        <w:rPr>
          <w:rFonts w:ascii="Arial" w:eastAsia="Times New Roman" w:hAnsi="Arial" w:cs="Arial"/>
          <w:bCs/>
          <w:i/>
          <w:sz w:val="24"/>
          <w:szCs w:val="24"/>
          <w:lang w:eastAsia="pt-PT"/>
        </w:rPr>
        <w:t>Fiscália</w:t>
      </w:r>
      <w:proofErr w:type="spellEnd"/>
      <w:r>
        <w:rPr>
          <w:rFonts w:ascii="Arial" w:eastAsia="Times New Roman" w:hAnsi="Arial" w:cs="Arial"/>
          <w:bCs/>
          <w:i/>
          <w:sz w:val="24"/>
          <w:szCs w:val="24"/>
          <w:lang w:eastAsia="pt-PT"/>
        </w:rPr>
        <w:t xml:space="preserve">, </w:t>
      </w:r>
      <w:r w:rsidRPr="00723D7F">
        <w:rPr>
          <w:rFonts w:ascii="Arial" w:eastAsia="Times New Roman" w:hAnsi="Arial" w:cs="Arial"/>
          <w:bCs/>
          <w:i/>
          <w:sz w:val="24"/>
          <w:szCs w:val="24"/>
          <w:lang w:eastAsia="pt-PT"/>
        </w:rPr>
        <w:t>35</w:t>
      </w:r>
      <w:r>
        <w:rPr>
          <w:rFonts w:ascii="Arial" w:eastAsia="Times New Roman" w:hAnsi="Arial" w:cs="Arial"/>
          <w:bCs/>
          <w:sz w:val="24"/>
          <w:szCs w:val="24"/>
          <w:lang w:eastAsia="pt-PT"/>
        </w:rPr>
        <w:t xml:space="preserve">, </w:t>
      </w:r>
      <w:r w:rsidRPr="00723D7F">
        <w:rPr>
          <w:rFonts w:ascii="Arial" w:eastAsia="Times New Roman" w:hAnsi="Arial" w:cs="Arial"/>
          <w:bCs/>
          <w:sz w:val="24"/>
          <w:szCs w:val="24"/>
          <w:lang w:eastAsia="pt-PT"/>
        </w:rPr>
        <w:t>6-9.</w:t>
      </w:r>
    </w:p>
    <w:p w:rsidR="00C4302D" w:rsidRPr="00CF7675" w:rsidRDefault="00C4302D" w:rsidP="00C4302D">
      <w:pPr>
        <w:spacing w:after="0" w:line="360" w:lineRule="auto"/>
        <w:jc w:val="both"/>
        <w:rPr>
          <w:rFonts w:ascii="Arial" w:eastAsia="Times New Roman" w:hAnsi="Arial" w:cs="Arial"/>
          <w:b/>
          <w:bCs/>
          <w:sz w:val="24"/>
          <w:szCs w:val="24"/>
          <w:lang w:eastAsia="pt-PT"/>
        </w:rPr>
      </w:pPr>
    </w:p>
    <w:p w:rsidR="00C4302D" w:rsidRPr="001F6124" w:rsidRDefault="00C4302D" w:rsidP="00C4302D">
      <w:pPr>
        <w:spacing w:after="0" w:line="360" w:lineRule="auto"/>
        <w:jc w:val="both"/>
        <w:rPr>
          <w:rFonts w:ascii="Arial" w:eastAsia="Times New Roman" w:hAnsi="Arial" w:cs="Arial"/>
          <w:bCs/>
          <w:sz w:val="24"/>
          <w:szCs w:val="24"/>
          <w:lang w:eastAsia="pt-PT"/>
        </w:rPr>
      </w:pPr>
      <w:r w:rsidRPr="00931E76">
        <w:rPr>
          <w:rFonts w:ascii="Arial" w:eastAsia="Times New Roman" w:hAnsi="Arial" w:cs="Arial"/>
          <w:bCs/>
          <w:sz w:val="24"/>
          <w:szCs w:val="24"/>
          <w:lang w:eastAsia="pt-PT"/>
        </w:rPr>
        <w:t xml:space="preserve">Portugal, </w:t>
      </w:r>
      <w:r>
        <w:rPr>
          <w:rFonts w:ascii="Arial" w:eastAsia="Times New Roman" w:hAnsi="Arial" w:cs="Arial"/>
          <w:bCs/>
          <w:sz w:val="24"/>
          <w:szCs w:val="24"/>
          <w:lang w:eastAsia="pt-PT"/>
        </w:rPr>
        <w:t xml:space="preserve">A. (2004). </w:t>
      </w:r>
      <w:r w:rsidRPr="00CF7675">
        <w:rPr>
          <w:rFonts w:ascii="Arial" w:eastAsia="Times New Roman" w:hAnsi="Arial" w:cs="Arial"/>
          <w:bCs/>
          <w:i/>
          <w:sz w:val="24"/>
          <w:szCs w:val="24"/>
          <w:lang w:eastAsia="pt-PT"/>
        </w:rPr>
        <w:t>A dedutibilidade dos custos na jurisprudência fiscal portuguesa</w:t>
      </w:r>
      <w:r>
        <w:rPr>
          <w:rFonts w:ascii="Arial" w:eastAsia="Times New Roman" w:hAnsi="Arial" w:cs="Arial"/>
          <w:bCs/>
          <w:sz w:val="24"/>
          <w:szCs w:val="24"/>
          <w:lang w:eastAsia="pt-PT"/>
        </w:rPr>
        <w:t>. Coimbra: Coimbra Editora</w:t>
      </w:r>
      <w:r w:rsidRPr="001F6124">
        <w:rPr>
          <w:rFonts w:ascii="Arial" w:eastAsia="Times New Roman" w:hAnsi="Arial" w:cs="Arial"/>
          <w:bCs/>
          <w:sz w:val="24"/>
          <w:szCs w:val="24"/>
          <w:lang w:eastAsia="pt-PT"/>
        </w:rPr>
        <w:t>.</w:t>
      </w:r>
    </w:p>
    <w:p w:rsidR="00C4302D" w:rsidRDefault="00C4302D" w:rsidP="00C4302D">
      <w:pPr>
        <w:spacing w:after="0" w:line="360" w:lineRule="auto"/>
        <w:jc w:val="both"/>
        <w:rPr>
          <w:rFonts w:ascii="Arial" w:eastAsia="Times New Roman" w:hAnsi="Arial" w:cs="Arial"/>
          <w:bCs/>
          <w:sz w:val="24"/>
          <w:szCs w:val="24"/>
          <w:lang w:eastAsia="pt-PT"/>
        </w:rPr>
      </w:pPr>
    </w:p>
    <w:p w:rsidR="00C4302D" w:rsidRDefault="00C4302D" w:rsidP="00C4302D">
      <w:pPr>
        <w:spacing w:after="0" w:line="360" w:lineRule="auto"/>
        <w:jc w:val="both"/>
        <w:rPr>
          <w:rFonts w:ascii="Arial" w:eastAsia="Times New Roman" w:hAnsi="Arial" w:cs="Arial"/>
          <w:bCs/>
          <w:sz w:val="24"/>
          <w:szCs w:val="24"/>
          <w:lang w:eastAsia="pt-PT"/>
        </w:rPr>
      </w:pPr>
      <w:proofErr w:type="spellStart"/>
      <w:r>
        <w:rPr>
          <w:rFonts w:ascii="Arial" w:eastAsia="Times New Roman" w:hAnsi="Arial" w:cs="Arial"/>
          <w:bCs/>
          <w:sz w:val="24"/>
          <w:szCs w:val="24"/>
          <w:lang w:eastAsia="pt-PT"/>
        </w:rPr>
        <w:t>Quivy</w:t>
      </w:r>
      <w:proofErr w:type="spellEnd"/>
      <w:r>
        <w:rPr>
          <w:rFonts w:ascii="Arial" w:eastAsia="Times New Roman" w:hAnsi="Arial" w:cs="Arial"/>
          <w:bCs/>
          <w:sz w:val="24"/>
          <w:szCs w:val="24"/>
          <w:lang w:eastAsia="pt-PT"/>
        </w:rPr>
        <w:t xml:space="preserve">, R. &amp; </w:t>
      </w:r>
      <w:proofErr w:type="spellStart"/>
      <w:r>
        <w:rPr>
          <w:rFonts w:ascii="Arial" w:eastAsia="Times New Roman" w:hAnsi="Arial" w:cs="Arial"/>
          <w:bCs/>
          <w:sz w:val="24"/>
          <w:szCs w:val="24"/>
          <w:lang w:eastAsia="pt-PT"/>
        </w:rPr>
        <w:t>Campenhoudt</w:t>
      </w:r>
      <w:proofErr w:type="spellEnd"/>
      <w:r>
        <w:rPr>
          <w:rFonts w:ascii="Arial" w:eastAsia="Times New Roman" w:hAnsi="Arial" w:cs="Arial"/>
          <w:bCs/>
          <w:sz w:val="24"/>
          <w:szCs w:val="24"/>
          <w:lang w:eastAsia="pt-PT"/>
        </w:rPr>
        <w:t xml:space="preserve">, L. (2008). </w:t>
      </w:r>
      <w:r w:rsidRPr="0076147F">
        <w:rPr>
          <w:rFonts w:ascii="Arial" w:eastAsia="Times New Roman" w:hAnsi="Arial" w:cs="Arial"/>
          <w:bCs/>
          <w:i/>
          <w:sz w:val="24"/>
          <w:szCs w:val="24"/>
          <w:lang w:eastAsia="pt-PT"/>
        </w:rPr>
        <w:t>Manual de investigação em ciências sociais.</w:t>
      </w:r>
      <w:r>
        <w:rPr>
          <w:rFonts w:ascii="Arial" w:eastAsia="Times New Roman" w:hAnsi="Arial" w:cs="Arial"/>
          <w:bCs/>
          <w:sz w:val="24"/>
          <w:szCs w:val="24"/>
          <w:lang w:eastAsia="pt-PT"/>
        </w:rPr>
        <w:t xml:space="preserve"> Lisboa: Gradiva.</w:t>
      </w:r>
    </w:p>
    <w:p w:rsidR="00C4302D" w:rsidRPr="001F6124" w:rsidRDefault="00C4302D" w:rsidP="00C4302D">
      <w:pPr>
        <w:spacing w:after="0" w:line="360" w:lineRule="auto"/>
        <w:jc w:val="both"/>
        <w:rPr>
          <w:rFonts w:ascii="Arial" w:eastAsia="Times New Roman" w:hAnsi="Arial" w:cs="Arial"/>
          <w:bCs/>
          <w:sz w:val="24"/>
          <w:szCs w:val="24"/>
          <w:lang w:eastAsia="pt-PT"/>
        </w:rPr>
      </w:pPr>
    </w:p>
    <w:p w:rsidR="00C4302D" w:rsidRPr="000672EA" w:rsidRDefault="00C4302D" w:rsidP="00C4302D">
      <w:pPr>
        <w:spacing w:after="0" w:line="360" w:lineRule="auto"/>
        <w:jc w:val="both"/>
        <w:rPr>
          <w:rFonts w:ascii="Arial" w:eastAsia="Times New Roman" w:hAnsi="Arial" w:cs="Arial"/>
          <w:bCs/>
          <w:sz w:val="24"/>
          <w:szCs w:val="24"/>
          <w:lang w:eastAsia="pt-PT"/>
        </w:rPr>
      </w:pPr>
      <w:r w:rsidRPr="000672EA">
        <w:rPr>
          <w:rFonts w:ascii="Arial" w:eastAsia="Times New Roman" w:hAnsi="Arial" w:cs="Arial"/>
          <w:bCs/>
          <w:sz w:val="24"/>
          <w:szCs w:val="24"/>
          <w:lang w:eastAsia="pt-PT"/>
        </w:rPr>
        <w:t>Rei, M. (2011). Sociedades anónimas desportivas: o fim lucrativo. In J. Freitas (</w:t>
      </w:r>
      <w:proofErr w:type="spellStart"/>
      <w:r w:rsidRPr="000672EA">
        <w:rPr>
          <w:rFonts w:ascii="Arial" w:eastAsia="Times New Roman" w:hAnsi="Arial" w:cs="Arial"/>
          <w:bCs/>
          <w:sz w:val="24"/>
          <w:szCs w:val="24"/>
          <w:lang w:eastAsia="pt-PT"/>
        </w:rPr>
        <w:t>Org</w:t>
      </w:r>
      <w:proofErr w:type="spellEnd"/>
      <w:r w:rsidRPr="000672EA">
        <w:rPr>
          <w:rFonts w:ascii="Arial" w:eastAsia="Times New Roman" w:hAnsi="Arial" w:cs="Arial"/>
          <w:bCs/>
          <w:sz w:val="24"/>
          <w:szCs w:val="24"/>
          <w:lang w:eastAsia="pt-PT"/>
        </w:rPr>
        <w:t xml:space="preserve">.), </w:t>
      </w:r>
      <w:r w:rsidRPr="000672EA">
        <w:rPr>
          <w:rFonts w:ascii="Arial" w:eastAsia="Times New Roman" w:hAnsi="Arial" w:cs="Arial"/>
          <w:bCs/>
          <w:i/>
          <w:sz w:val="24"/>
          <w:szCs w:val="24"/>
          <w:lang w:eastAsia="pt-PT"/>
        </w:rPr>
        <w:t>Estudos em Homenagem ao Professor Doutor Carlos Ferreira de Almeida</w:t>
      </w:r>
      <w:r w:rsidRPr="000672EA">
        <w:rPr>
          <w:rFonts w:ascii="Arial" w:eastAsia="Times New Roman" w:hAnsi="Arial" w:cs="Arial"/>
          <w:bCs/>
          <w:sz w:val="24"/>
          <w:szCs w:val="24"/>
          <w:lang w:eastAsia="pt-PT"/>
        </w:rPr>
        <w:t xml:space="preserve"> (pp. 281-291). Coimbra: Almedina.</w:t>
      </w:r>
    </w:p>
    <w:p w:rsidR="00C4302D" w:rsidRDefault="00C4302D" w:rsidP="00C4302D">
      <w:pPr>
        <w:spacing w:after="0" w:line="360" w:lineRule="auto"/>
        <w:jc w:val="both"/>
        <w:rPr>
          <w:rFonts w:ascii="Arial" w:eastAsia="Times New Roman" w:hAnsi="Arial" w:cs="Arial"/>
          <w:bCs/>
          <w:sz w:val="24"/>
          <w:szCs w:val="24"/>
          <w:lang w:eastAsia="pt-PT"/>
        </w:rPr>
      </w:pPr>
    </w:p>
    <w:p w:rsidR="00C4302D" w:rsidRDefault="00C4302D" w:rsidP="00C4302D">
      <w:pPr>
        <w:spacing w:after="0" w:line="360" w:lineRule="auto"/>
        <w:jc w:val="both"/>
        <w:rPr>
          <w:rFonts w:ascii="Arial" w:eastAsia="Times New Roman" w:hAnsi="Arial" w:cs="Arial"/>
          <w:bCs/>
          <w:sz w:val="24"/>
          <w:szCs w:val="24"/>
          <w:lang w:eastAsia="pt-PT"/>
        </w:rPr>
      </w:pPr>
      <w:r>
        <w:rPr>
          <w:rFonts w:ascii="Arial" w:eastAsia="Times New Roman" w:hAnsi="Arial" w:cs="Arial"/>
          <w:bCs/>
          <w:sz w:val="24"/>
          <w:szCs w:val="24"/>
          <w:lang w:eastAsia="pt-PT"/>
        </w:rPr>
        <w:t xml:space="preserve">Rodrigues, A. (2012). </w:t>
      </w:r>
      <w:r w:rsidRPr="006F49C1">
        <w:rPr>
          <w:rFonts w:ascii="Arial" w:eastAsia="Times New Roman" w:hAnsi="Arial" w:cs="Arial"/>
          <w:bCs/>
          <w:i/>
          <w:sz w:val="24"/>
          <w:szCs w:val="24"/>
          <w:lang w:eastAsia="pt-PT"/>
        </w:rPr>
        <w:t>O regime fiscal das sociedades desportivas e o enquadramento tributário da ativid</w:t>
      </w:r>
      <w:r>
        <w:rPr>
          <w:rFonts w:ascii="Arial" w:eastAsia="Times New Roman" w:hAnsi="Arial" w:cs="Arial"/>
          <w:bCs/>
          <w:i/>
          <w:sz w:val="24"/>
          <w:szCs w:val="24"/>
          <w:lang w:eastAsia="pt-PT"/>
        </w:rPr>
        <w:t>ade dos empresários desportivos.</w:t>
      </w:r>
      <w:r w:rsidRPr="006F49C1">
        <w:rPr>
          <w:rFonts w:ascii="Arial" w:eastAsia="Times New Roman" w:hAnsi="Arial" w:cs="Arial"/>
          <w:bCs/>
          <w:sz w:val="24"/>
          <w:szCs w:val="24"/>
          <w:lang w:eastAsia="pt-PT"/>
        </w:rPr>
        <w:t xml:space="preserve"> Porto: C</w:t>
      </w:r>
      <w:r>
        <w:rPr>
          <w:rFonts w:ascii="Arial" w:eastAsia="Times New Roman" w:hAnsi="Arial" w:cs="Arial"/>
          <w:bCs/>
          <w:sz w:val="24"/>
          <w:szCs w:val="24"/>
          <w:lang w:eastAsia="pt-PT"/>
        </w:rPr>
        <w:t xml:space="preserve">entro de Investigação Jurídico-Económica (Universidade do Porto). Disponível em: </w:t>
      </w:r>
      <w:hyperlink r:id="rId16" w:history="1">
        <w:r w:rsidR="003977E5" w:rsidRPr="006B4296">
          <w:rPr>
            <w:rStyle w:val="Hyperlink"/>
            <w:rFonts w:ascii="Arial" w:eastAsia="Times New Roman" w:hAnsi="Arial" w:cs="Arial"/>
            <w:bCs/>
            <w:sz w:val="24"/>
            <w:szCs w:val="24"/>
            <w:lang w:eastAsia="pt-PT"/>
          </w:rPr>
          <w:t>http://www.cije.up.pt/publications/mestrado-abilio-rodrigues</w:t>
        </w:r>
      </w:hyperlink>
      <w:r w:rsidR="003977E5">
        <w:rPr>
          <w:rFonts w:ascii="Arial" w:eastAsia="Times New Roman" w:hAnsi="Arial" w:cs="Arial"/>
          <w:bCs/>
          <w:sz w:val="24"/>
          <w:szCs w:val="24"/>
          <w:lang w:eastAsia="pt-PT"/>
        </w:rPr>
        <w:t xml:space="preserve"> (acedido em </w:t>
      </w:r>
      <w:r w:rsidR="00233199">
        <w:rPr>
          <w:rFonts w:ascii="Arial" w:eastAsia="Times New Roman" w:hAnsi="Arial" w:cs="Arial"/>
          <w:bCs/>
          <w:sz w:val="24"/>
          <w:szCs w:val="24"/>
          <w:lang w:eastAsia="pt-PT"/>
        </w:rPr>
        <w:t>6 de Abril de 2015).</w:t>
      </w:r>
    </w:p>
    <w:p w:rsidR="00C4302D" w:rsidRPr="00AD7412" w:rsidRDefault="00C4302D" w:rsidP="00C4302D">
      <w:pPr>
        <w:spacing w:after="0" w:line="360" w:lineRule="auto"/>
        <w:jc w:val="both"/>
        <w:rPr>
          <w:rFonts w:ascii="Arial" w:eastAsia="Times New Roman" w:hAnsi="Arial" w:cs="Arial"/>
          <w:bCs/>
          <w:sz w:val="24"/>
          <w:szCs w:val="24"/>
          <w:lang w:eastAsia="pt-PT"/>
        </w:rPr>
      </w:pPr>
    </w:p>
    <w:p w:rsidR="00C4302D" w:rsidRPr="00AD7412" w:rsidRDefault="00C4302D" w:rsidP="00C4302D">
      <w:pPr>
        <w:spacing w:after="0" w:line="360" w:lineRule="auto"/>
        <w:jc w:val="both"/>
        <w:rPr>
          <w:rFonts w:ascii="Arial" w:eastAsia="Times New Roman" w:hAnsi="Arial" w:cs="Arial"/>
          <w:b/>
          <w:bCs/>
          <w:sz w:val="24"/>
          <w:szCs w:val="24"/>
          <w:lang w:eastAsia="pt-PT"/>
        </w:rPr>
      </w:pPr>
      <w:r>
        <w:rPr>
          <w:rFonts w:ascii="Arial" w:eastAsia="Times New Roman" w:hAnsi="Arial" w:cs="Arial"/>
          <w:bCs/>
          <w:sz w:val="24"/>
          <w:szCs w:val="24"/>
          <w:lang w:eastAsia="pt-PT"/>
        </w:rPr>
        <w:lastRenderedPageBreak/>
        <w:t xml:space="preserve">Sanches, J. </w:t>
      </w:r>
      <w:proofErr w:type="spellStart"/>
      <w:r>
        <w:rPr>
          <w:rFonts w:ascii="Arial" w:eastAsia="Times New Roman" w:hAnsi="Arial" w:cs="Arial"/>
          <w:bCs/>
          <w:sz w:val="24"/>
          <w:szCs w:val="24"/>
          <w:lang w:eastAsia="pt-PT"/>
        </w:rPr>
        <w:t>et</w:t>
      </w:r>
      <w:proofErr w:type="spellEnd"/>
      <w:r>
        <w:rPr>
          <w:rFonts w:ascii="Arial" w:eastAsia="Times New Roman" w:hAnsi="Arial" w:cs="Arial"/>
          <w:bCs/>
          <w:sz w:val="24"/>
          <w:szCs w:val="24"/>
          <w:lang w:eastAsia="pt-PT"/>
        </w:rPr>
        <w:t xml:space="preserve"> </w:t>
      </w:r>
      <w:proofErr w:type="spellStart"/>
      <w:r>
        <w:rPr>
          <w:rFonts w:ascii="Arial" w:eastAsia="Times New Roman" w:hAnsi="Arial" w:cs="Arial"/>
          <w:bCs/>
          <w:sz w:val="24"/>
          <w:szCs w:val="24"/>
          <w:lang w:eastAsia="pt-PT"/>
        </w:rPr>
        <w:t>alii</w:t>
      </w:r>
      <w:proofErr w:type="spellEnd"/>
      <w:r>
        <w:rPr>
          <w:rFonts w:ascii="Arial" w:eastAsia="Times New Roman" w:hAnsi="Arial" w:cs="Arial"/>
          <w:bCs/>
          <w:sz w:val="24"/>
          <w:szCs w:val="24"/>
          <w:lang w:eastAsia="pt-PT"/>
        </w:rPr>
        <w:t xml:space="preserve"> (2009). </w:t>
      </w:r>
      <w:r w:rsidRPr="00B05C09">
        <w:rPr>
          <w:rFonts w:ascii="Arial" w:eastAsia="Times New Roman" w:hAnsi="Arial" w:cs="Arial"/>
          <w:bCs/>
          <w:i/>
          <w:sz w:val="24"/>
          <w:szCs w:val="24"/>
          <w:lang w:eastAsia="pt-PT"/>
        </w:rPr>
        <w:t>Restruturação de empresas e limites do planeamento fiscal</w:t>
      </w:r>
      <w:r>
        <w:rPr>
          <w:rFonts w:ascii="Arial" w:eastAsia="Times New Roman" w:hAnsi="Arial" w:cs="Arial"/>
          <w:bCs/>
          <w:sz w:val="24"/>
          <w:szCs w:val="24"/>
          <w:lang w:eastAsia="pt-PT"/>
        </w:rPr>
        <w:t>. Coimbra: Coimbra Editora.</w:t>
      </w:r>
    </w:p>
    <w:p w:rsidR="00C4302D" w:rsidRDefault="00C4302D" w:rsidP="00C4302D">
      <w:pPr>
        <w:spacing w:after="0" w:line="360" w:lineRule="auto"/>
        <w:jc w:val="both"/>
        <w:rPr>
          <w:rFonts w:ascii="Arial" w:hAnsi="Arial" w:cs="Arial"/>
          <w:sz w:val="24"/>
          <w:szCs w:val="24"/>
        </w:rPr>
      </w:pPr>
    </w:p>
    <w:p w:rsidR="00C4302D" w:rsidRPr="004250FC" w:rsidRDefault="00C4302D" w:rsidP="00C4302D">
      <w:pPr>
        <w:spacing w:after="0" w:line="360" w:lineRule="auto"/>
        <w:jc w:val="both"/>
        <w:rPr>
          <w:rFonts w:ascii="Arial" w:hAnsi="Arial" w:cs="Arial"/>
          <w:bCs/>
          <w:sz w:val="24"/>
          <w:szCs w:val="24"/>
        </w:rPr>
      </w:pPr>
      <w:r w:rsidRPr="004250FC">
        <w:rPr>
          <w:rFonts w:ascii="Arial" w:hAnsi="Arial" w:cs="Arial"/>
          <w:bCs/>
          <w:sz w:val="24"/>
          <w:szCs w:val="24"/>
        </w:rPr>
        <w:t>Santos, A. (2011). O regime fiscal das sociedades desportivas e a questão da reavaliação da entrada de ativos efetuada p</w:t>
      </w:r>
      <w:r>
        <w:rPr>
          <w:rFonts w:ascii="Arial" w:hAnsi="Arial" w:cs="Arial"/>
          <w:bCs/>
          <w:sz w:val="24"/>
          <w:szCs w:val="24"/>
        </w:rPr>
        <w:t xml:space="preserve">elos clubes. In P. Otero </w:t>
      </w:r>
      <w:proofErr w:type="spellStart"/>
      <w:r>
        <w:rPr>
          <w:rFonts w:ascii="Arial" w:hAnsi="Arial" w:cs="Arial"/>
          <w:bCs/>
          <w:sz w:val="24"/>
          <w:szCs w:val="24"/>
        </w:rPr>
        <w:t>et</w:t>
      </w:r>
      <w:proofErr w:type="spellEnd"/>
      <w:r>
        <w:rPr>
          <w:rFonts w:ascii="Arial" w:hAnsi="Arial" w:cs="Arial"/>
          <w:bCs/>
          <w:sz w:val="24"/>
          <w:szCs w:val="24"/>
        </w:rPr>
        <w:t xml:space="preserve"> </w:t>
      </w:r>
      <w:proofErr w:type="spellStart"/>
      <w:r>
        <w:rPr>
          <w:rFonts w:ascii="Arial" w:hAnsi="Arial" w:cs="Arial"/>
          <w:bCs/>
          <w:sz w:val="24"/>
          <w:szCs w:val="24"/>
        </w:rPr>
        <w:t>alii</w:t>
      </w:r>
      <w:proofErr w:type="spellEnd"/>
      <w:r w:rsidRPr="004250FC">
        <w:rPr>
          <w:rFonts w:ascii="Arial" w:hAnsi="Arial" w:cs="Arial"/>
          <w:bCs/>
          <w:sz w:val="24"/>
          <w:szCs w:val="24"/>
        </w:rPr>
        <w:t xml:space="preserve"> (</w:t>
      </w:r>
      <w:proofErr w:type="spellStart"/>
      <w:r w:rsidRPr="004250FC">
        <w:rPr>
          <w:rFonts w:ascii="Arial" w:hAnsi="Arial" w:cs="Arial"/>
          <w:bCs/>
          <w:sz w:val="24"/>
          <w:szCs w:val="24"/>
        </w:rPr>
        <w:t>Org</w:t>
      </w:r>
      <w:proofErr w:type="spellEnd"/>
      <w:r w:rsidRPr="004250FC">
        <w:rPr>
          <w:rFonts w:ascii="Arial" w:hAnsi="Arial" w:cs="Arial"/>
          <w:bCs/>
          <w:sz w:val="24"/>
          <w:szCs w:val="24"/>
        </w:rPr>
        <w:t xml:space="preserve">.), </w:t>
      </w:r>
      <w:r w:rsidRPr="00912C64">
        <w:rPr>
          <w:rFonts w:ascii="Arial" w:hAnsi="Arial" w:cs="Arial"/>
          <w:bCs/>
          <w:i/>
          <w:sz w:val="24"/>
          <w:szCs w:val="24"/>
        </w:rPr>
        <w:t>Estudos em memória do Prof. Doutor J. L. Saldanha Sanches</w:t>
      </w:r>
      <w:r w:rsidRPr="004250FC">
        <w:rPr>
          <w:rFonts w:ascii="Arial" w:hAnsi="Arial" w:cs="Arial"/>
          <w:bCs/>
          <w:sz w:val="24"/>
          <w:szCs w:val="24"/>
        </w:rPr>
        <w:t xml:space="preserve"> (pp. 563-592). Coimbra: Coimbra Editora.</w:t>
      </w:r>
    </w:p>
    <w:p w:rsidR="00C4302D" w:rsidRPr="00AD7412" w:rsidRDefault="00C4302D" w:rsidP="00C4302D">
      <w:pPr>
        <w:spacing w:after="0" w:line="360" w:lineRule="auto"/>
        <w:jc w:val="both"/>
        <w:rPr>
          <w:rFonts w:ascii="Arial" w:hAnsi="Arial" w:cs="Arial"/>
          <w:sz w:val="24"/>
          <w:szCs w:val="24"/>
        </w:rPr>
      </w:pPr>
    </w:p>
    <w:p w:rsidR="00C4302D" w:rsidRPr="00AD7412" w:rsidRDefault="00C4302D" w:rsidP="00C4302D">
      <w:pPr>
        <w:spacing w:after="0" w:line="360" w:lineRule="auto"/>
        <w:jc w:val="both"/>
        <w:rPr>
          <w:rFonts w:ascii="Arial" w:hAnsi="Arial" w:cs="Arial"/>
          <w:sz w:val="24"/>
          <w:szCs w:val="24"/>
        </w:rPr>
      </w:pPr>
      <w:r w:rsidRPr="00AD7412">
        <w:rPr>
          <w:rFonts w:ascii="Arial" w:hAnsi="Arial" w:cs="Arial"/>
          <w:sz w:val="24"/>
          <w:szCs w:val="24"/>
        </w:rPr>
        <w:t xml:space="preserve">Silva, </w:t>
      </w:r>
      <w:r>
        <w:rPr>
          <w:rFonts w:ascii="Arial" w:hAnsi="Arial" w:cs="Arial"/>
          <w:sz w:val="24"/>
          <w:szCs w:val="24"/>
        </w:rPr>
        <w:t xml:space="preserve">J. (2007). </w:t>
      </w:r>
      <w:r w:rsidRPr="00BC6ACB">
        <w:rPr>
          <w:rFonts w:ascii="Arial" w:hAnsi="Arial" w:cs="Arial"/>
          <w:i/>
          <w:sz w:val="24"/>
          <w:szCs w:val="24"/>
        </w:rPr>
        <w:t>Os paraísos fiscais</w:t>
      </w:r>
      <w:r>
        <w:rPr>
          <w:rFonts w:ascii="Arial" w:hAnsi="Arial" w:cs="Arial"/>
          <w:sz w:val="24"/>
          <w:szCs w:val="24"/>
        </w:rPr>
        <w:t>. Coimbra: Almedina.</w:t>
      </w:r>
    </w:p>
    <w:p w:rsidR="00C4302D" w:rsidRDefault="00C4302D" w:rsidP="00C4302D">
      <w:pPr>
        <w:spacing w:after="0" w:line="360" w:lineRule="auto"/>
        <w:jc w:val="both"/>
        <w:rPr>
          <w:rFonts w:ascii="Arial" w:hAnsi="Arial" w:cs="Arial"/>
          <w:sz w:val="24"/>
          <w:szCs w:val="24"/>
        </w:rPr>
      </w:pPr>
    </w:p>
    <w:p w:rsidR="00C4302D" w:rsidRDefault="00C4302D" w:rsidP="00C4302D">
      <w:pPr>
        <w:spacing w:after="0" w:line="360" w:lineRule="auto"/>
        <w:jc w:val="both"/>
        <w:rPr>
          <w:rFonts w:ascii="Arial" w:hAnsi="Arial" w:cs="Arial"/>
          <w:bCs/>
          <w:sz w:val="24"/>
          <w:szCs w:val="24"/>
        </w:rPr>
      </w:pPr>
      <w:r w:rsidRPr="00DC5C52">
        <w:rPr>
          <w:rFonts w:ascii="Arial" w:hAnsi="Arial" w:cs="Arial"/>
          <w:bCs/>
          <w:sz w:val="24"/>
          <w:szCs w:val="24"/>
        </w:rPr>
        <w:t>Sousa, L. (2013). Direito aos lucros nas sociedades anónimas desportivas</w:t>
      </w:r>
      <w:r>
        <w:rPr>
          <w:rFonts w:ascii="Arial" w:hAnsi="Arial" w:cs="Arial"/>
          <w:bCs/>
          <w:sz w:val="24"/>
          <w:szCs w:val="24"/>
        </w:rPr>
        <w:t xml:space="preserve">: um verdadeiro direito?. </w:t>
      </w:r>
      <w:r w:rsidRPr="009537E4">
        <w:rPr>
          <w:rFonts w:ascii="Arial" w:hAnsi="Arial" w:cs="Arial"/>
          <w:bCs/>
          <w:i/>
          <w:sz w:val="24"/>
          <w:szCs w:val="24"/>
        </w:rPr>
        <w:t>Revista de direito das sociedade</w:t>
      </w:r>
      <w:r w:rsidRPr="007B6AE9">
        <w:rPr>
          <w:rFonts w:ascii="Arial" w:hAnsi="Arial" w:cs="Arial"/>
          <w:bCs/>
          <w:i/>
          <w:sz w:val="24"/>
          <w:szCs w:val="24"/>
        </w:rPr>
        <w:t>s, 1-2</w:t>
      </w:r>
      <w:r>
        <w:rPr>
          <w:rFonts w:ascii="Arial" w:hAnsi="Arial" w:cs="Arial"/>
          <w:bCs/>
          <w:sz w:val="24"/>
          <w:szCs w:val="24"/>
        </w:rPr>
        <w:t xml:space="preserve">, </w:t>
      </w:r>
      <w:r w:rsidRPr="00DC5C52">
        <w:rPr>
          <w:rFonts w:ascii="Arial" w:hAnsi="Arial" w:cs="Arial"/>
          <w:bCs/>
          <w:sz w:val="24"/>
          <w:szCs w:val="24"/>
        </w:rPr>
        <w:t>167-179.</w:t>
      </w:r>
    </w:p>
    <w:p w:rsidR="0035192A" w:rsidRDefault="0035192A" w:rsidP="0035192A">
      <w:pPr>
        <w:spacing w:after="0" w:line="360" w:lineRule="auto"/>
        <w:jc w:val="both"/>
        <w:rPr>
          <w:rFonts w:ascii="Arial" w:hAnsi="Arial" w:cs="Arial"/>
          <w:bCs/>
          <w:sz w:val="24"/>
          <w:szCs w:val="24"/>
        </w:rPr>
      </w:pPr>
    </w:p>
    <w:p w:rsidR="0035192A" w:rsidRPr="0035192A" w:rsidRDefault="0035192A" w:rsidP="0035192A">
      <w:pPr>
        <w:spacing w:after="0" w:line="360" w:lineRule="auto"/>
        <w:jc w:val="both"/>
        <w:rPr>
          <w:rStyle w:val="Hyperlink"/>
          <w:rFonts w:ascii="Arial" w:hAnsi="Arial" w:cs="Arial"/>
          <w:bCs/>
          <w:color w:val="auto"/>
          <w:sz w:val="24"/>
          <w:szCs w:val="24"/>
          <w:u w:val="none"/>
        </w:rPr>
      </w:pPr>
      <w:r>
        <w:rPr>
          <w:rFonts w:ascii="Arial" w:hAnsi="Arial" w:cs="Arial"/>
          <w:bCs/>
          <w:sz w:val="24"/>
          <w:szCs w:val="24"/>
        </w:rPr>
        <w:t>Sporting Clube de Portugal – Futebol, SAD (</w:t>
      </w:r>
      <w:r w:rsidR="00C321FA">
        <w:rPr>
          <w:rFonts w:ascii="Arial" w:hAnsi="Arial" w:cs="Arial"/>
          <w:bCs/>
          <w:sz w:val="24"/>
          <w:szCs w:val="24"/>
        </w:rPr>
        <w:t xml:space="preserve">1997/1998, </w:t>
      </w:r>
      <w:r>
        <w:rPr>
          <w:rFonts w:ascii="Arial" w:hAnsi="Arial" w:cs="Arial"/>
          <w:bCs/>
          <w:sz w:val="24"/>
          <w:szCs w:val="24"/>
        </w:rPr>
        <w:t xml:space="preserve">2011/2012, 2012/2013, 2013/2014). </w:t>
      </w:r>
      <w:r w:rsidRPr="0035192A">
        <w:rPr>
          <w:rFonts w:ascii="Arial" w:hAnsi="Arial" w:cs="Arial"/>
          <w:bCs/>
          <w:i/>
          <w:sz w:val="24"/>
          <w:szCs w:val="24"/>
        </w:rPr>
        <w:t>Relatórios e Contas</w:t>
      </w:r>
      <w:r>
        <w:rPr>
          <w:rFonts w:ascii="Arial" w:hAnsi="Arial" w:cs="Arial"/>
          <w:bCs/>
          <w:sz w:val="24"/>
          <w:szCs w:val="24"/>
        </w:rPr>
        <w:t>. Disponíveis</w:t>
      </w:r>
      <w:r w:rsidR="00C321FA">
        <w:rPr>
          <w:rFonts w:ascii="Arial" w:hAnsi="Arial" w:cs="Arial"/>
          <w:bCs/>
          <w:sz w:val="24"/>
          <w:szCs w:val="24"/>
        </w:rPr>
        <w:t xml:space="preserve"> (salvo o de 1997/1998)</w:t>
      </w:r>
      <w:r>
        <w:rPr>
          <w:rFonts w:ascii="Arial" w:hAnsi="Arial" w:cs="Arial"/>
          <w:bCs/>
          <w:sz w:val="24"/>
          <w:szCs w:val="24"/>
        </w:rPr>
        <w:t xml:space="preserve"> em </w:t>
      </w:r>
      <w:hyperlink r:id="rId17" w:history="1">
        <w:r w:rsidRPr="00DB1F84">
          <w:rPr>
            <w:rStyle w:val="Hyperlink"/>
            <w:rFonts w:ascii="Arial" w:hAnsi="Arial" w:cs="Arial"/>
            <w:bCs/>
            <w:sz w:val="24"/>
            <w:szCs w:val="24"/>
          </w:rPr>
          <w:t>http://www.sporting.pt/Clube/Investidores/investorrelations.asp</w:t>
        </w:r>
      </w:hyperlink>
    </w:p>
    <w:p w:rsidR="0035192A" w:rsidRPr="008F7234" w:rsidRDefault="0035192A" w:rsidP="0035192A">
      <w:pPr>
        <w:spacing w:after="0" w:line="360" w:lineRule="auto"/>
        <w:jc w:val="both"/>
        <w:rPr>
          <w:rFonts w:ascii="Arial" w:hAnsi="Arial" w:cs="Arial"/>
          <w:bCs/>
          <w:sz w:val="24"/>
          <w:szCs w:val="24"/>
        </w:rPr>
      </w:pPr>
      <w:r w:rsidRPr="00233199">
        <w:rPr>
          <w:rStyle w:val="Hyperlink"/>
          <w:rFonts w:ascii="Arial" w:hAnsi="Arial" w:cs="Arial"/>
          <w:bCs/>
          <w:color w:val="auto"/>
          <w:sz w:val="24"/>
          <w:szCs w:val="24"/>
          <w:u w:val="none"/>
        </w:rPr>
        <w:t>(acedido pela última vez em 19 de Maio de 2015)</w:t>
      </w:r>
    </w:p>
    <w:p w:rsidR="00C4302D" w:rsidRPr="00AD7412" w:rsidRDefault="00C4302D" w:rsidP="00C4302D">
      <w:pPr>
        <w:spacing w:after="0" w:line="360" w:lineRule="auto"/>
        <w:jc w:val="both"/>
        <w:rPr>
          <w:rFonts w:ascii="Arial" w:hAnsi="Arial" w:cs="Arial"/>
          <w:sz w:val="24"/>
          <w:szCs w:val="24"/>
        </w:rPr>
      </w:pPr>
    </w:p>
    <w:p w:rsidR="00C4302D" w:rsidRPr="009F038E" w:rsidRDefault="00C4302D" w:rsidP="00C4302D">
      <w:pPr>
        <w:spacing w:after="0" w:line="360" w:lineRule="auto"/>
        <w:jc w:val="both"/>
        <w:rPr>
          <w:rFonts w:ascii="Arial" w:hAnsi="Arial" w:cs="Arial"/>
          <w:sz w:val="24"/>
          <w:szCs w:val="24"/>
        </w:rPr>
      </w:pPr>
      <w:r w:rsidRPr="009F038E">
        <w:rPr>
          <w:rFonts w:ascii="Arial" w:hAnsi="Arial" w:cs="Arial"/>
          <w:sz w:val="24"/>
          <w:szCs w:val="24"/>
        </w:rPr>
        <w:t xml:space="preserve">Tavares, T. (2002). A dedutibilidade dos custos em sede de IRC. </w:t>
      </w:r>
      <w:r w:rsidRPr="009F038E">
        <w:rPr>
          <w:rFonts w:ascii="Arial" w:hAnsi="Arial" w:cs="Arial"/>
          <w:i/>
          <w:sz w:val="24"/>
          <w:szCs w:val="24"/>
        </w:rPr>
        <w:t xml:space="preserve">Fisco, </w:t>
      </w:r>
      <w:r>
        <w:rPr>
          <w:rFonts w:ascii="Arial" w:hAnsi="Arial" w:cs="Arial"/>
          <w:i/>
          <w:sz w:val="24"/>
          <w:szCs w:val="24"/>
        </w:rPr>
        <w:t>101-10</w:t>
      </w:r>
      <w:r w:rsidRPr="009F038E">
        <w:rPr>
          <w:rFonts w:ascii="Arial" w:hAnsi="Arial" w:cs="Arial"/>
          <w:i/>
          <w:sz w:val="24"/>
          <w:szCs w:val="24"/>
        </w:rPr>
        <w:t>2</w:t>
      </w:r>
      <w:r w:rsidRPr="009F038E">
        <w:rPr>
          <w:rFonts w:ascii="Arial" w:hAnsi="Arial" w:cs="Arial"/>
          <w:sz w:val="24"/>
          <w:szCs w:val="24"/>
        </w:rPr>
        <w:t>, 37-43.</w:t>
      </w:r>
    </w:p>
    <w:p w:rsidR="00C4302D" w:rsidRPr="00AD7412" w:rsidRDefault="00C4302D" w:rsidP="00C4302D">
      <w:pPr>
        <w:spacing w:after="0" w:line="360" w:lineRule="auto"/>
        <w:jc w:val="both"/>
        <w:rPr>
          <w:rFonts w:ascii="Arial" w:hAnsi="Arial" w:cs="Arial"/>
          <w:sz w:val="24"/>
          <w:szCs w:val="24"/>
        </w:rPr>
      </w:pPr>
    </w:p>
    <w:p w:rsidR="00C4302D" w:rsidRPr="008527DD" w:rsidRDefault="00C4302D" w:rsidP="00C4302D">
      <w:pPr>
        <w:spacing w:after="0" w:line="360" w:lineRule="auto"/>
        <w:jc w:val="both"/>
        <w:rPr>
          <w:rFonts w:ascii="Arial" w:hAnsi="Arial" w:cs="Arial"/>
          <w:sz w:val="24"/>
          <w:szCs w:val="24"/>
        </w:rPr>
      </w:pPr>
      <w:r w:rsidRPr="008527DD">
        <w:rPr>
          <w:rFonts w:ascii="Arial" w:hAnsi="Arial" w:cs="Arial"/>
          <w:sz w:val="24"/>
          <w:szCs w:val="24"/>
        </w:rPr>
        <w:t xml:space="preserve">Trabuco, C. (2014). </w:t>
      </w:r>
      <w:r w:rsidRPr="008527DD">
        <w:rPr>
          <w:rFonts w:ascii="Arial" w:eastAsia="Times New Roman" w:hAnsi="Arial" w:cs="Arial"/>
          <w:bCs/>
          <w:sz w:val="24"/>
          <w:szCs w:val="24"/>
          <w:lang w:eastAsia="pt-PT"/>
        </w:rPr>
        <w:t>O direito ao espetáculo e o direito à imagem dos desportistas: cotejo dos Direitos Português e Brasileiro. In J. Gouveia &amp; H. Silva (</w:t>
      </w:r>
      <w:proofErr w:type="spellStart"/>
      <w:r w:rsidRPr="008527DD">
        <w:rPr>
          <w:rFonts w:ascii="Arial" w:eastAsia="Times New Roman" w:hAnsi="Arial" w:cs="Arial"/>
          <w:bCs/>
          <w:sz w:val="24"/>
          <w:szCs w:val="24"/>
          <w:lang w:eastAsia="pt-PT"/>
        </w:rPr>
        <w:t>Org</w:t>
      </w:r>
      <w:proofErr w:type="spellEnd"/>
      <w:r w:rsidRPr="008527DD">
        <w:rPr>
          <w:rFonts w:ascii="Arial" w:eastAsia="Times New Roman" w:hAnsi="Arial" w:cs="Arial"/>
          <w:bCs/>
          <w:sz w:val="24"/>
          <w:szCs w:val="24"/>
          <w:lang w:eastAsia="pt-PT"/>
        </w:rPr>
        <w:t xml:space="preserve">.), </w:t>
      </w:r>
      <w:r w:rsidRPr="00CF0ED7">
        <w:rPr>
          <w:rFonts w:ascii="Arial" w:eastAsia="Times New Roman" w:hAnsi="Arial" w:cs="Arial"/>
          <w:bCs/>
          <w:i/>
          <w:sz w:val="24"/>
          <w:szCs w:val="24"/>
          <w:lang w:eastAsia="pt-PT"/>
        </w:rPr>
        <w:t>I Congresso Luso-B</w:t>
      </w:r>
      <w:r>
        <w:rPr>
          <w:rFonts w:ascii="Arial" w:eastAsia="Times New Roman" w:hAnsi="Arial" w:cs="Arial"/>
          <w:bCs/>
          <w:i/>
          <w:sz w:val="24"/>
          <w:szCs w:val="24"/>
          <w:lang w:eastAsia="pt-PT"/>
        </w:rPr>
        <w:t>rasileiro de D</w:t>
      </w:r>
      <w:r w:rsidRPr="00CF0ED7">
        <w:rPr>
          <w:rFonts w:ascii="Arial" w:eastAsia="Times New Roman" w:hAnsi="Arial" w:cs="Arial"/>
          <w:bCs/>
          <w:i/>
          <w:sz w:val="24"/>
          <w:szCs w:val="24"/>
          <w:lang w:eastAsia="pt-PT"/>
        </w:rPr>
        <w:t>ireito</w:t>
      </w:r>
      <w:r>
        <w:rPr>
          <w:rFonts w:ascii="Arial" w:eastAsia="Times New Roman" w:hAnsi="Arial" w:cs="Arial"/>
          <w:bCs/>
          <w:i/>
          <w:sz w:val="24"/>
          <w:szCs w:val="24"/>
          <w:lang w:eastAsia="pt-PT"/>
        </w:rPr>
        <w:t xml:space="preserve"> </w:t>
      </w:r>
      <w:r w:rsidRPr="00D6349A">
        <w:rPr>
          <w:rFonts w:ascii="Arial" w:eastAsia="Times New Roman" w:hAnsi="Arial" w:cs="Arial"/>
          <w:bCs/>
          <w:sz w:val="24"/>
          <w:szCs w:val="24"/>
          <w:lang w:eastAsia="pt-PT"/>
        </w:rPr>
        <w:t>(pp. 137-158).</w:t>
      </w:r>
      <w:r w:rsidRPr="008527DD">
        <w:rPr>
          <w:rFonts w:ascii="Arial" w:eastAsia="Times New Roman" w:hAnsi="Arial" w:cs="Arial"/>
          <w:bCs/>
          <w:sz w:val="24"/>
          <w:szCs w:val="24"/>
          <w:lang w:eastAsia="pt-PT"/>
        </w:rPr>
        <w:t xml:space="preserve"> Coimbra: Almedi</w:t>
      </w:r>
      <w:r>
        <w:rPr>
          <w:rFonts w:ascii="Arial" w:eastAsia="Times New Roman" w:hAnsi="Arial" w:cs="Arial"/>
          <w:bCs/>
          <w:sz w:val="24"/>
          <w:szCs w:val="24"/>
          <w:lang w:eastAsia="pt-PT"/>
        </w:rPr>
        <w:t>na.</w:t>
      </w:r>
    </w:p>
    <w:p w:rsidR="00C4302D" w:rsidRDefault="00C4302D" w:rsidP="00C4302D">
      <w:pPr>
        <w:spacing w:after="0" w:line="360" w:lineRule="auto"/>
        <w:jc w:val="both"/>
        <w:rPr>
          <w:rFonts w:ascii="Arial" w:hAnsi="Arial" w:cs="Arial"/>
          <w:sz w:val="24"/>
          <w:szCs w:val="24"/>
        </w:rPr>
      </w:pPr>
    </w:p>
    <w:p w:rsidR="00C4302D" w:rsidRDefault="00C4302D" w:rsidP="00C4302D">
      <w:pPr>
        <w:spacing w:after="0" w:line="360" w:lineRule="auto"/>
        <w:jc w:val="both"/>
        <w:rPr>
          <w:rFonts w:ascii="Arial" w:hAnsi="Arial" w:cs="Arial"/>
          <w:sz w:val="24"/>
          <w:szCs w:val="24"/>
        </w:rPr>
      </w:pPr>
      <w:r>
        <w:rPr>
          <w:rFonts w:ascii="Arial" w:hAnsi="Arial" w:cs="Arial"/>
          <w:sz w:val="24"/>
          <w:szCs w:val="24"/>
        </w:rPr>
        <w:t xml:space="preserve">Yin, R. (2001). </w:t>
      </w:r>
      <w:r w:rsidRPr="001929A7">
        <w:rPr>
          <w:rFonts w:ascii="Arial" w:hAnsi="Arial" w:cs="Arial"/>
          <w:i/>
          <w:sz w:val="24"/>
          <w:szCs w:val="24"/>
        </w:rPr>
        <w:t xml:space="preserve">Estudo de caso: </w:t>
      </w:r>
      <w:proofErr w:type="spellStart"/>
      <w:r w:rsidRPr="001929A7">
        <w:rPr>
          <w:rFonts w:ascii="Arial" w:hAnsi="Arial" w:cs="Arial"/>
          <w:i/>
          <w:sz w:val="24"/>
          <w:szCs w:val="24"/>
        </w:rPr>
        <w:t>planejamento</w:t>
      </w:r>
      <w:proofErr w:type="spellEnd"/>
      <w:r w:rsidRPr="001929A7">
        <w:rPr>
          <w:rFonts w:ascii="Arial" w:hAnsi="Arial" w:cs="Arial"/>
          <w:i/>
          <w:sz w:val="24"/>
          <w:szCs w:val="24"/>
        </w:rPr>
        <w:t xml:space="preserve"> e métodos</w:t>
      </w:r>
      <w:r>
        <w:rPr>
          <w:rFonts w:ascii="Arial" w:hAnsi="Arial" w:cs="Arial"/>
          <w:sz w:val="24"/>
          <w:szCs w:val="24"/>
        </w:rPr>
        <w:t xml:space="preserve">. Porto Alegre: </w:t>
      </w:r>
      <w:proofErr w:type="spellStart"/>
      <w:r>
        <w:rPr>
          <w:rFonts w:ascii="Arial" w:hAnsi="Arial" w:cs="Arial"/>
          <w:sz w:val="24"/>
          <w:szCs w:val="24"/>
        </w:rPr>
        <w:t>Bookman</w:t>
      </w:r>
      <w:proofErr w:type="spellEnd"/>
      <w:r>
        <w:rPr>
          <w:rFonts w:ascii="Arial" w:hAnsi="Arial" w:cs="Arial"/>
          <w:sz w:val="24"/>
          <w:szCs w:val="24"/>
        </w:rPr>
        <w:t>.</w:t>
      </w:r>
    </w:p>
    <w:p w:rsidR="008220A3" w:rsidRDefault="008220A3" w:rsidP="00C4302D">
      <w:pPr>
        <w:spacing w:after="0" w:line="360" w:lineRule="auto"/>
        <w:jc w:val="both"/>
        <w:rPr>
          <w:rFonts w:ascii="Arial" w:hAnsi="Arial" w:cs="Arial"/>
          <w:b/>
          <w:bCs/>
          <w:sz w:val="24"/>
          <w:szCs w:val="24"/>
        </w:rPr>
      </w:pPr>
    </w:p>
    <w:p w:rsidR="00C4302D" w:rsidRDefault="00C4302D" w:rsidP="00C4302D">
      <w:pPr>
        <w:spacing w:after="0" w:line="360" w:lineRule="auto"/>
        <w:jc w:val="both"/>
        <w:rPr>
          <w:rFonts w:ascii="Arial" w:hAnsi="Arial" w:cs="Arial"/>
          <w:b/>
          <w:bCs/>
          <w:sz w:val="24"/>
          <w:szCs w:val="24"/>
        </w:rPr>
      </w:pPr>
      <w:proofErr w:type="spellStart"/>
      <w:r w:rsidRPr="00932ABE">
        <w:rPr>
          <w:rFonts w:ascii="Arial" w:hAnsi="Arial" w:cs="Arial"/>
          <w:b/>
          <w:bCs/>
          <w:sz w:val="24"/>
          <w:szCs w:val="24"/>
        </w:rPr>
        <w:t>Webgrafia</w:t>
      </w:r>
      <w:proofErr w:type="spellEnd"/>
    </w:p>
    <w:p w:rsidR="00C4302D" w:rsidRDefault="00C4302D" w:rsidP="00C4302D">
      <w:pPr>
        <w:spacing w:after="0" w:line="360" w:lineRule="auto"/>
        <w:jc w:val="both"/>
        <w:rPr>
          <w:rFonts w:ascii="Arial" w:hAnsi="Arial" w:cs="Arial"/>
          <w:b/>
          <w:bCs/>
          <w:sz w:val="24"/>
          <w:szCs w:val="24"/>
        </w:rPr>
      </w:pPr>
    </w:p>
    <w:p w:rsidR="00C4302D" w:rsidRDefault="00C4302D" w:rsidP="00C4302D">
      <w:pPr>
        <w:spacing w:after="0" w:line="360" w:lineRule="auto"/>
        <w:jc w:val="both"/>
        <w:rPr>
          <w:rFonts w:ascii="Arial" w:hAnsi="Arial" w:cs="Arial"/>
          <w:bCs/>
          <w:sz w:val="24"/>
          <w:szCs w:val="24"/>
        </w:rPr>
      </w:pPr>
      <w:r w:rsidRPr="00AA2405">
        <w:rPr>
          <w:rFonts w:ascii="Arial" w:hAnsi="Arial" w:cs="Arial"/>
          <w:bCs/>
          <w:sz w:val="24"/>
          <w:szCs w:val="24"/>
        </w:rPr>
        <w:t>Autoridade Tributária</w:t>
      </w:r>
      <w:r>
        <w:rPr>
          <w:rFonts w:ascii="Arial" w:hAnsi="Arial" w:cs="Arial"/>
          <w:bCs/>
          <w:sz w:val="24"/>
          <w:szCs w:val="24"/>
        </w:rPr>
        <w:t xml:space="preserve"> (códigos fiscais e instruções administrativas tributárias</w:t>
      </w:r>
      <w:r w:rsidRPr="00AA2405">
        <w:rPr>
          <w:rFonts w:ascii="Arial" w:hAnsi="Arial" w:cs="Arial"/>
          <w:bCs/>
          <w:sz w:val="24"/>
          <w:szCs w:val="24"/>
        </w:rPr>
        <w:t>)</w:t>
      </w:r>
      <w:r>
        <w:rPr>
          <w:rFonts w:ascii="Arial" w:hAnsi="Arial" w:cs="Arial"/>
          <w:bCs/>
          <w:sz w:val="24"/>
          <w:szCs w:val="24"/>
        </w:rPr>
        <w:t>, disponível em:</w:t>
      </w:r>
    </w:p>
    <w:p w:rsidR="00C4302D" w:rsidRDefault="000E0350" w:rsidP="00C4302D">
      <w:pPr>
        <w:spacing w:after="0" w:line="360" w:lineRule="auto"/>
        <w:jc w:val="both"/>
        <w:rPr>
          <w:rFonts w:ascii="Arial" w:hAnsi="Arial" w:cs="Arial"/>
          <w:bCs/>
          <w:sz w:val="24"/>
          <w:szCs w:val="24"/>
        </w:rPr>
      </w:pPr>
      <w:hyperlink r:id="rId18" w:history="1">
        <w:r w:rsidR="00C4302D" w:rsidRPr="00DB1F84">
          <w:rPr>
            <w:rStyle w:val="Hyperlink"/>
            <w:rFonts w:ascii="Arial" w:hAnsi="Arial" w:cs="Arial"/>
            <w:bCs/>
            <w:sz w:val="24"/>
            <w:szCs w:val="24"/>
          </w:rPr>
          <w:t>https://www.portaldasfinancas.gov.pt/pt/home.action</w:t>
        </w:r>
      </w:hyperlink>
      <w:r w:rsidR="00C4302D">
        <w:rPr>
          <w:rFonts w:ascii="Arial" w:hAnsi="Arial" w:cs="Arial"/>
          <w:bCs/>
          <w:sz w:val="24"/>
          <w:szCs w:val="24"/>
        </w:rPr>
        <w:t>.</w:t>
      </w:r>
    </w:p>
    <w:p w:rsidR="00C4302D" w:rsidRDefault="008F7234" w:rsidP="00C4302D">
      <w:pPr>
        <w:spacing w:after="0" w:line="360" w:lineRule="auto"/>
        <w:jc w:val="both"/>
        <w:rPr>
          <w:rFonts w:ascii="Arial" w:hAnsi="Arial" w:cs="Arial"/>
          <w:bCs/>
          <w:sz w:val="24"/>
          <w:szCs w:val="24"/>
        </w:rPr>
      </w:pPr>
      <w:r>
        <w:rPr>
          <w:rFonts w:ascii="Arial" w:hAnsi="Arial" w:cs="Arial"/>
          <w:bCs/>
          <w:sz w:val="24"/>
          <w:szCs w:val="24"/>
        </w:rPr>
        <w:t>(acedido pela última vez em 31 de Março de 2015)</w:t>
      </w:r>
    </w:p>
    <w:p w:rsidR="008F7234" w:rsidRDefault="008F7234" w:rsidP="00C4302D">
      <w:pPr>
        <w:spacing w:after="0" w:line="360" w:lineRule="auto"/>
        <w:jc w:val="both"/>
        <w:rPr>
          <w:rFonts w:ascii="Arial" w:hAnsi="Arial" w:cs="Arial"/>
          <w:bCs/>
          <w:sz w:val="24"/>
          <w:szCs w:val="24"/>
        </w:rPr>
      </w:pPr>
    </w:p>
    <w:p w:rsidR="00333DEA" w:rsidRPr="00AA2405" w:rsidRDefault="00333DEA" w:rsidP="00C4302D">
      <w:pPr>
        <w:spacing w:after="0" w:line="360" w:lineRule="auto"/>
        <w:jc w:val="both"/>
        <w:rPr>
          <w:rFonts w:ascii="Arial" w:hAnsi="Arial" w:cs="Arial"/>
          <w:bCs/>
          <w:sz w:val="24"/>
          <w:szCs w:val="24"/>
        </w:rPr>
      </w:pPr>
    </w:p>
    <w:p w:rsidR="00C4302D" w:rsidRDefault="00C4302D" w:rsidP="00C4302D">
      <w:pPr>
        <w:spacing w:after="0" w:line="360" w:lineRule="auto"/>
        <w:jc w:val="both"/>
        <w:rPr>
          <w:rFonts w:ascii="Arial" w:hAnsi="Arial" w:cs="Arial"/>
          <w:bCs/>
          <w:sz w:val="24"/>
          <w:szCs w:val="24"/>
        </w:rPr>
      </w:pPr>
      <w:r>
        <w:rPr>
          <w:rFonts w:ascii="Arial" w:hAnsi="Arial" w:cs="Arial"/>
          <w:bCs/>
          <w:sz w:val="24"/>
          <w:szCs w:val="24"/>
        </w:rPr>
        <w:lastRenderedPageBreak/>
        <w:t>Diário da República</w:t>
      </w:r>
      <w:r w:rsidR="00B82CD3">
        <w:rPr>
          <w:rFonts w:ascii="Arial" w:hAnsi="Arial" w:cs="Arial"/>
          <w:bCs/>
          <w:sz w:val="24"/>
          <w:szCs w:val="24"/>
        </w:rPr>
        <w:t xml:space="preserve"> (diplomas legais)</w:t>
      </w:r>
      <w:r>
        <w:rPr>
          <w:rFonts w:ascii="Arial" w:hAnsi="Arial" w:cs="Arial"/>
          <w:bCs/>
          <w:sz w:val="24"/>
          <w:szCs w:val="24"/>
        </w:rPr>
        <w:t>, disponível em:</w:t>
      </w:r>
    </w:p>
    <w:p w:rsidR="00C4302D" w:rsidRDefault="000E0350" w:rsidP="00C4302D">
      <w:pPr>
        <w:spacing w:after="0" w:line="360" w:lineRule="auto"/>
        <w:jc w:val="both"/>
        <w:rPr>
          <w:rFonts w:ascii="Arial" w:hAnsi="Arial" w:cs="Arial"/>
          <w:bCs/>
          <w:sz w:val="24"/>
          <w:szCs w:val="24"/>
        </w:rPr>
      </w:pPr>
      <w:hyperlink r:id="rId19" w:history="1">
        <w:r w:rsidR="00C4302D" w:rsidRPr="00DB1F84">
          <w:rPr>
            <w:rStyle w:val="Hyperlink"/>
            <w:rFonts w:ascii="Arial" w:hAnsi="Arial" w:cs="Arial"/>
            <w:bCs/>
            <w:sz w:val="24"/>
            <w:szCs w:val="24"/>
          </w:rPr>
          <w:t>https://dre.pt/</w:t>
        </w:r>
      </w:hyperlink>
    </w:p>
    <w:p w:rsidR="008F7234" w:rsidRDefault="008F7234" w:rsidP="00C4302D">
      <w:pPr>
        <w:spacing w:after="0" w:line="360" w:lineRule="auto"/>
        <w:jc w:val="both"/>
        <w:rPr>
          <w:rFonts w:ascii="Arial" w:hAnsi="Arial" w:cs="Arial"/>
          <w:bCs/>
          <w:sz w:val="24"/>
          <w:szCs w:val="24"/>
        </w:rPr>
      </w:pPr>
      <w:r>
        <w:rPr>
          <w:rFonts w:ascii="Arial" w:hAnsi="Arial" w:cs="Arial"/>
          <w:bCs/>
          <w:sz w:val="24"/>
          <w:szCs w:val="24"/>
        </w:rPr>
        <w:t>(acedido pela última vez em 21 de Abril de 2015)</w:t>
      </w:r>
    </w:p>
    <w:p w:rsidR="00C4302D" w:rsidRDefault="00C4302D" w:rsidP="00C4302D">
      <w:pPr>
        <w:spacing w:after="0" w:line="360" w:lineRule="auto"/>
        <w:jc w:val="both"/>
        <w:rPr>
          <w:rFonts w:ascii="Arial" w:hAnsi="Arial" w:cs="Arial"/>
          <w:bCs/>
          <w:sz w:val="24"/>
          <w:szCs w:val="24"/>
        </w:rPr>
      </w:pPr>
    </w:p>
    <w:p w:rsidR="00C4302D" w:rsidRDefault="00C4302D" w:rsidP="00C4302D">
      <w:pPr>
        <w:spacing w:after="0" w:line="360" w:lineRule="auto"/>
        <w:jc w:val="both"/>
        <w:rPr>
          <w:rFonts w:ascii="Arial" w:hAnsi="Arial" w:cs="Arial"/>
          <w:bCs/>
          <w:sz w:val="24"/>
          <w:szCs w:val="24"/>
        </w:rPr>
      </w:pPr>
      <w:r>
        <w:rPr>
          <w:rFonts w:ascii="Arial" w:hAnsi="Arial" w:cs="Arial"/>
          <w:bCs/>
          <w:sz w:val="24"/>
          <w:szCs w:val="24"/>
        </w:rPr>
        <w:t>Federação Portuguesa de Futebol</w:t>
      </w:r>
      <w:r w:rsidR="00233199">
        <w:rPr>
          <w:rFonts w:ascii="Arial" w:hAnsi="Arial" w:cs="Arial"/>
          <w:bCs/>
          <w:sz w:val="24"/>
          <w:szCs w:val="24"/>
        </w:rPr>
        <w:t xml:space="preserve"> (regulamentos)</w:t>
      </w:r>
      <w:r>
        <w:rPr>
          <w:rFonts w:ascii="Arial" w:hAnsi="Arial" w:cs="Arial"/>
          <w:bCs/>
          <w:sz w:val="24"/>
          <w:szCs w:val="24"/>
        </w:rPr>
        <w:t>, disponível em:</w:t>
      </w:r>
    </w:p>
    <w:p w:rsidR="00C4302D" w:rsidRDefault="000E0350" w:rsidP="00C4302D">
      <w:pPr>
        <w:spacing w:after="0" w:line="360" w:lineRule="auto"/>
        <w:jc w:val="both"/>
        <w:rPr>
          <w:rStyle w:val="Hyperlink"/>
          <w:rFonts w:ascii="Arial" w:hAnsi="Arial" w:cs="Arial"/>
          <w:bCs/>
          <w:sz w:val="24"/>
          <w:szCs w:val="24"/>
        </w:rPr>
      </w:pPr>
      <w:hyperlink r:id="rId20" w:history="1">
        <w:r w:rsidR="00C4302D" w:rsidRPr="00DB1F84">
          <w:rPr>
            <w:rStyle w:val="Hyperlink"/>
            <w:rFonts w:ascii="Arial" w:hAnsi="Arial" w:cs="Arial"/>
            <w:bCs/>
            <w:sz w:val="24"/>
            <w:szCs w:val="24"/>
          </w:rPr>
          <w:t>http://www.fpf.pt/</w:t>
        </w:r>
      </w:hyperlink>
    </w:p>
    <w:p w:rsidR="008F7234" w:rsidRPr="008F7234" w:rsidRDefault="008F7234" w:rsidP="00C4302D">
      <w:pPr>
        <w:spacing w:after="0" w:line="360" w:lineRule="auto"/>
        <w:jc w:val="both"/>
        <w:rPr>
          <w:rFonts w:ascii="Arial" w:hAnsi="Arial" w:cs="Arial"/>
          <w:bCs/>
          <w:sz w:val="24"/>
          <w:szCs w:val="24"/>
        </w:rPr>
      </w:pPr>
      <w:r w:rsidRPr="008F7234">
        <w:rPr>
          <w:rStyle w:val="Hyperlink"/>
          <w:rFonts w:ascii="Arial" w:hAnsi="Arial" w:cs="Arial"/>
          <w:bCs/>
          <w:color w:val="auto"/>
          <w:sz w:val="24"/>
          <w:szCs w:val="24"/>
          <w:u w:val="none"/>
        </w:rPr>
        <w:t xml:space="preserve">(acedido pela última vez em </w:t>
      </w:r>
      <w:r>
        <w:rPr>
          <w:rStyle w:val="Hyperlink"/>
          <w:rFonts w:ascii="Arial" w:hAnsi="Arial" w:cs="Arial"/>
          <w:bCs/>
          <w:color w:val="auto"/>
          <w:sz w:val="24"/>
          <w:szCs w:val="24"/>
          <w:u w:val="none"/>
        </w:rPr>
        <w:t>22 de Abril de 2015)</w:t>
      </w:r>
    </w:p>
    <w:p w:rsidR="008F7234" w:rsidRDefault="008F7234" w:rsidP="00C4302D">
      <w:pPr>
        <w:spacing w:after="0" w:line="360" w:lineRule="auto"/>
        <w:jc w:val="both"/>
        <w:rPr>
          <w:rFonts w:ascii="Arial" w:hAnsi="Arial" w:cs="Arial"/>
          <w:bCs/>
          <w:sz w:val="24"/>
          <w:szCs w:val="24"/>
        </w:rPr>
      </w:pPr>
    </w:p>
    <w:p w:rsidR="00C4302D" w:rsidRDefault="00C4302D" w:rsidP="00C4302D">
      <w:pPr>
        <w:spacing w:after="0" w:line="360" w:lineRule="auto"/>
        <w:jc w:val="both"/>
        <w:rPr>
          <w:rFonts w:ascii="Arial" w:hAnsi="Arial" w:cs="Arial"/>
          <w:bCs/>
          <w:sz w:val="24"/>
          <w:szCs w:val="24"/>
        </w:rPr>
      </w:pPr>
      <w:r>
        <w:rPr>
          <w:rFonts w:ascii="Arial" w:hAnsi="Arial" w:cs="Arial"/>
          <w:bCs/>
          <w:sz w:val="24"/>
          <w:szCs w:val="24"/>
        </w:rPr>
        <w:t>Futebol Clube do Porto - Futebol, SAD</w:t>
      </w:r>
      <w:r w:rsidR="00B82CD3">
        <w:rPr>
          <w:rFonts w:ascii="Arial" w:hAnsi="Arial" w:cs="Arial"/>
          <w:bCs/>
          <w:sz w:val="24"/>
          <w:szCs w:val="24"/>
        </w:rPr>
        <w:t xml:space="preserve"> (relatórios e contas)</w:t>
      </w:r>
      <w:r>
        <w:rPr>
          <w:rFonts w:ascii="Arial" w:hAnsi="Arial" w:cs="Arial"/>
          <w:bCs/>
          <w:sz w:val="24"/>
          <w:szCs w:val="24"/>
        </w:rPr>
        <w:t>, disponível em:</w:t>
      </w:r>
    </w:p>
    <w:p w:rsidR="00C4302D" w:rsidRDefault="000E0350" w:rsidP="00C4302D">
      <w:pPr>
        <w:spacing w:after="0" w:line="360" w:lineRule="auto"/>
        <w:jc w:val="both"/>
        <w:rPr>
          <w:rFonts w:ascii="Arial" w:hAnsi="Arial" w:cs="Arial"/>
          <w:bCs/>
          <w:sz w:val="24"/>
          <w:szCs w:val="24"/>
        </w:rPr>
      </w:pPr>
      <w:hyperlink r:id="rId21" w:history="1">
        <w:r w:rsidR="00C4302D" w:rsidRPr="00DB1F84">
          <w:rPr>
            <w:rStyle w:val="Hyperlink"/>
            <w:rFonts w:ascii="Arial" w:hAnsi="Arial" w:cs="Arial"/>
            <w:bCs/>
            <w:sz w:val="24"/>
            <w:szCs w:val="24"/>
          </w:rPr>
          <w:t>http://www.fcporto.pt/pt/clube/grupo-fc-porto/Pages/futebol-clube-do-porto-futebol-sad.aspx</w:t>
        </w:r>
      </w:hyperlink>
      <w:r w:rsidR="00C4302D">
        <w:rPr>
          <w:rFonts w:ascii="Arial" w:hAnsi="Arial" w:cs="Arial"/>
          <w:bCs/>
          <w:sz w:val="24"/>
          <w:szCs w:val="24"/>
        </w:rPr>
        <w:t>.</w:t>
      </w:r>
    </w:p>
    <w:p w:rsidR="008F7234" w:rsidRDefault="008F7234" w:rsidP="00C4302D">
      <w:pPr>
        <w:spacing w:after="0" w:line="360" w:lineRule="auto"/>
        <w:jc w:val="both"/>
        <w:rPr>
          <w:rFonts w:ascii="Arial" w:hAnsi="Arial" w:cs="Arial"/>
          <w:bCs/>
          <w:sz w:val="24"/>
          <w:szCs w:val="24"/>
        </w:rPr>
      </w:pPr>
      <w:r>
        <w:rPr>
          <w:rFonts w:ascii="Arial" w:hAnsi="Arial" w:cs="Arial"/>
          <w:bCs/>
          <w:sz w:val="24"/>
          <w:szCs w:val="24"/>
        </w:rPr>
        <w:t>(acedido pela última vez em 23 de Abril de 2015)</w:t>
      </w:r>
    </w:p>
    <w:p w:rsidR="008F7234" w:rsidRDefault="008F7234" w:rsidP="00C4302D">
      <w:pPr>
        <w:spacing w:after="0" w:line="360" w:lineRule="auto"/>
        <w:jc w:val="both"/>
        <w:rPr>
          <w:rFonts w:ascii="Arial" w:hAnsi="Arial" w:cs="Arial"/>
          <w:bCs/>
          <w:sz w:val="24"/>
          <w:szCs w:val="24"/>
        </w:rPr>
      </w:pPr>
    </w:p>
    <w:p w:rsidR="00C4302D" w:rsidRDefault="00C4302D" w:rsidP="00C4302D">
      <w:pPr>
        <w:spacing w:after="0" w:line="360" w:lineRule="auto"/>
        <w:jc w:val="both"/>
        <w:rPr>
          <w:rFonts w:ascii="Arial" w:hAnsi="Arial" w:cs="Arial"/>
          <w:bCs/>
          <w:sz w:val="24"/>
          <w:szCs w:val="24"/>
        </w:rPr>
      </w:pPr>
      <w:r>
        <w:rPr>
          <w:rFonts w:ascii="Arial" w:hAnsi="Arial" w:cs="Arial"/>
          <w:bCs/>
          <w:sz w:val="24"/>
          <w:szCs w:val="24"/>
        </w:rPr>
        <w:t>Instituto de Gestão Financeira e Equipamentos de Justiça</w:t>
      </w:r>
      <w:r w:rsidR="00B82CD3">
        <w:rPr>
          <w:rFonts w:ascii="Arial" w:hAnsi="Arial" w:cs="Arial"/>
          <w:bCs/>
          <w:sz w:val="24"/>
          <w:szCs w:val="24"/>
        </w:rPr>
        <w:t xml:space="preserve"> – Bases jurídico-documentais (a</w:t>
      </w:r>
      <w:r>
        <w:rPr>
          <w:rFonts w:ascii="Arial" w:hAnsi="Arial" w:cs="Arial"/>
          <w:bCs/>
          <w:sz w:val="24"/>
          <w:szCs w:val="24"/>
        </w:rPr>
        <w:t>córdãos de tribunais portugueses), disponível em:</w:t>
      </w:r>
    </w:p>
    <w:p w:rsidR="00C4302D" w:rsidRDefault="000E0350" w:rsidP="00C4302D">
      <w:pPr>
        <w:spacing w:after="0" w:line="360" w:lineRule="auto"/>
        <w:jc w:val="both"/>
        <w:rPr>
          <w:rFonts w:ascii="Arial" w:hAnsi="Arial" w:cs="Arial"/>
          <w:bCs/>
          <w:sz w:val="24"/>
          <w:szCs w:val="24"/>
        </w:rPr>
      </w:pPr>
      <w:hyperlink r:id="rId22" w:history="1">
        <w:r w:rsidR="00C4302D" w:rsidRPr="00DB1F84">
          <w:rPr>
            <w:rStyle w:val="Hyperlink"/>
            <w:rFonts w:ascii="Arial" w:hAnsi="Arial" w:cs="Arial"/>
            <w:bCs/>
            <w:sz w:val="24"/>
            <w:szCs w:val="24"/>
          </w:rPr>
          <w:t>http://www.dgsi.pt/</w:t>
        </w:r>
      </w:hyperlink>
    </w:p>
    <w:p w:rsidR="008F7234" w:rsidRDefault="008F7234" w:rsidP="00C4302D">
      <w:pPr>
        <w:spacing w:after="0" w:line="360" w:lineRule="auto"/>
        <w:jc w:val="both"/>
        <w:rPr>
          <w:rFonts w:ascii="Arial" w:hAnsi="Arial" w:cs="Arial"/>
          <w:bCs/>
          <w:sz w:val="24"/>
          <w:szCs w:val="24"/>
        </w:rPr>
      </w:pPr>
      <w:r>
        <w:rPr>
          <w:rFonts w:ascii="Arial" w:hAnsi="Arial" w:cs="Arial"/>
          <w:bCs/>
          <w:sz w:val="24"/>
          <w:szCs w:val="24"/>
        </w:rPr>
        <w:t>(acedido pela última vez em 12 de Abril de 2015)</w:t>
      </w:r>
    </w:p>
    <w:p w:rsidR="00C4302D" w:rsidRDefault="00C4302D" w:rsidP="00C4302D">
      <w:pPr>
        <w:spacing w:after="0" w:line="360" w:lineRule="auto"/>
        <w:jc w:val="both"/>
        <w:rPr>
          <w:rFonts w:ascii="Arial" w:hAnsi="Arial" w:cs="Arial"/>
          <w:bCs/>
          <w:sz w:val="24"/>
          <w:szCs w:val="24"/>
        </w:rPr>
      </w:pPr>
    </w:p>
    <w:p w:rsidR="00C4302D" w:rsidRDefault="00C4302D" w:rsidP="00C4302D">
      <w:pPr>
        <w:spacing w:after="0" w:line="360" w:lineRule="auto"/>
        <w:jc w:val="both"/>
        <w:rPr>
          <w:rFonts w:ascii="Arial" w:hAnsi="Arial" w:cs="Arial"/>
          <w:bCs/>
          <w:sz w:val="24"/>
          <w:szCs w:val="24"/>
        </w:rPr>
      </w:pPr>
      <w:r w:rsidRPr="001F1667">
        <w:rPr>
          <w:rFonts w:ascii="Arial" w:hAnsi="Arial" w:cs="Arial"/>
          <w:bCs/>
          <w:sz w:val="24"/>
          <w:szCs w:val="24"/>
        </w:rPr>
        <w:t>Instituto do Desporto</w:t>
      </w:r>
      <w:r>
        <w:rPr>
          <w:rFonts w:ascii="Arial" w:hAnsi="Arial" w:cs="Arial"/>
          <w:bCs/>
          <w:sz w:val="24"/>
          <w:szCs w:val="24"/>
        </w:rPr>
        <w:t xml:space="preserve"> (legislação desportiva)</w:t>
      </w:r>
      <w:r w:rsidRPr="001F1667">
        <w:rPr>
          <w:rFonts w:ascii="Arial" w:hAnsi="Arial" w:cs="Arial"/>
          <w:bCs/>
          <w:sz w:val="24"/>
          <w:szCs w:val="24"/>
        </w:rPr>
        <w:t>, disponível em:</w:t>
      </w:r>
    </w:p>
    <w:p w:rsidR="00C4302D" w:rsidRDefault="000E0350" w:rsidP="00C4302D">
      <w:pPr>
        <w:spacing w:after="0" w:line="360" w:lineRule="auto"/>
        <w:jc w:val="both"/>
        <w:rPr>
          <w:rFonts w:ascii="Arial" w:hAnsi="Arial" w:cs="Arial"/>
          <w:bCs/>
          <w:sz w:val="24"/>
          <w:szCs w:val="24"/>
        </w:rPr>
      </w:pPr>
      <w:hyperlink r:id="rId23" w:history="1">
        <w:r w:rsidR="00C4302D" w:rsidRPr="00DB1F84">
          <w:rPr>
            <w:rStyle w:val="Hyperlink"/>
            <w:rFonts w:ascii="Arial" w:hAnsi="Arial" w:cs="Arial"/>
            <w:bCs/>
            <w:sz w:val="24"/>
            <w:szCs w:val="24"/>
          </w:rPr>
          <w:t>http://www.idesporto.pt/</w:t>
        </w:r>
      </w:hyperlink>
    </w:p>
    <w:p w:rsidR="002B1905" w:rsidRDefault="002B1905" w:rsidP="00C4302D">
      <w:pPr>
        <w:spacing w:after="0" w:line="360" w:lineRule="auto"/>
        <w:jc w:val="both"/>
        <w:rPr>
          <w:rFonts w:ascii="Arial" w:hAnsi="Arial" w:cs="Arial"/>
          <w:bCs/>
          <w:sz w:val="24"/>
          <w:szCs w:val="24"/>
        </w:rPr>
      </w:pPr>
      <w:r>
        <w:rPr>
          <w:rFonts w:ascii="Arial" w:hAnsi="Arial" w:cs="Arial"/>
          <w:bCs/>
          <w:sz w:val="24"/>
          <w:szCs w:val="24"/>
        </w:rPr>
        <w:t xml:space="preserve">(acedido pela última vez em </w:t>
      </w:r>
      <w:r w:rsidR="008F7234">
        <w:rPr>
          <w:rFonts w:ascii="Arial" w:hAnsi="Arial" w:cs="Arial"/>
          <w:bCs/>
          <w:sz w:val="24"/>
          <w:szCs w:val="24"/>
        </w:rPr>
        <w:t>17 de Março de 2015)</w:t>
      </w:r>
    </w:p>
    <w:p w:rsidR="00B82CD3" w:rsidRDefault="00B82CD3" w:rsidP="00C4302D">
      <w:pPr>
        <w:spacing w:after="0" w:line="360" w:lineRule="auto"/>
        <w:jc w:val="both"/>
        <w:rPr>
          <w:rFonts w:ascii="Arial" w:hAnsi="Arial" w:cs="Arial"/>
          <w:bCs/>
          <w:sz w:val="24"/>
          <w:szCs w:val="24"/>
        </w:rPr>
      </w:pPr>
    </w:p>
    <w:p w:rsidR="00C4302D" w:rsidRDefault="00F81D54" w:rsidP="00C4302D">
      <w:pPr>
        <w:spacing w:after="0" w:line="360" w:lineRule="auto"/>
        <w:jc w:val="both"/>
        <w:rPr>
          <w:rFonts w:ascii="Arial" w:hAnsi="Arial" w:cs="Arial"/>
          <w:bCs/>
          <w:sz w:val="24"/>
          <w:szCs w:val="24"/>
        </w:rPr>
      </w:pPr>
      <w:r>
        <w:rPr>
          <w:rFonts w:ascii="Arial" w:hAnsi="Arial" w:cs="Arial"/>
          <w:bCs/>
          <w:sz w:val="24"/>
          <w:szCs w:val="24"/>
        </w:rPr>
        <w:t>Liga Portuguesa de</w:t>
      </w:r>
      <w:r w:rsidR="00233199">
        <w:rPr>
          <w:rFonts w:ascii="Arial" w:hAnsi="Arial" w:cs="Arial"/>
          <w:bCs/>
          <w:sz w:val="24"/>
          <w:szCs w:val="24"/>
        </w:rPr>
        <w:t xml:space="preserve"> Futebol Profissional (regulamentos da LPFP e equipas nas Ligas), disponível em:</w:t>
      </w:r>
    </w:p>
    <w:p w:rsidR="00F81D54" w:rsidRDefault="000E0350" w:rsidP="00C4302D">
      <w:pPr>
        <w:spacing w:after="0" w:line="360" w:lineRule="auto"/>
        <w:jc w:val="both"/>
        <w:rPr>
          <w:rFonts w:ascii="Arial" w:hAnsi="Arial" w:cs="Arial"/>
          <w:bCs/>
          <w:sz w:val="24"/>
          <w:szCs w:val="24"/>
        </w:rPr>
      </w:pPr>
      <w:hyperlink r:id="rId24" w:history="1">
        <w:r w:rsidR="00233199" w:rsidRPr="006B4296">
          <w:rPr>
            <w:rStyle w:val="Hyperlink"/>
            <w:rFonts w:ascii="Arial" w:hAnsi="Arial" w:cs="Arial"/>
            <w:bCs/>
            <w:sz w:val="24"/>
            <w:szCs w:val="24"/>
          </w:rPr>
          <w:t>http://www.ligaportugal.pt/</w:t>
        </w:r>
      </w:hyperlink>
    </w:p>
    <w:p w:rsidR="002B1905" w:rsidRDefault="002B1905" w:rsidP="00C4302D">
      <w:pPr>
        <w:spacing w:after="0" w:line="360" w:lineRule="auto"/>
        <w:jc w:val="both"/>
        <w:rPr>
          <w:rFonts w:ascii="Arial" w:hAnsi="Arial" w:cs="Arial"/>
          <w:bCs/>
          <w:sz w:val="24"/>
          <w:szCs w:val="24"/>
        </w:rPr>
      </w:pPr>
      <w:r>
        <w:rPr>
          <w:rFonts w:ascii="Arial" w:hAnsi="Arial" w:cs="Arial"/>
          <w:bCs/>
          <w:sz w:val="24"/>
          <w:szCs w:val="24"/>
        </w:rPr>
        <w:t>(acedido pela última vez em 13 de Abril de 2015)</w:t>
      </w:r>
    </w:p>
    <w:p w:rsidR="00233199" w:rsidRDefault="00233199" w:rsidP="00C4302D">
      <w:pPr>
        <w:spacing w:after="0" w:line="360" w:lineRule="auto"/>
        <w:jc w:val="both"/>
        <w:rPr>
          <w:rFonts w:ascii="Arial" w:hAnsi="Arial" w:cs="Arial"/>
          <w:bCs/>
          <w:sz w:val="24"/>
          <w:szCs w:val="24"/>
        </w:rPr>
      </w:pPr>
    </w:p>
    <w:p w:rsidR="00C4302D" w:rsidRDefault="00C4302D" w:rsidP="00C4302D">
      <w:pPr>
        <w:spacing w:after="0" w:line="360" w:lineRule="auto"/>
        <w:jc w:val="both"/>
        <w:rPr>
          <w:rFonts w:ascii="Arial" w:hAnsi="Arial" w:cs="Arial"/>
          <w:bCs/>
          <w:sz w:val="24"/>
          <w:szCs w:val="24"/>
        </w:rPr>
      </w:pPr>
      <w:r>
        <w:rPr>
          <w:rFonts w:ascii="Arial" w:hAnsi="Arial" w:cs="Arial"/>
          <w:bCs/>
          <w:sz w:val="24"/>
          <w:szCs w:val="24"/>
        </w:rPr>
        <w:t>Sporting Clube de Portugal – Futebol, SAD</w:t>
      </w:r>
      <w:r w:rsidR="00233199">
        <w:rPr>
          <w:rFonts w:ascii="Arial" w:hAnsi="Arial" w:cs="Arial"/>
          <w:bCs/>
          <w:sz w:val="24"/>
          <w:szCs w:val="24"/>
        </w:rPr>
        <w:t xml:space="preserve"> (relatórios e contas)</w:t>
      </w:r>
      <w:r>
        <w:rPr>
          <w:rFonts w:ascii="Arial" w:hAnsi="Arial" w:cs="Arial"/>
          <w:bCs/>
          <w:sz w:val="24"/>
          <w:szCs w:val="24"/>
        </w:rPr>
        <w:t>, disponível em:</w:t>
      </w:r>
    </w:p>
    <w:p w:rsidR="00C4302D" w:rsidRDefault="000E0350" w:rsidP="00C4302D">
      <w:pPr>
        <w:spacing w:after="0" w:line="360" w:lineRule="auto"/>
        <w:jc w:val="both"/>
        <w:rPr>
          <w:rStyle w:val="Hyperlink"/>
          <w:rFonts w:ascii="Arial" w:hAnsi="Arial" w:cs="Arial"/>
          <w:bCs/>
          <w:sz w:val="24"/>
          <w:szCs w:val="24"/>
        </w:rPr>
      </w:pPr>
      <w:hyperlink r:id="rId25" w:history="1">
        <w:r w:rsidR="00C4302D" w:rsidRPr="00DB1F84">
          <w:rPr>
            <w:rStyle w:val="Hyperlink"/>
            <w:rFonts w:ascii="Arial" w:hAnsi="Arial" w:cs="Arial"/>
            <w:bCs/>
            <w:sz w:val="24"/>
            <w:szCs w:val="24"/>
          </w:rPr>
          <w:t>http://www.sporting.pt/Clube/Investidores/investorrelations.asp</w:t>
        </w:r>
      </w:hyperlink>
    </w:p>
    <w:p w:rsidR="005A5E91" w:rsidRPr="008F7234" w:rsidRDefault="00233199" w:rsidP="008F7234">
      <w:pPr>
        <w:spacing w:after="0" w:line="360" w:lineRule="auto"/>
        <w:jc w:val="both"/>
        <w:rPr>
          <w:rFonts w:ascii="Arial" w:hAnsi="Arial" w:cs="Arial"/>
          <w:bCs/>
          <w:sz w:val="24"/>
          <w:szCs w:val="24"/>
        </w:rPr>
      </w:pPr>
      <w:r w:rsidRPr="00233199">
        <w:rPr>
          <w:rStyle w:val="Hyperlink"/>
          <w:rFonts w:ascii="Arial" w:hAnsi="Arial" w:cs="Arial"/>
          <w:bCs/>
          <w:color w:val="auto"/>
          <w:sz w:val="24"/>
          <w:szCs w:val="24"/>
          <w:u w:val="none"/>
        </w:rPr>
        <w:t>(acedido pela última vez em 19 de Maio de 2015)</w:t>
      </w:r>
    </w:p>
    <w:sectPr w:rsidR="005A5E91" w:rsidRPr="008F7234" w:rsidSect="00925708">
      <w:pgSz w:w="11906" w:h="16838"/>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0350" w:rsidRDefault="000E0350" w:rsidP="00F97B76">
      <w:pPr>
        <w:spacing w:after="0" w:line="240" w:lineRule="auto"/>
      </w:pPr>
      <w:r>
        <w:separator/>
      </w:r>
    </w:p>
  </w:endnote>
  <w:endnote w:type="continuationSeparator" w:id="0">
    <w:p w:rsidR="000E0350" w:rsidRDefault="000E0350" w:rsidP="00F97B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6248952"/>
      <w:docPartObj>
        <w:docPartGallery w:val="Page Numbers (Bottom of Page)"/>
        <w:docPartUnique/>
      </w:docPartObj>
    </w:sdtPr>
    <w:sdtEndPr/>
    <w:sdtContent>
      <w:p w:rsidR="00EE26C0" w:rsidRDefault="00EE26C0" w:rsidP="009B076B">
        <w:pPr>
          <w:pStyle w:val="Footer"/>
          <w:jc w:val="center"/>
        </w:pPr>
        <w:r w:rsidRPr="00A0570A">
          <w:rPr>
            <w:rFonts w:ascii="Arial" w:hAnsi="Arial" w:cs="Arial"/>
          </w:rPr>
          <w:fldChar w:fldCharType="begin"/>
        </w:r>
        <w:r w:rsidRPr="00A0570A">
          <w:rPr>
            <w:rFonts w:ascii="Arial" w:hAnsi="Arial" w:cs="Arial"/>
          </w:rPr>
          <w:instrText>PAGE   \* MERGEFORMAT</w:instrText>
        </w:r>
        <w:r w:rsidRPr="00A0570A">
          <w:rPr>
            <w:rFonts w:ascii="Arial" w:hAnsi="Arial" w:cs="Arial"/>
          </w:rPr>
          <w:fldChar w:fldCharType="separate"/>
        </w:r>
        <w:r w:rsidR="00586D4D">
          <w:rPr>
            <w:rFonts w:ascii="Arial" w:hAnsi="Arial" w:cs="Arial"/>
            <w:noProof/>
          </w:rPr>
          <w:t>3</w:t>
        </w:r>
        <w:r w:rsidRPr="00A0570A">
          <w:rPr>
            <w:rFonts w:ascii="Arial" w:hAnsi="Arial" w:cs="Arial"/>
          </w:rPr>
          <w:fldChar w:fldCharType="end"/>
        </w:r>
      </w:p>
    </w:sdtContent>
  </w:sdt>
  <w:p w:rsidR="00EE26C0" w:rsidRDefault="00EE26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6C0" w:rsidRDefault="00EE26C0">
    <w:pPr>
      <w:pStyle w:val="Footer"/>
      <w:jc w:val="center"/>
    </w:pPr>
  </w:p>
  <w:p w:rsidR="00EE26C0" w:rsidRDefault="00EE26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0350" w:rsidRDefault="000E0350" w:rsidP="00F97B76">
      <w:pPr>
        <w:spacing w:after="0" w:line="240" w:lineRule="auto"/>
      </w:pPr>
      <w:r>
        <w:separator/>
      </w:r>
    </w:p>
  </w:footnote>
  <w:footnote w:type="continuationSeparator" w:id="0">
    <w:p w:rsidR="000E0350" w:rsidRDefault="000E0350" w:rsidP="00F97B76">
      <w:pPr>
        <w:spacing w:after="0" w:line="240" w:lineRule="auto"/>
      </w:pPr>
      <w:r>
        <w:continuationSeparator/>
      </w:r>
    </w:p>
  </w:footnote>
  <w:footnote w:id="1">
    <w:p w:rsidR="00EE26C0" w:rsidRPr="005A50D2" w:rsidRDefault="00EE26C0" w:rsidP="004A0E1E">
      <w:pPr>
        <w:pStyle w:val="FootnoteText"/>
        <w:jc w:val="both"/>
        <w:rPr>
          <w:rFonts w:ascii="Arial" w:hAnsi="Arial" w:cs="Arial"/>
        </w:rPr>
      </w:pPr>
      <w:r w:rsidRPr="005A50D2">
        <w:rPr>
          <w:rStyle w:val="FootnoteReference"/>
          <w:rFonts w:ascii="Arial" w:hAnsi="Arial" w:cs="Arial"/>
        </w:rPr>
        <w:footnoteRef/>
      </w:r>
      <w:r w:rsidRPr="005A50D2">
        <w:rPr>
          <w:rFonts w:ascii="Arial" w:hAnsi="Arial" w:cs="Arial"/>
        </w:rPr>
        <w:t xml:space="preserve"> Esta Lei de Bases foi alterada pela Lei n.º 16/96, de 25 de Junho, e revogada pela Lei n.º 30/2004, de 21 de Julho (Lei de Bases do Desporto), a qual, por sua vez, foi revogada pela Lei n.º 5/2007, de 16 de Janeiro (Lei de Bases da </w:t>
      </w:r>
      <w:r>
        <w:rPr>
          <w:rFonts w:ascii="Arial" w:hAnsi="Arial" w:cs="Arial"/>
        </w:rPr>
        <w:t>Atividade Física e do Desporto), a qual se encontra em vigor.</w:t>
      </w:r>
    </w:p>
  </w:footnote>
  <w:footnote w:id="2">
    <w:p w:rsidR="00EE26C0" w:rsidRPr="00736739" w:rsidRDefault="00EE26C0" w:rsidP="00F93CED">
      <w:pPr>
        <w:pStyle w:val="FootnoteText"/>
        <w:jc w:val="both"/>
        <w:rPr>
          <w:rFonts w:ascii="Arial" w:hAnsi="Arial" w:cs="Arial"/>
        </w:rPr>
      </w:pPr>
      <w:r w:rsidRPr="00736739">
        <w:rPr>
          <w:rStyle w:val="FootnoteReference"/>
          <w:rFonts w:ascii="Arial" w:hAnsi="Arial" w:cs="Arial"/>
        </w:rPr>
        <w:footnoteRef/>
      </w:r>
      <w:r w:rsidRPr="00736739">
        <w:rPr>
          <w:rFonts w:ascii="Arial" w:hAnsi="Arial" w:cs="Arial"/>
        </w:rPr>
        <w:t xml:space="preserve"> </w:t>
      </w:r>
      <w:r w:rsidRPr="00736739">
        <w:rPr>
          <w:rFonts w:ascii="Arial" w:hAnsi="Arial" w:cs="Arial"/>
          <w:i/>
        </w:rPr>
        <w:t>Vd.</w:t>
      </w:r>
      <w:r w:rsidRPr="00736739">
        <w:rPr>
          <w:rFonts w:ascii="Arial" w:hAnsi="Arial" w:cs="Arial"/>
        </w:rPr>
        <w:t xml:space="preserve"> LBSD (1996), artigo 20.º, n.º 5.</w:t>
      </w:r>
    </w:p>
  </w:footnote>
  <w:footnote w:id="3">
    <w:p w:rsidR="00EE26C0" w:rsidRPr="00E57CEB" w:rsidRDefault="00EE26C0" w:rsidP="00F93CED">
      <w:pPr>
        <w:pStyle w:val="FootnoteText"/>
        <w:jc w:val="both"/>
        <w:rPr>
          <w:rFonts w:ascii="Arial" w:hAnsi="Arial" w:cs="Arial"/>
        </w:rPr>
      </w:pPr>
      <w:r w:rsidRPr="00736739">
        <w:rPr>
          <w:rStyle w:val="FootnoteReference"/>
          <w:rFonts w:ascii="Arial" w:hAnsi="Arial" w:cs="Arial"/>
        </w:rPr>
        <w:footnoteRef/>
      </w:r>
      <w:r w:rsidRPr="00736739">
        <w:rPr>
          <w:rFonts w:ascii="Arial" w:hAnsi="Arial" w:cs="Arial"/>
        </w:rPr>
        <w:t xml:space="preserve"> Este regime especial de gest</w:t>
      </w:r>
      <w:r>
        <w:rPr>
          <w:rFonts w:ascii="Arial" w:hAnsi="Arial" w:cs="Arial"/>
        </w:rPr>
        <w:t xml:space="preserve">ão continha uma série de regras destinadas a garantir a transparência e </w:t>
      </w:r>
      <w:r w:rsidRPr="00E57CEB">
        <w:rPr>
          <w:rFonts w:ascii="Arial" w:hAnsi="Arial" w:cs="Arial"/>
        </w:rPr>
        <w:t>o rigor da gestão, devendo funcionar como incentivo para os dirigentes dos clubes desportivos constituíssem sociedades desportivas.</w:t>
      </w:r>
    </w:p>
  </w:footnote>
  <w:footnote w:id="4">
    <w:p w:rsidR="00EE26C0" w:rsidRPr="00F93CED" w:rsidRDefault="00EE26C0" w:rsidP="00F93CED">
      <w:pPr>
        <w:pStyle w:val="FootnoteText"/>
        <w:jc w:val="both"/>
        <w:rPr>
          <w:rFonts w:ascii="Arial" w:hAnsi="Arial" w:cs="Arial"/>
        </w:rPr>
      </w:pPr>
      <w:r w:rsidRPr="00F93CED">
        <w:rPr>
          <w:rStyle w:val="FootnoteReference"/>
          <w:rFonts w:ascii="Arial" w:hAnsi="Arial" w:cs="Arial"/>
        </w:rPr>
        <w:footnoteRef/>
      </w:r>
      <w:r w:rsidRPr="00F93CED">
        <w:rPr>
          <w:rFonts w:ascii="Arial" w:hAnsi="Arial" w:cs="Arial"/>
        </w:rPr>
        <w:t xml:space="preserve"> De igual modo, também não estavam enunciadas tais disposições específicas, aplicáveis às sociedades desportivas, no EBF, no que concerne aos benefícios fiscais de reorganização empresarial, na esfera de IMT, de Imposto do Selo e de emolumentos.</w:t>
      </w:r>
    </w:p>
  </w:footnote>
  <w:footnote w:id="5">
    <w:p w:rsidR="00EE26C0" w:rsidRPr="00F93CED" w:rsidRDefault="00EE26C0" w:rsidP="00F93CED">
      <w:pPr>
        <w:pStyle w:val="FootnoteText"/>
        <w:jc w:val="both"/>
        <w:rPr>
          <w:rFonts w:ascii="Arial" w:hAnsi="Arial" w:cs="Arial"/>
        </w:rPr>
      </w:pPr>
      <w:r w:rsidRPr="00F93CED">
        <w:rPr>
          <w:rStyle w:val="FootnoteReference"/>
          <w:rFonts w:ascii="Arial" w:hAnsi="Arial" w:cs="Arial"/>
        </w:rPr>
        <w:footnoteRef/>
      </w:r>
      <w:r w:rsidRPr="00F93CED">
        <w:rPr>
          <w:rFonts w:ascii="Arial" w:hAnsi="Arial" w:cs="Arial"/>
        </w:rPr>
        <w:t xml:space="preserve"> Esta temática é suprimida no NRFESD, dado que estava consagrada no regime geral do IRC, no artigo </w:t>
      </w:r>
      <w:r>
        <w:rPr>
          <w:rFonts w:ascii="Arial" w:hAnsi="Arial" w:cs="Arial"/>
        </w:rPr>
        <w:t>8.º</w:t>
      </w:r>
      <w:r w:rsidRPr="00F93CED">
        <w:rPr>
          <w:rFonts w:ascii="Arial" w:hAnsi="Arial" w:cs="Arial"/>
        </w:rPr>
        <w:t xml:space="preserve">, não sendo uma </w:t>
      </w:r>
      <w:r>
        <w:rPr>
          <w:rFonts w:ascii="Arial" w:hAnsi="Arial" w:cs="Arial"/>
        </w:rPr>
        <w:t>especificidade das sociedades desportivas.</w:t>
      </w:r>
    </w:p>
  </w:footnote>
  <w:footnote w:id="6">
    <w:p w:rsidR="00EE26C0" w:rsidRPr="00F93CED" w:rsidRDefault="00EE26C0" w:rsidP="00F93CED">
      <w:pPr>
        <w:pStyle w:val="FootnoteText"/>
        <w:jc w:val="both"/>
        <w:rPr>
          <w:rFonts w:ascii="Arial" w:hAnsi="Arial" w:cs="Arial"/>
        </w:rPr>
      </w:pPr>
      <w:r w:rsidRPr="00F93CED">
        <w:rPr>
          <w:rStyle w:val="FootnoteReference"/>
          <w:rFonts w:ascii="Arial" w:hAnsi="Arial" w:cs="Arial"/>
        </w:rPr>
        <w:footnoteRef/>
      </w:r>
      <w:r w:rsidRPr="00F93CED">
        <w:rPr>
          <w:rFonts w:ascii="Arial" w:hAnsi="Arial" w:cs="Arial"/>
        </w:rPr>
        <w:t xml:space="preserve"> Atualmente denominada de IMT.</w:t>
      </w:r>
    </w:p>
  </w:footnote>
  <w:footnote w:id="7">
    <w:p w:rsidR="00EE26C0" w:rsidRPr="000F41CA" w:rsidRDefault="00EE26C0" w:rsidP="00F93CED">
      <w:pPr>
        <w:pStyle w:val="FootnoteText"/>
        <w:jc w:val="both"/>
        <w:rPr>
          <w:rFonts w:ascii="Arial" w:hAnsi="Arial" w:cs="Arial"/>
        </w:rPr>
      </w:pPr>
      <w:r w:rsidRPr="000F41CA">
        <w:rPr>
          <w:rStyle w:val="FootnoteReference"/>
          <w:rFonts w:ascii="Arial" w:hAnsi="Arial" w:cs="Arial"/>
        </w:rPr>
        <w:footnoteRef/>
      </w:r>
      <w:r w:rsidRPr="000F41CA">
        <w:rPr>
          <w:rFonts w:ascii="Arial" w:hAnsi="Arial" w:cs="Arial"/>
        </w:rPr>
        <w:t xml:space="preserve"> </w:t>
      </w:r>
      <w:r w:rsidRPr="000F41CA">
        <w:rPr>
          <w:rFonts w:ascii="Arial" w:hAnsi="Arial" w:cs="Arial"/>
          <w:i/>
        </w:rPr>
        <w:t>Vd.</w:t>
      </w:r>
      <w:r w:rsidRPr="000F41CA">
        <w:rPr>
          <w:rFonts w:ascii="Arial" w:hAnsi="Arial" w:cs="Arial"/>
        </w:rPr>
        <w:t xml:space="preserve"> Preâmbulo do DL 10/2013, de 25 de Janeiro.</w:t>
      </w:r>
    </w:p>
  </w:footnote>
  <w:footnote w:id="8">
    <w:p w:rsidR="00EE26C0" w:rsidRPr="000F41CA" w:rsidRDefault="00EE26C0">
      <w:pPr>
        <w:pStyle w:val="FootnoteText"/>
        <w:rPr>
          <w:rFonts w:ascii="Arial" w:hAnsi="Arial" w:cs="Arial"/>
        </w:rPr>
      </w:pPr>
      <w:r w:rsidRPr="000F41CA">
        <w:rPr>
          <w:rStyle w:val="FootnoteReference"/>
          <w:rFonts w:ascii="Arial" w:hAnsi="Arial" w:cs="Arial"/>
        </w:rPr>
        <w:footnoteRef/>
      </w:r>
      <w:r w:rsidRPr="000F41CA">
        <w:rPr>
          <w:rFonts w:ascii="Arial" w:hAnsi="Arial" w:cs="Arial"/>
        </w:rPr>
        <w:t xml:space="preserve"> </w:t>
      </w:r>
      <w:r>
        <w:rPr>
          <w:rFonts w:ascii="Arial" w:hAnsi="Arial" w:cs="Arial"/>
        </w:rPr>
        <w:t>Doravante designado meramente por Grupo de Trabalho.</w:t>
      </w:r>
    </w:p>
  </w:footnote>
  <w:footnote w:id="9">
    <w:p w:rsidR="00EE26C0" w:rsidRPr="000F41CA" w:rsidRDefault="00EE26C0">
      <w:pPr>
        <w:pStyle w:val="FootnoteText"/>
        <w:rPr>
          <w:rFonts w:ascii="Arial" w:hAnsi="Arial" w:cs="Arial"/>
        </w:rPr>
      </w:pPr>
      <w:r w:rsidRPr="000F41CA">
        <w:rPr>
          <w:rStyle w:val="FootnoteReference"/>
          <w:rFonts w:ascii="Arial" w:hAnsi="Arial" w:cs="Arial"/>
        </w:rPr>
        <w:footnoteRef/>
      </w:r>
      <w:r w:rsidRPr="000F41CA">
        <w:rPr>
          <w:rFonts w:ascii="Arial" w:hAnsi="Arial" w:cs="Arial"/>
        </w:rPr>
        <w:t xml:space="preserve"> Nos pontos 1.1.2 e 1.2, respetivamente.</w:t>
      </w:r>
    </w:p>
  </w:footnote>
  <w:footnote w:id="10">
    <w:p w:rsidR="00EE26C0" w:rsidRPr="004B18AD" w:rsidRDefault="00EE26C0">
      <w:pPr>
        <w:pStyle w:val="FootnoteText"/>
        <w:rPr>
          <w:rFonts w:ascii="Arial" w:hAnsi="Arial" w:cs="Arial"/>
        </w:rPr>
      </w:pPr>
      <w:r w:rsidRPr="004B18AD">
        <w:rPr>
          <w:rStyle w:val="FootnoteReference"/>
          <w:rFonts w:ascii="Arial" w:hAnsi="Arial" w:cs="Arial"/>
        </w:rPr>
        <w:footnoteRef/>
      </w:r>
      <w:r w:rsidRPr="004B18AD">
        <w:rPr>
          <w:rFonts w:ascii="Arial" w:hAnsi="Arial" w:cs="Arial"/>
        </w:rPr>
        <w:t xml:space="preserve"> Novidade constante no NRJESD.</w:t>
      </w:r>
    </w:p>
  </w:footnote>
  <w:footnote w:id="11">
    <w:p w:rsidR="00EE26C0" w:rsidRPr="00895F53" w:rsidRDefault="00EE26C0">
      <w:pPr>
        <w:pStyle w:val="FootnoteText"/>
        <w:rPr>
          <w:rFonts w:ascii="Arial" w:hAnsi="Arial" w:cs="Arial"/>
        </w:rPr>
      </w:pPr>
      <w:r w:rsidRPr="00895F53">
        <w:rPr>
          <w:rStyle w:val="FootnoteReference"/>
          <w:rFonts w:ascii="Arial" w:hAnsi="Arial" w:cs="Arial"/>
        </w:rPr>
        <w:footnoteRef/>
      </w:r>
      <w:r w:rsidRPr="00895F53">
        <w:rPr>
          <w:rFonts w:ascii="Arial" w:hAnsi="Arial" w:cs="Arial"/>
        </w:rPr>
        <w:t xml:space="preserve"> Sobre a problemática da natureza </w:t>
      </w:r>
      <w:r>
        <w:rPr>
          <w:rFonts w:ascii="Arial" w:hAnsi="Arial" w:cs="Arial"/>
        </w:rPr>
        <w:t xml:space="preserve">das sociedades desportivas, </w:t>
      </w:r>
      <w:r w:rsidRPr="00416687">
        <w:rPr>
          <w:rFonts w:ascii="Arial" w:hAnsi="Arial" w:cs="Arial"/>
          <w:i/>
        </w:rPr>
        <w:t>vd.</w:t>
      </w:r>
      <w:r>
        <w:rPr>
          <w:rFonts w:ascii="Arial" w:hAnsi="Arial" w:cs="Arial"/>
        </w:rPr>
        <w:t xml:space="preserve"> Capelo (2014).</w:t>
      </w:r>
    </w:p>
  </w:footnote>
  <w:footnote w:id="12">
    <w:p w:rsidR="00EE26C0" w:rsidRPr="00132087" w:rsidRDefault="00EE26C0">
      <w:pPr>
        <w:pStyle w:val="FootnoteText"/>
        <w:rPr>
          <w:rFonts w:ascii="Arial" w:hAnsi="Arial" w:cs="Arial"/>
        </w:rPr>
      </w:pPr>
      <w:r w:rsidRPr="00132087">
        <w:rPr>
          <w:rStyle w:val="FootnoteReference"/>
          <w:rFonts w:ascii="Arial" w:hAnsi="Arial" w:cs="Arial"/>
        </w:rPr>
        <w:footnoteRef/>
      </w:r>
      <w:r w:rsidRPr="00132087">
        <w:rPr>
          <w:rFonts w:ascii="Arial" w:hAnsi="Arial" w:cs="Arial"/>
        </w:rPr>
        <w:t xml:space="preserve"> </w:t>
      </w:r>
      <w:r>
        <w:rPr>
          <w:rFonts w:ascii="Arial" w:hAnsi="Arial" w:cs="Arial"/>
        </w:rPr>
        <w:t>Outra</w:t>
      </w:r>
      <w:r w:rsidRPr="00132087">
        <w:rPr>
          <w:rFonts w:ascii="Arial" w:hAnsi="Arial" w:cs="Arial"/>
        </w:rPr>
        <w:t xml:space="preserve"> </w:t>
      </w:r>
      <w:r>
        <w:rPr>
          <w:rFonts w:ascii="Arial" w:hAnsi="Arial" w:cs="Arial"/>
        </w:rPr>
        <w:t>das inovações</w:t>
      </w:r>
      <w:r w:rsidRPr="00132087">
        <w:rPr>
          <w:rFonts w:ascii="Arial" w:hAnsi="Arial" w:cs="Arial"/>
        </w:rPr>
        <w:t xml:space="preserve"> do NRJESD.</w:t>
      </w:r>
    </w:p>
  </w:footnote>
  <w:footnote w:id="13">
    <w:p w:rsidR="00EE26C0" w:rsidRPr="00F7602F" w:rsidRDefault="00EE26C0">
      <w:pPr>
        <w:pStyle w:val="FootnoteText"/>
        <w:rPr>
          <w:rFonts w:ascii="Arial" w:hAnsi="Arial" w:cs="Arial"/>
        </w:rPr>
      </w:pPr>
      <w:r w:rsidRPr="00F7602F">
        <w:rPr>
          <w:rStyle w:val="FootnoteReference"/>
          <w:rFonts w:ascii="Arial" w:hAnsi="Arial" w:cs="Arial"/>
        </w:rPr>
        <w:footnoteRef/>
      </w:r>
      <w:r w:rsidRPr="00F7602F">
        <w:rPr>
          <w:rFonts w:ascii="Arial" w:hAnsi="Arial" w:cs="Arial"/>
        </w:rPr>
        <w:t xml:space="preserve"> </w:t>
      </w:r>
      <w:r w:rsidRPr="00F7602F">
        <w:rPr>
          <w:rFonts w:ascii="Arial" w:hAnsi="Arial" w:cs="Arial"/>
          <w:i/>
        </w:rPr>
        <w:t xml:space="preserve">Vd. </w:t>
      </w:r>
      <w:r w:rsidRPr="00F7602F">
        <w:rPr>
          <w:rFonts w:ascii="Arial" w:hAnsi="Arial" w:cs="Arial"/>
        </w:rPr>
        <w:t>NRJESD, artigo 5.º, n.º 1.</w:t>
      </w:r>
    </w:p>
  </w:footnote>
  <w:footnote w:id="14">
    <w:p w:rsidR="00EE26C0" w:rsidRPr="00045AF5" w:rsidRDefault="00EE26C0">
      <w:pPr>
        <w:pStyle w:val="FootnoteText"/>
        <w:rPr>
          <w:rFonts w:ascii="Arial" w:hAnsi="Arial" w:cs="Arial"/>
        </w:rPr>
      </w:pPr>
      <w:r w:rsidRPr="00045AF5">
        <w:rPr>
          <w:rStyle w:val="FootnoteReference"/>
          <w:rFonts w:ascii="Arial" w:hAnsi="Arial" w:cs="Arial"/>
        </w:rPr>
        <w:footnoteRef/>
      </w:r>
      <w:r w:rsidRPr="00045AF5">
        <w:rPr>
          <w:rFonts w:ascii="Arial" w:hAnsi="Arial" w:cs="Arial"/>
        </w:rPr>
        <w:t xml:space="preserve"> </w:t>
      </w:r>
      <w:r w:rsidRPr="00045AF5">
        <w:rPr>
          <w:rFonts w:ascii="Arial" w:hAnsi="Arial" w:cs="Arial"/>
          <w:i/>
        </w:rPr>
        <w:t>Vd.</w:t>
      </w:r>
      <w:r w:rsidRPr="00045AF5">
        <w:rPr>
          <w:rFonts w:ascii="Arial" w:hAnsi="Arial" w:cs="Arial"/>
        </w:rPr>
        <w:t xml:space="preserve"> NRJESD, artigo 3.º.</w:t>
      </w:r>
    </w:p>
  </w:footnote>
  <w:footnote w:id="15">
    <w:p w:rsidR="00EE26C0" w:rsidRPr="00045AF5" w:rsidRDefault="00EE26C0" w:rsidP="00E2295E">
      <w:pPr>
        <w:pStyle w:val="FootnoteText"/>
        <w:jc w:val="both"/>
        <w:rPr>
          <w:rFonts w:ascii="Arial" w:hAnsi="Arial" w:cs="Arial"/>
        </w:rPr>
      </w:pPr>
      <w:r w:rsidRPr="00045AF5">
        <w:rPr>
          <w:rStyle w:val="FootnoteReference"/>
          <w:rFonts w:ascii="Arial" w:hAnsi="Arial" w:cs="Arial"/>
        </w:rPr>
        <w:footnoteRef/>
      </w:r>
      <w:r w:rsidRPr="00045AF5">
        <w:rPr>
          <w:rFonts w:ascii="Arial" w:hAnsi="Arial" w:cs="Arial"/>
        </w:rPr>
        <w:t xml:space="preserve"> </w:t>
      </w:r>
      <w:r w:rsidRPr="00045AF5">
        <w:rPr>
          <w:rFonts w:ascii="Arial" w:hAnsi="Arial" w:cs="Arial"/>
          <w:i/>
        </w:rPr>
        <w:t>Vd.</w:t>
      </w:r>
      <w:r w:rsidRPr="00045AF5">
        <w:rPr>
          <w:rFonts w:ascii="Arial" w:hAnsi="Arial" w:cs="Arial"/>
        </w:rPr>
        <w:t xml:space="preserve"> NRJESD, artigo 30.º.</w:t>
      </w:r>
    </w:p>
  </w:footnote>
  <w:footnote w:id="16">
    <w:p w:rsidR="00EE26C0" w:rsidRPr="00E2295E" w:rsidRDefault="00EE26C0" w:rsidP="00E2295E">
      <w:pPr>
        <w:pStyle w:val="FootnoteText"/>
        <w:jc w:val="both"/>
        <w:rPr>
          <w:rFonts w:ascii="Arial" w:hAnsi="Arial" w:cs="Arial"/>
        </w:rPr>
      </w:pPr>
      <w:r w:rsidRPr="00E2295E">
        <w:rPr>
          <w:rStyle w:val="FootnoteReference"/>
          <w:rFonts w:ascii="Arial" w:hAnsi="Arial" w:cs="Arial"/>
        </w:rPr>
        <w:footnoteRef/>
      </w:r>
      <w:r w:rsidRPr="00E2295E">
        <w:rPr>
          <w:rFonts w:ascii="Arial" w:hAnsi="Arial" w:cs="Arial"/>
        </w:rPr>
        <w:t xml:space="preserve"> </w:t>
      </w:r>
      <w:r>
        <w:rPr>
          <w:rFonts w:ascii="Arial" w:hAnsi="Arial" w:cs="Arial"/>
        </w:rPr>
        <w:t xml:space="preserve">Também importa, para estes efeitos, se estão dentro ou fora do âmbito das competições profissionais (neste último caso, o capital social exigido mínimo para as </w:t>
      </w:r>
      <w:proofErr w:type="spellStart"/>
      <w:r>
        <w:rPr>
          <w:rFonts w:ascii="Arial" w:hAnsi="Arial" w:cs="Arial"/>
        </w:rPr>
        <w:t>SADs</w:t>
      </w:r>
      <w:proofErr w:type="spellEnd"/>
      <w:r w:rsidRPr="00E2295E">
        <w:rPr>
          <w:rFonts w:ascii="Arial" w:hAnsi="Arial" w:cs="Arial"/>
        </w:rPr>
        <w:t xml:space="preserve"> </w:t>
      </w:r>
      <w:r>
        <w:rPr>
          <w:rFonts w:ascii="Arial" w:hAnsi="Arial" w:cs="Arial"/>
        </w:rPr>
        <w:t xml:space="preserve">é </w:t>
      </w:r>
      <w:r w:rsidRPr="00E2295E">
        <w:rPr>
          <w:rFonts w:ascii="Arial" w:hAnsi="Arial" w:cs="Arial"/>
        </w:rPr>
        <w:t>€ 50.000</w:t>
      </w:r>
      <w:r>
        <w:rPr>
          <w:rFonts w:ascii="Arial" w:hAnsi="Arial" w:cs="Arial"/>
        </w:rPr>
        <w:t xml:space="preserve"> e para as </w:t>
      </w:r>
      <w:proofErr w:type="spellStart"/>
      <w:r>
        <w:rPr>
          <w:rFonts w:ascii="Arial" w:hAnsi="Arial" w:cs="Arial"/>
        </w:rPr>
        <w:t>SDUQs</w:t>
      </w:r>
      <w:proofErr w:type="spellEnd"/>
      <w:r>
        <w:rPr>
          <w:rFonts w:ascii="Arial" w:hAnsi="Arial" w:cs="Arial"/>
        </w:rPr>
        <w:t xml:space="preserve"> € 5.000). </w:t>
      </w:r>
    </w:p>
  </w:footnote>
  <w:footnote w:id="17">
    <w:p w:rsidR="00EE26C0" w:rsidRPr="00045AF5" w:rsidRDefault="00EE26C0" w:rsidP="00E2295E">
      <w:pPr>
        <w:pStyle w:val="FootnoteText"/>
        <w:jc w:val="both"/>
        <w:rPr>
          <w:rFonts w:ascii="Arial" w:hAnsi="Arial" w:cs="Arial"/>
        </w:rPr>
      </w:pPr>
      <w:r w:rsidRPr="00045AF5">
        <w:rPr>
          <w:rStyle w:val="FootnoteReference"/>
          <w:rFonts w:ascii="Arial" w:hAnsi="Arial" w:cs="Arial"/>
        </w:rPr>
        <w:footnoteRef/>
      </w:r>
      <w:r w:rsidRPr="00045AF5">
        <w:rPr>
          <w:rFonts w:ascii="Arial" w:hAnsi="Arial" w:cs="Arial"/>
        </w:rPr>
        <w:t xml:space="preserve"> </w:t>
      </w:r>
      <w:r w:rsidRPr="00C03FED">
        <w:rPr>
          <w:rFonts w:ascii="Arial" w:hAnsi="Arial" w:cs="Arial"/>
          <w:i/>
        </w:rPr>
        <w:t>Vd.</w:t>
      </w:r>
      <w:r w:rsidRPr="00045AF5">
        <w:rPr>
          <w:rFonts w:ascii="Arial" w:hAnsi="Arial" w:cs="Arial"/>
        </w:rPr>
        <w:t xml:space="preserve"> NRJESD, artigos 7.º e 8.º</w:t>
      </w:r>
    </w:p>
  </w:footnote>
  <w:footnote w:id="18">
    <w:p w:rsidR="00EE26C0" w:rsidRPr="000F7F41" w:rsidRDefault="00EE26C0">
      <w:pPr>
        <w:pStyle w:val="FootnoteText"/>
        <w:rPr>
          <w:rFonts w:ascii="Arial" w:hAnsi="Arial" w:cs="Arial"/>
        </w:rPr>
      </w:pPr>
      <w:r w:rsidRPr="000F7F41">
        <w:rPr>
          <w:rStyle w:val="FootnoteReference"/>
          <w:rFonts w:ascii="Arial" w:hAnsi="Arial" w:cs="Arial"/>
        </w:rPr>
        <w:footnoteRef/>
      </w:r>
      <w:r w:rsidRPr="000F7F41">
        <w:rPr>
          <w:rFonts w:ascii="Arial" w:hAnsi="Arial" w:cs="Arial"/>
        </w:rPr>
        <w:t xml:space="preserve"> </w:t>
      </w:r>
      <w:r w:rsidRPr="000F7F41">
        <w:rPr>
          <w:rFonts w:ascii="Arial" w:hAnsi="Arial" w:cs="Arial"/>
          <w:i/>
        </w:rPr>
        <w:t xml:space="preserve">Vd. </w:t>
      </w:r>
      <w:r w:rsidRPr="000F7F41">
        <w:rPr>
          <w:rFonts w:ascii="Arial" w:hAnsi="Arial" w:cs="Arial"/>
        </w:rPr>
        <w:t>Real Decreto 1251/1999, de 16 de Julho, artigo 1.º, n.º 1.</w:t>
      </w:r>
    </w:p>
  </w:footnote>
  <w:footnote w:id="19">
    <w:p w:rsidR="00EE26C0" w:rsidRPr="000F7F41" w:rsidRDefault="00EE26C0">
      <w:pPr>
        <w:pStyle w:val="FootnoteText"/>
        <w:rPr>
          <w:rFonts w:ascii="Arial" w:hAnsi="Arial" w:cs="Arial"/>
        </w:rPr>
      </w:pPr>
      <w:r w:rsidRPr="000F7F41">
        <w:rPr>
          <w:rStyle w:val="FootnoteReference"/>
          <w:rFonts w:ascii="Arial" w:hAnsi="Arial" w:cs="Arial"/>
        </w:rPr>
        <w:footnoteRef/>
      </w:r>
      <w:r w:rsidRPr="000F7F41">
        <w:rPr>
          <w:rFonts w:ascii="Arial" w:hAnsi="Arial" w:cs="Arial"/>
        </w:rPr>
        <w:t xml:space="preserve"> </w:t>
      </w:r>
      <w:r w:rsidRPr="000F7F41">
        <w:rPr>
          <w:rFonts w:ascii="Arial" w:hAnsi="Arial" w:cs="Arial"/>
          <w:i/>
        </w:rPr>
        <w:t>Vd.</w:t>
      </w:r>
      <w:r>
        <w:rPr>
          <w:rFonts w:ascii="Arial" w:hAnsi="Arial" w:cs="Arial"/>
        </w:rPr>
        <w:t xml:space="preserve"> Lei</w:t>
      </w:r>
      <w:r w:rsidRPr="000F7F41">
        <w:rPr>
          <w:rFonts w:ascii="Arial" w:hAnsi="Arial" w:cs="Arial"/>
        </w:rPr>
        <w:t xml:space="preserve"> 10/1990, de 15 de Outubro, Disposição Sétima.</w:t>
      </w:r>
    </w:p>
  </w:footnote>
  <w:footnote w:id="20">
    <w:p w:rsidR="00EE26C0" w:rsidRDefault="00EE26C0" w:rsidP="00E567C9">
      <w:pPr>
        <w:spacing w:after="0" w:line="240" w:lineRule="auto"/>
        <w:jc w:val="both"/>
        <w:rPr>
          <w:rFonts w:ascii="Arial" w:hAnsi="Arial" w:cs="Arial"/>
          <w:sz w:val="20"/>
          <w:szCs w:val="20"/>
        </w:rPr>
      </w:pPr>
      <w:r w:rsidRPr="00E567C9">
        <w:rPr>
          <w:rStyle w:val="FootnoteReference"/>
          <w:rFonts w:ascii="Arial" w:hAnsi="Arial" w:cs="Arial"/>
          <w:sz w:val="20"/>
          <w:szCs w:val="20"/>
        </w:rPr>
        <w:footnoteRef/>
      </w:r>
      <w:r w:rsidRPr="00E567C9">
        <w:rPr>
          <w:rFonts w:ascii="Arial" w:hAnsi="Arial" w:cs="Arial"/>
          <w:sz w:val="20"/>
          <w:szCs w:val="20"/>
        </w:rPr>
        <w:t xml:space="preserve"> A Comissão Europeia, em 18 de Dezembro de 2013, produziu um comunicado </w:t>
      </w:r>
      <w:r>
        <w:rPr>
          <w:rFonts w:ascii="Arial" w:hAnsi="Arial" w:cs="Arial"/>
          <w:sz w:val="20"/>
          <w:szCs w:val="20"/>
        </w:rPr>
        <w:t xml:space="preserve">expressando que ia investigar os </w:t>
      </w:r>
      <w:r w:rsidRPr="00E567C9">
        <w:rPr>
          <w:rFonts w:ascii="Arial" w:hAnsi="Arial" w:cs="Arial"/>
          <w:sz w:val="20"/>
          <w:szCs w:val="20"/>
        </w:rPr>
        <w:t>clubes</w:t>
      </w:r>
      <w:r>
        <w:rPr>
          <w:rFonts w:ascii="Arial" w:hAnsi="Arial" w:cs="Arial"/>
          <w:sz w:val="20"/>
          <w:szCs w:val="20"/>
        </w:rPr>
        <w:t xml:space="preserve"> espanhóis que não se tinham convertido em </w:t>
      </w:r>
      <w:proofErr w:type="spellStart"/>
      <w:r>
        <w:rPr>
          <w:rFonts w:ascii="Arial" w:hAnsi="Arial" w:cs="Arial"/>
          <w:sz w:val="20"/>
          <w:szCs w:val="20"/>
        </w:rPr>
        <w:t>SADs</w:t>
      </w:r>
      <w:proofErr w:type="spellEnd"/>
      <w:r>
        <w:rPr>
          <w:rFonts w:ascii="Arial" w:hAnsi="Arial" w:cs="Arial"/>
          <w:sz w:val="20"/>
          <w:szCs w:val="20"/>
        </w:rPr>
        <w:t>, para averiguar se esta</w:t>
      </w:r>
      <w:r w:rsidRPr="00E567C9">
        <w:rPr>
          <w:rFonts w:ascii="Arial" w:hAnsi="Arial" w:cs="Arial"/>
          <w:sz w:val="20"/>
          <w:szCs w:val="20"/>
        </w:rPr>
        <w:t xml:space="preserve"> </w:t>
      </w:r>
      <w:r>
        <w:rPr>
          <w:rFonts w:ascii="Arial" w:hAnsi="Arial" w:cs="Arial"/>
          <w:sz w:val="20"/>
          <w:szCs w:val="20"/>
        </w:rPr>
        <w:t xml:space="preserve">sua opção, permitida legalmente, </w:t>
      </w:r>
      <w:r w:rsidRPr="00E567C9">
        <w:rPr>
          <w:rFonts w:ascii="Arial" w:hAnsi="Arial" w:cs="Arial"/>
          <w:sz w:val="20"/>
          <w:szCs w:val="20"/>
        </w:rPr>
        <w:t>os tinha beneficiado fiscalmente</w:t>
      </w:r>
      <w:r>
        <w:rPr>
          <w:rFonts w:ascii="Arial" w:hAnsi="Arial" w:cs="Arial"/>
          <w:sz w:val="20"/>
          <w:szCs w:val="20"/>
        </w:rPr>
        <w:t xml:space="preserve">, dado o diferencial de taxas em sede de Imposto sobre as Sociedades. Em suma, a Comissão Europeia pretendia averiguar se esta exceção poderia ser configurada como um auxílio estatal. Documento disponível em </w:t>
      </w:r>
      <w:hyperlink r:id="rId1" w:history="1">
        <w:r w:rsidRPr="00713D9E">
          <w:rPr>
            <w:rStyle w:val="Hyperlink"/>
            <w:rFonts w:ascii="Arial" w:hAnsi="Arial" w:cs="Arial"/>
            <w:sz w:val="20"/>
            <w:szCs w:val="20"/>
          </w:rPr>
          <w:t>http://europa.eu/</w:t>
        </w:r>
      </w:hyperlink>
      <w:r>
        <w:rPr>
          <w:rFonts w:ascii="Arial" w:hAnsi="Arial" w:cs="Arial"/>
          <w:sz w:val="20"/>
          <w:szCs w:val="20"/>
        </w:rPr>
        <w:t xml:space="preserve"> e acedido em 5 de Maio de 2015.</w:t>
      </w:r>
    </w:p>
    <w:p w:rsidR="00EE26C0" w:rsidRPr="00E567C9" w:rsidRDefault="00EE26C0" w:rsidP="00E567C9">
      <w:pPr>
        <w:spacing w:after="0" w:line="240" w:lineRule="auto"/>
        <w:jc w:val="both"/>
        <w:rPr>
          <w:rFonts w:ascii="Arial" w:hAnsi="Arial" w:cs="Arial"/>
          <w:sz w:val="20"/>
          <w:szCs w:val="20"/>
        </w:rPr>
      </w:pPr>
    </w:p>
    <w:p w:rsidR="00EE26C0" w:rsidRDefault="00EE26C0">
      <w:pPr>
        <w:pStyle w:val="FootnoteText"/>
      </w:pPr>
    </w:p>
  </w:footnote>
  <w:footnote w:id="21">
    <w:p w:rsidR="00EE26C0" w:rsidRPr="00F06E44" w:rsidRDefault="00EE26C0" w:rsidP="004539C6">
      <w:pPr>
        <w:pStyle w:val="FootnoteText"/>
        <w:jc w:val="both"/>
        <w:rPr>
          <w:rFonts w:ascii="Arial" w:hAnsi="Arial" w:cs="Arial"/>
        </w:rPr>
      </w:pPr>
      <w:r w:rsidRPr="00F06E44">
        <w:rPr>
          <w:rStyle w:val="FootnoteReference"/>
          <w:rFonts w:ascii="Arial" w:hAnsi="Arial" w:cs="Arial"/>
        </w:rPr>
        <w:footnoteRef/>
      </w:r>
      <w:r w:rsidRPr="00F06E44">
        <w:rPr>
          <w:rFonts w:ascii="Arial" w:hAnsi="Arial" w:cs="Arial"/>
        </w:rPr>
        <w:t xml:space="preserve"> Não obstante as sociedades desportivas poderem ser constituídas por duas formas distintas, em termos de tributação, em sede de IRC e de EBF (neste último, quanto aos benefícios fiscais de reorganização empresarial na esfera do IMT, do Imposto do Selo e dos emolumentos) tal fato é neutro.</w:t>
      </w:r>
    </w:p>
  </w:footnote>
  <w:footnote w:id="22">
    <w:p w:rsidR="00EE26C0" w:rsidRPr="00F06E44" w:rsidRDefault="00EE26C0" w:rsidP="004539C6">
      <w:pPr>
        <w:pStyle w:val="FootnoteText"/>
        <w:jc w:val="both"/>
        <w:rPr>
          <w:rFonts w:ascii="Arial" w:hAnsi="Arial" w:cs="Arial"/>
        </w:rPr>
      </w:pPr>
      <w:r w:rsidRPr="00F06E44">
        <w:rPr>
          <w:rStyle w:val="FootnoteReference"/>
          <w:rFonts w:ascii="Arial" w:hAnsi="Arial" w:cs="Arial"/>
        </w:rPr>
        <w:footnoteRef/>
      </w:r>
      <w:r w:rsidRPr="00F06E44">
        <w:rPr>
          <w:rFonts w:ascii="Arial" w:hAnsi="Arial" w:cs="Arial"/>
        </w:rPr>
        <w:t xml:space="preserve"> Com o RFESD, não havia esta obrigatoriedade, sendo permitido, para aceder às competições desportivas profissionais, que fosse escolhida a constituição de uma sociedade desportiva ou a manutenção da modalidade profissional na organização de modelo associativo – o clube – desde que sujeita a um regime especial de gestão. Tal era conducente à existência de dois regimes distintos de tributação para as modalidades desportivas profissionais, e, portanto, à ausência de igualdade fiscal.</w:t>
      </w:r>
    </w:p>
  </w:footnote>
  <w:footnote w:id="23">
    <w:p w:rsidR="00EE26C0" w:rsidRPr="00F06E44" w:rsidRDefault="00EE26C0" w:rsidP="004539C6">
      <w:pPr>
        <w:pStyle w:val="FootnoteText"/>
        <w:jc w:val="both"/>
        <w:rPr>
          <w:rFonts w:ascii="Arial" w:hAnsi="Arial" w:cs="Arial"/>
        </w:rPr>
      </w:pPr>
      <w:r w:rsidRPr="00F06E44">
        <w:rPr>
          <w:rStyle w:val="FootnoteReference"/>
          <w:rFonts w:ascii="Arial" w:hAnsi="Arial" w:cs="Arial"/>
        </w:rPr>
        <w:footnoteRef/>
      </w:r>
      <w:r w:rsidRPr="00F06E44">
        <w:rPr>
          <w:rFonts w:ascii="Arial" w:hAnsi="Arial" w:cs="Arial"/>
        </w:rPr>
        <w:t xml:space="preserve"> </w:t>
      </w:r>
      <w:r w:rsidRPr="00F06E44">
        <w:rPr>
          <w:rFonts w:ascii="Arial" w:hAnsi="Arial" w:cs="Arial"/>
          <w:i/>
        </w:rPr>
        <w:t xml:space="preserve">Vd. </w:t>
      </w:r>
      <w:r w:rsidRPr="00F06E44">
        <w:rPr>
          <w:rFonts w:ascii="Arial" w:hAnsi="Arial" w:cs="Arial"/>
        </w:rPr>
        <w:t>Código do IRC, artigo 2.º, n.º 1, a) e 3.º, n.º 1, a) e n.º 2.</w:t>
      </w:r>
    </w:p>
  </w:footnote>
  <w:footnote w:id="24">
    <w:p w:rsidR="00EE26C0" w:rsidRPr="00F06E44" w:rsidRDefault="00EE26C0">
      <w:pPr>
        <w:pStyle w:val="FootnoteText"/>
        <w:rPr>
          <w:rFonts w:ascii="Arial" w:hAnsi="Arial" w:cs="Arial"/>
        </w:rPr>
      </w:pPr>
      <w:r w:rsidRPr="00F06E44">
        <w:rPr>
          <w:rStyle w:val="FootnoteReference"/>
          <w:rFonts w:ascii="Arial" w:hAnsi="Arial" w:cs="Arial"/>
        </w:rPr>
        <w:footnoteRef/>
      </w:r>
      <w:r w:rsidRPr="00F06E44">
        <w:rPr>
          <w:rFonts w:ascii="Arial" w:hAnsi="Arial" w:cs="Arial"/>
        </w:rPr>
        <w:t xml:space="preserve"> </w:t>
      </w:r>
      <w:r w:rsidRPr="00F06E44">
        <w:rPr>
          <w:rFonts w:ascii="Arial" w:hAnsi="Arial" w:cs="Arial"/>
          <w:i/>
        </w:rPr>
        <w:t>Vd.</w:t>
      </w:r>
      <w:r w:rsidRPr="00F06E44">
        <w:rPr>
          <w:rFonts w:ascii="Arial" w:hAnsi="Arial" w:cs="Arial"/>
        </w:rPr>
        <w:t xml:space="preserve"> Código do IRC, artigo 2.º, n.º 1, a), e 3.º, n.º 1, b).</w:t>
      </w:r>
    </w:p>
  </w:footnote>
  <w:footnote w:id="25">
    <w:p w:rsidR="00EE26C0" w:rsidRPr="00F06E44" w:rsidRDefault="00EE26C0">
      <w:pPr>
        <w:pStyle w:val="FootnoteText"/>
        <w:rPr>
          <w:rFonts w:ascii="Arial" w:hAnsi="Arial" w:cs="Arial"/>
        </w:rPr>
      </w:pPr>
      <w:r w:rsidRPr="00F06E44">
        <w:rPr>
          <w:rStyle w:val="FootnoteReference"/>
          <w:rFonts w:ascii="Arial" w:hAnsi="Arial" w:cs="Arial"/>
        </w:rPr>
        <w:footnoteRef/>
      </w:r>
      <w:r w:rsidRPr="00F06E44">
        <w:rPr>
          <w:rFonts w:ascii="Arial" w:hAnsi="Arial" w:cs="Arial"/>
        </w:rPr>
        <w:t xml:space="preserve"> </w:t>
      </w:r>
      <w:r w:rsidRPr="00F06E44">
        <w:rPr>
          <w:rFonts w:ascii="Arial" w:hAnsi="Arial" w:cs="Arial"/>
          <w:i/>
        </w:rPr>
        <w:t>Vd.</w:t>
      </w:r>
      <w:r w:rsidRPr="00F06E44">
        <w:rPr>
          <w:rFonts w:ascii="Arial" w:hAnsi="Arial" w:cs="Arial"/>
        </w:rPr>
        <w:t xml:space="preserve"> C</w:t>
      </w:r>
      <w:r>
        <w:rPr>
          <w:rFonts w:ascii="Arial" w:hAnsi="Arial" w:cs="Arial"/>
        </w:rPr>
        <w:t>ódigo do IRC, artigo</w:t>
      </w:r>
      <w:r w:rsidRPr="00F06E44">
        <w:rPr>
          <w:rFonts w:ascii="Arial" w:hAnsi="Arial" w:cs="Arial"/>
        </w:rPr>
        <w:t xml:space="preserve"> 15.º, n.º 1, a) e b), e 87.º, n.ºs 1 e 5.</w:t>
      </w:r>
    </w:p>
  </w:footnote>
  <w:footnote w:id="26">
    <w:p w:rsidR="00EE26C0" w:rsidRPr="00F06E44" w:rsidRDefault="00EE26C0">
      <w:pPr>
        <w:pStyle w:val="FootnoteText"/>
        <w:rPr>
          <w:rFonts w:ascii="Arial" w:hAnsi="Arial" w:cs="Arial"/>
        </w:rPr>
      </w:pPr>
      <w:r w:rsidRPr="00F06E44">
        <w:rPr>
          <w:rStyle w:val="FootnoteReference"/>
          <w:rFonts w:ascii="Arial" w:hAnsi="Arial" w:cs="Arial"/>
        </w:rPr>
        <w:footnoteRef/>
      </w:r>
      <w:r w:rsidRPr="00F06E44">
        <w:rPr>
          <w:rFonts w:ascii="Arial" w:hAnsi="Arial" w:cs="Arial"/>
        </w:rPr>
        <w:t xml:space="preserve"> Isto é, no regime geral do IRC.</w:t>
      </w:r>
    </w:p>
  </w:footnote>
  <w:footnote w:id="27">
    <w:p w:rsidR="00EE26C0" w:rsidRPr="00C90FF4" w:rsidRDefault="00EE26C0">
      <w:pPr>
        <w:pStyle w:val="FootnoteText"/>
        <w:rPr>
          <w:rFonts w:ascii="Arial" w:hAnsi="Arial" w:cs="Arial"/>
        </w:rPr>
      </w:pPr>
      <w:r w:rsidRPr="00C90FF4">
        <w:rPr>
          <w:rStyle w:val="FootnoteReference"/>
          <w:rFonts w:ascii="Arial" w:hAnsi="Arial" w:cs="Arial"/>
        </w:rPr>
        <w:footnoteRef/>
      </w:r>
      <w:r>
        <w:rPr>
          <w:rFonts w:ascii="Arial" w:hAnsi="Arial" w:cs="Arial"/>
        </w:rPr>
        <w:t xml:space="preserve"> Em Espanha, ao invés, é aplicável às sociedades desportivas meramente os regimes gerais fiscais.</w:t>
      </w:r>
    </w:p>
  </w:footnote>
  <w:footnote w:id="28">
    <w:p w:rsidR="00EE26C0" w:rsidRPr="00A55DCB" w:rsidRDefault="00EE26C0">
      <w:pPr>
        <w:pStyle w:val="FootnoteText"/>
        <w:rPr>
          <w:rFonts w:ascii="Arial" w:hAnsi="Arial" w:cs="Arial"/>
        </w:rPr>
      </w:pPr>
      <w:r w:rsidRPr="00A55DCB">
        <w:rPr>
          <w:rStyle w:val="FootnoteReference"/>
          <w:rFonts w:ascii="Arial" w:hAnsi="Arial" w:cs="Arial"/>
        </w:rPr>
        <w:footnoteRef/>
      </w:r>
      <w:r w:rsidRPr="00A55DCB">
        <w:rPr>
          <w:rFonts w:ascii="Arial" w:hAnsi="Arial" w:cs="Arial"/>
        </w:rPr>
        <w:t xml:space="preserve"> Ou seja, neste caso, o Código do IRC e o EBF.</w:t>
      </w:r>
    </w:p>
  </w:footnote>
  <w:footnote w:id="29">
    <w:p w:rsidR="00EE26C0" w:rsidRPr="008172CF" w:rsidRDefault="00EE26C0">
      <w:pPr>
        <w:pStyle w:val="FootnoteText"/>
        <w:rPr>
          <w:rFonts w:ascii="Arial" w:hAnsi="Arial" w:cs="Arial"/>
        </w:rPr>
      </w:pPr>
      <w:r w:rsidRPr="008172CF">
        <w:rPr>
          <w:rStyle w:val="FootnoteReference"/>
          <w:rFonts w:ascii="Arial" w:hAnsi="Arial" w:cs="Arial"/>
        </w:rPr>
        <w:footnoteRef/>
      </w:r>
      <w:r w:rsidRPr="008172CF">
        <w:rPr>
          <w:rFonts w:ascii="Arial" w:hAnsi="Arial" w:cs="Arial"/>
        </w:rPr>
        <w:t xml:space="preserve"> O que não difere da solução que haveria pela aplicação das regras gerais de interpretação da lei.</w:t>
      </w:r>
    </w:p>
  </w:footnote>
  <w:footnote w:id="30">
    <w:p w:rsidR="00EE26C0" w:rsidRPr="00E63CA8" w:rsidRDefault="00EE26C0" w:rsidP="00F02674">
      <w:pPr>
        <w:pStyle w:val="FootnoteText"/>
        <w:jc w:val="both"/>
        <w:rPr>
          <w:rFonts w:ascii="Arial" w:hAnsi="Arial" w:cs="Arial"/>
        </w:rPr>
      </w:pPr>
      <w:r w:rsidRPr="00E63CA8">
        <w:rPr>
          <w:rStyle w:val="FootnoteReference"/>
          <w:rFonts w:ascii="Arial" w:hAnsi="Arial" w:cs="Arial"/>
        </w:rPr>
        <w:footnoteRef/>
      </w:r>
      <w:r w:rsidRPr="00E63CA8">
        <w:rPr>
          <w:rFonts w:ascii="Arial" w:hAnsi="Arial" w:cs="Arial"/>
        </w:rPr>
        <w:t xml:space="preserve"> Regulados no artigo 20.º do Código do IRC.</w:t>
      </w:r>
    </w:p>
  </w:footnote>
  <w:footnote w:id="31">
    <w:p w:rsidR="00EE26C0" w:rsidRPr="00E63CA8" w:rsidRDefault="00EE26C0" w:rsidP="00F02674">
      <w:pPr>
        <w:pStyle w:val="FootnoteText"/>
        <w:jc w:val="both"/>
        <w:rPr>
          <w:rFonts w:ascii="Arial" w:hAnsi="Arial" w:cs="Arial"/>
        </w:rPr>
      </w:pPr>
      <w:r w:rsidRPr="00E63CA8">
        <w:rPr>
          <w:rStyle w:val="FootnoteReference"/>
          <w:rFonts w:ascii="Arial" w:hAnsi="Arial" w:cs="Arial"/>
        </w:rPr>
        <w:footnoteRef/>
      </w:r>
      <w:r w:rsidRPr="00E63CA8">
        <w:rPr>
          <w:rFonts w:ascii="Arial" w:hAnsi="Arial" w:cs="Arial"/>
        </w:rPr>
        <w:t xml:space="preserve"> Bem como, taxativamente, uma enumeração de encargos não dedutíveis para efeitos fiscais, prevista no artigo 23.º-A do Código do IRC.</w:t>
      </w:r>
    </w:p>
  </w:footnote>
  <w:footnote w:id="32">
    <w:p w:rsidR="00EE26C0" w:rsidRPr="000D70BD" w:rsidRDefault="00EE26C0">
      <w:pPr>
        <w:pStyle w:val="FootnoteText"/>
        <w:rPr>
          <w:rFonts w:ascii="Arial" w:hAnsi="Arial" w:cs="Arial"/>
        </w:rPr>
      </w:pPr>
      <w:r w:rsidRPr="000D70BD">
        <w:rPr>
          <w:rStyle w:val="FootnoteReference"/>
          <w:rFonts w:ascii="Arial" w:hAnsi="Arial" w:cs="Arial"/>
        </w:rPr>
        <w:footnoteRef/>
      </w:r>
      <w:r w:rsidRPr="000D70BD">
        <w:rPr>
          <w:rFonts w:ascii="Arial" w:hAnsi="Arial" w:cs="Arial"/>
        </w:rPr>
        <w:t xml:space="preserve"> </w:t>
      </w:r>
      <w:r w:rsidRPr="000D70BD">
        <w:rPr>
          <w:rFonts w:ascii="Arial" w:hAnsi="Arial" w:cs="Arial"/>
          <w:i/>
        </w:rPr>
        <w:t>Vd.</w:t>
      </w:r>
      <w:r w:rsidRPr="000D70BD">
        <w:rPr>
          <w:rFonts w:ascii="Arial" w:hAnsi="Arial" w:cs="Arial"/>
        </w:rPr>
        <w:t xml:space="preserve"> RJESD, artigo 24.º</w:t>
      </w:r>
    </w:p>
  </w:footnote>
  <w:footnote w:id="33">
    <w:p w:rsidR="00EE26C0" w:rsidRPr="00DE22CA" w:rsidRDefault="00EE26C0">
      <w:pPr>
        <w:pStyle w:val="FootnoteText"/>
        <w:rPr>
          <w:rFonts w:ascii="Arial" w:hAnsi="Arial" w:cs="Arial"/>
        </w:rPr>
      </w:pPr>
      <w:r w:rsidRPr="00DE22CA">
        <w:rPr>
          <w:rStyle w:val="FootnoteReference"/>
          <w:rFonts w:ascii="Arial" w:hAnsi="Arial" w:cs="Arial"/>
        </w:rPr>
        <w:footnoteRef/>
      </w:r>
      <w:r w:rsidRPr="00DE22CA">
        <w:rPr>
          <w:rFonts w:ascii="Arial" w:hAnsi="Arial" w:cs="Arial"/>
        </w:rPr>
        <w:t xml:space="preserve"> </w:t>
      </w:r>
      <w:r>
        <w:rPr>
          <w:rFonts w:ascii="Arial" w:hAnsi="Arial" w:cs="Arial"/>
        </w:rPr>
        <w:t>Na perspetiva das</w:t>
      </w:r>
      <w:r w:rsidRPr="00DE22CA">
        <w:rPr>
          <w:rFonts w:ascii="Arial" w:hAnsi="Arial" w:cs="Arial"/>
        </w:rPr>
        <w:t xml:space="preserve"> sociedades desportivas.</w:t>
      </w:r>
    </w:p>
  </w:footnote>
  <w:footnote w:id="34">
    <w:p w:rsidR="00EE26C0" w:rsidRPr="0069032C" w:rsidRDefault="00EE26C0">
      <w:pPr>
        <w:pStyle w:val="FootnoteText"/>
        <w:rPr>
          <w:rFonts w:ascii="Arial" w:hAnsi="Arial" w:cs="Arial"/>
        </w:rPr>
      </w:pPr>
      <w:r w:rsidRPr="0069032C">
        <w:rPr>
          <w:rStyle w:val="FootnoteReference"/>
          <w:rFonts w:ascii="Arial" w:hAnsi="Arial" w:cs="Arial"/>
        </w:rPr>
        <w:footnoteRef/>
      </w:r>
      <w:r w:rsidRPr="0069032C">
        <w:rPr>
          <w:rFonts w:ascii="Arial" w:hAnsi="Arial" w:cs="Arial"/>
        </w:rPr>
        <w:t xml:space="preserve"> Ou a dedutibilidade mínima dos gastos com os direitos de imagem.</w:t>
      </w:r>
    </w:p>
  </w:footnote>
  <w:footnote w:id="35">
    <w:p w:rsidR="00EE26C0" w:rsidRPr="0077364A" w:rsidRDefault="00EE26C0" w:rsidP="00D662A0">
      <w:pPr>
        <w:pStyle w:val="FootnoteText"/>
        <w:jc w:val="both"/>
        <w:rPr>
          <w:rFonts w:ascii="Arial" w:hAnsi="Arial" w:cs="Arial"/>
        </w:rPr>
      </w:pPr>
      <w:r w:rsidRPr="0077364A">
        <w:rPr>
          <w:rStyle w:val="FootnoteReference"/>
          <w:rFonts w:ascii="Arial" w:hAnsi="Arial" w:cs="Arial"/>
        </w:rPr>
        <w:footnoteRef/>
      </w:r>
      <w:r w:rsidRPr="0077364A">
        <w:rPr>
          <w:rFonts w:ascii="Arial" w:hAnsi="Arial" w:cs="Arial"/>
        </w:rPr>
        <w:t xml:space="preserve"> A Autoridade Tributária, em 19 de Maio de 2011, procedeu à emissão de diversas circulares sobre esclarecimentos quanto à tributação da atividade desportiva (sociedades desportivas, clubes desportivos e agentes desportivos),</w:t>
      </w:r>
      <w:r>
        <w:rPr>
          <w:rFonts w:ascii="Arial" w:hAnsi="Arial" w:cs="Arial"/>
        </w:rPr>
        <w:t xml:space="preserve"> os quais, em boa parte, não foram </w:t>
      </w:r>
      <w:r w:rsidRPr="0077364A">
        <w:rPr>
          <w:rFonts w:ascii="Arial" w:hAnsi="Arial" w:cs="Arial"/>
        </w:rPr>
        <w:t xml:space="preserve">refletidos, no NRFESD, dado </w:t>
      </w:r>
      <w:r>
        <w:rPr>
          <w:rFonts w:ascii="Arial" w:hAnsi="Arial" w:cs="Arial"/>
        </w:rPr>
        <w:t xml:space="preserve">se tratarem de </w:t>
      </w:r>
      <w:r w:rsidRPr="0077364A">
        <w:rPr>
          <w:rFonts w:ascii="Arial" w:hAnsi="Arial" w:cs="Arial"/>
        </w:rPr>
        <w:t>esclarecimentos de situações que envolviam as sociedades desportivas mas que se inseriam no âmbito do regime geral do IRC e do IVA</w:t>
      </w:r>
      <w:r>
        <w:rPr>
          <w:rFonts w:ascii="Arial" w:hAnsi="Arial" w:cs="Arial"/>
        </w:rPr>
        <w:t>.</w:t>
      </w:r>
    </w:p>
  </w:footnote>
  <w:footnote w:id="36">
    <w:p w:rsidR="00EE26C0" w:rsidRPr="002C0E50" w:rsidRDefault="00EE26C0">
      <w:pPr>
        <w:pStyle w:val="FootnoteText"/>
        <w:rPr>
          <w:rFonts w:ascii="Arial" w:hAnsi="Arial" w:cs="Arial"/>
        </w:rPr>
      </w:pPr>
      <w:r w:rsidRPr="002C0E50">
        <w:rPr>
          <w:rStyle w:val="FootnoteReference"/>
          <w:rFonts w:ascii="Arial" w:hAnsi="Arial" w:cs="Arial"/>
        </w:rPr>
        <w:footnoteRef/>
      </w:r>
      <w:r w:rsidRPr="002C0E50">
        <w:rPr>
          <w:rFonts w:ascii="Arial" w:hAnsi="Arial" w:cs="Arial"/>
        </w:rPr>
        <w:t xml:space="preserve"> NRJESD, </w:t>
      </w:r>
      <w:r>
        <w:rPr>
          <w:rFonts w:ascii="Arial" w:hAnsi="Arial" w:cs="Arial"/>
        </w:rPr>
        <w:t>artigo 2.º, n.º 1.</w:t>
      </w:r>
    </w:p>
  </w:footnote>
  <w:footnote w:id="37">
    <w:p w:rsidR="00EE26C0" w:rsidRPr="002077E0" w:rsidRDefault="00EE26C0">
      <w:pPr>
        <w:pStyle w:val="FootnoteText"/>
        <w:rPr>
          <w:rFonts w:ascii="Arial" w:hAnsi="Arial" w:cs="Arial"/>
        </w:rPr>
      </w:pPr>
      <w:r w:rsidRPr="002077E0">
        <w:rPr>
          <w:rStyle w:val="FootnoteReference"/>
          <w:rFonts w:ascii="Arial" w:hAnsi="Arial" w:cs="Arial"/>
        </w:rPr>
        <w:footnoteRef/>
      </w:r>
      <w:r w:rsidRPr="002077E0">
        <w:rPr>
          <w:rFonts w:ascii="Arial" w:hAnsi="Arial" w:cs="Arial"/>
        </w:rPr>
        <w:t xml:space="preserve"> </w:t>
      </w:r>
      <w:r w:rsidRPr="00635BAE">
        <w:rPr>
          <w:rFonts w:ascii="Arial" w:hAnsi="Arial" w:cs="Arial"/>
          <w:i/>
        </w:rPr>
        <w:t>Vd.</w:t>
      </w:r>
      <w:r w:rsidRPr="002077E0">
        <w:rPr>
          <w:rFonts w:ascii="Arial" w:hAnsi="Arial" w:cs="Arial"/>
        </w:rPr>
        <w:t xml:space="preserve"> NRFESD, artigo 3.º, n.ºs 2 e 3.</w:t>
      </w:r>
    </w:p>
  </w:footnote>
  <w:footnote w:id="38">
    <w:p w:rsidR="00EE26C0" w:rsidRPr="00A537C8" w:rsidRDefault="00EE26C0" w:rsidP="00A537C8">
      <w:pPr>
        <w:spacing w:after="0" w:line="240" w:lineRule="auto"/>
        <w:jc w:val="both"/>
        <w:rPr>
          <w:rFonts w:ascii="Arial" w:hAnsi="Arial" w:cs="Arial"/>
          <w:sz w:val="20"/>
          <w:szCs w:val="20"/>
        </w:rPr>
      </w:pPr>
      <w:r w:rsidRPr="00A537C8">
        <w:rPr>
          <w:rStyle w:val="FootnoteReference"/>
          <w:rFonts w:ascii="Arial" w:hAnsi="Arial" w:cs="Arial"/>
          <w:sz w:val="20"/>
          <w:szCs w:val="20"/>
        </w:rPr>
        <w:footnoteRef/>
      </w:r>
      <w:r w:rsidRPr="00A537C8">
        <w:rPr>
          <w:rFonts w:ascii="Arial" w:hAnsi="Arial" w:cs="Arial"/>
          <w:sz w:val="20"/>
          <w:szCs w:val="20"/>
        </w:rPr>
        <w:t xml:space="preserve"> </w:t>
      </w:r>
      <w:r>
        <w:rPr>
          <w:rFonts w:ascii="Arial" w:hAnsi="Arial" w:cs="Arial"/>
          <w:sz w:val="20"/>
          <w:szCs w:val="20"/>
        </w:rPr>
        <w:t xml:space="preserve">Ou seja, </w:t>
      </w:r>
      <w:r w:rsidRPr="00A537C8">
        <w:rPr>
          <w:rFonts w:ascii="Arial" w:hAnsi="Arial" w:cs="Arial"/>
          <w:sz w:val="20"/>
          <w:szCs w:val="20"/>
        </w:rPr>
        <w:t>aquele que não faz parte dos órgãos sociais e demais órgãos estatutários do clube ou da sociedade desportiva, nem com estes possua relações especiais</w:t>
      </w:r>
      <w:r>
        <w:rPr>
          <w:rFonts w:ascii="Arial" w:hAnsi="Arial" w:cs="Arial"/>
          <w:sz w:val="20"/>
          <w:szCs w:val="20"/>
        </w:rPr>
        <w:t>.</w:t>
      </w:r>
      <w:r w:rsidRPr="00A537C8">
        <w:rPr>
          <w:rFonts w:ascii="Arial" w:hAnsi="Arial" w:cs="Arial"/>
          <w:i/>
          <w:sz w:val="20"/>
          <w:szCs w:val="20"/>
        </w:rPr>
        <w:t xml:space="preserve"> Vd. </w:t>
      </w:r>
      <w:r w:rsidRPr="00A537C8">
        <w:rPr>
          <w:rFonts w:ascii="Arial" w:hAnsi="Arial" w:cs="Arial"/>
          <w:sz w:val="20"/>
          <w:szCs w:val="20"/>
        </w:rPr>
        <w:t>NRFESD, artigo 3.º, n.º 6.</w:t>
      </w:r>
    </w:p>
  </w:footnote>
  <w:footnote w:id="39">
    <w:p w:rsidR="00EE26C0" w:rsidRPr="00CB7784" w:rsidRDefault="00EE26C0">
      <w:pPr>
        <w:pStyle w:val="FootnoteText"/>
        <w:rPr>
          <w:rFonts w:ascii="Arial" w:hAnsi="Arial" w:cs="Arial"/>
        </w:rPr>
      </w:pPr>
      <w:r w:rsidRPr="00CB7784">
        <w:rPr>
          <w:rStyle w:val="FootnoteReference"/>
          <w:rFonts w:ascii="Arial" w:hAnsi="Arial" w:cs="Arial"/>
        </w:rPr>
        <w:footnoteRef/>
      </w:r>
      <w:r w:rsidRPr="00CB7784">
        <w:rPr>
          <w:rFonts w:ascii="Arial" w:hAnsi="Arial" w:cs="Arial"/>
        </w:rPr>
        <w:t xml:space="preserve"> </w:t>
      </w:r>
      <w:r w:rsidRPr="002947D5">
        <w:rPr>
          <w:rFonts w:ascii="Arial" w:hAnsi="Arial" w:cs="Arial"/>
          <w:i/>
        </w:rPr>
        <w:t xml:space="preserve">Vd. </w:t>
      </w:r>
      <w:r>
        <w:rPr>
          <w:rFonts w:ascii="Arial" w:hAnsi="Arial" w:cs="Arial"/>
        </w:rPr>
        <w:t>Regulamento de Intermediários da FPF (2015), artigo 4.º.</w:t>
      </w:r>
    </w:p>
  </w:footnote>
  <w:footnote w:id="40">
    <w:p w:rsidR="00EE26C0" w:rsidRPr="00757C4F" w:rsidRDefault="00EE26C0" w:rsidP="0071600D">
      <w:pPr>
        <w:pStyle w:val="FootnoteText"/>
        <w:jc w:val="both"/>
        <w:rPr>
          <w:rFonts w:ascii="Arial" w:hAnsi="Arial" w:cs="Arial"/>
        </w:rPr>
      </w:pPr>
      <w:r w:rsidRPr="00757C4F">
        <w:rPr>
          <w:rStyle w:val="FootnoteReference"/>
          <w:rFonts w:ascii="Arial" w:hAnsi="Arial" w:cs="Arial"/>
        </w:rPr>
        <w:footnoteRef/>
      </w:r>
      <w:r w:rsidRPr="00757C4F">
        <w:rPr>
          <w:rFonts w:ascii="Arial" w:hAnsi="Arial" w:cs="Arial"/>
        </w:rPr>
        <w:t xml:space="preserve"> Caso não </w:t>
      </w:r>
      <w:r>
        <w:rPr>
          <w:rFonts w:ascii="Arial" w:hAnsi="Arial" w:cs="Arial"/>
        </w:rPr>
        <w:t>exista esse acordo, tais</w:t>
      </w:r>
      <w:r w:rsidRPr="00757C4F">
        <w:rPr>
          <w:rFonts w:ascii="Arial" w:hAnsi="Arial" w:cs="Arial"/>
        </w:rPr>
        <w:t xml:space="preserve"> gastos dos intermediários se forem assumidos pela sociedade desportiva não s</w:t>
      </w:r>
      <w:r>
        <w:rPr>
          <w:rFonts w:ascii="Arial" w:hAnsi="Arial" w:cs="Arial"/>
        </w:rPr>
        <w:t>ão aceites fiscalmente.</w:t>
      </w:r>
    </w:p>
  </w:footnote>
  <w:footnote w:id="41">
    <w:p w:rsidR="00EE26C0" w:rsidRPr="00C7532F" w:rsidRDefault="00EE26C0" w:rsidP="00C7532F">
      <w:pPr>
        <w:pStyle w:val="FootnoteText"/>
        <w:jc w:val="both"/>
        <w:rPr>
          <w:rFonts w:ascii="Arial" w:hAnsi="Arial" w:cs="Arial"/>
        </w:rPr>
      </w:pPr>
      <w:r w:rsidRPr="00C7532F">
        <w:rPr>
          <w:rStyle w:val="FootnoteReference"/>
          <w:rFonts w:ascii="Arial" w:hAnsi="Arial" w:cs="Arial"/>
        </w:rPr>
        <w:footnoteRef/>
      </w:r>
      <w:r w:rsidRPr="00C7532F">
        <w:rPr>
          <w:rFonts w:ascii="Arial" w:hAnsi="Arial" w:cs="Arial"/>
        </w:rPr>
        <w:t xml:space="preserve"> Depois da reforma do IRC, </w:t>
      </w:r>
      <w:r>
        <w:rPr>
          <w:rFonts w:ascii="Arial" w:hAnsi="Arial" w:cs="Arial"/>
        </w:rPr>
        <w:t xml:space="preserve">passou a ser </w:t>
      </w:r>
      <w:r w:rsidRPr="00C7532F">
        <w:rPr>
          <w:rFonts w:ascii="Arial" w:hAnsi="Arial" w:cs="Arial"/>
        </w:rPr>
        <w:t xml:space="preserve">designado “método da linha reta”, </w:t>
      </w:r>
      <w:r w:rsidRPr="00C7532F">
        <w:rPr>
          <w:rFonts w:ascii="Arial" w:hAnsi="Arial" w:cs="Arial"/>
          <w:i/>
        </w:rPr>
        <w:t>vd</w:t>
      </w:r>
      <w:r>
        <w:rPr>
          <w:rFonts w:ascii="Arial" w:hAnsi="Arial" w:cs="Arial"/>
        </w:rPr>
        <w:t>. artigo</w:t>
      </w:r>
      <w:r w:rsidRPr="00C7532F">
        <w:rPr>
          <w:rFonts w:ascii="Arial" w:hAnsi="Arial" w:cs="Arial"/>
        </w:rPr>
        <w:t xml:space="preserve"> 30.º, </w:t>
      </w:r>
      <w:r>
        <w:rPr>
          <w:rFonts w:ascii="Arial" w:hAnsi="Arial" w:cs="Arial"/>
        </w:rPr>
        <w:t xml:space="preserve">n.º 1, do Código do IRC, pelo que deveria </w:t>
      </w:r>
      <w:r w:rsidRPr="00C7532F">
        <w:rPr>
          <w:rFonts w:ascii="Arial" w:hAnsi="Arial" w:cs="Arial"/>
        </w:rPr>
        <w:t xml:space="preserve">ser atualizado o </w:t>
      </w:r>
      <w:r>
        <w:rPr>
          <w:rFonts w:ascii="Arial" w:hAnsi="Arial" w:cs="Arial"/>
        </w:rPr>
        <w:t>N</w:t>
      </w:r>
      <w:r w:rsidRPr="00C7532F">
        <w:rPr>
          <w:rFonts w:ascii="Arial" w:hAnsi="Arial" w:cs="Arial"/>
        </w:rPr>
        <w:t>RFESD de acordo com a nova terminologia, decorrente da aprovação do Sistema de Normalização Contabilística</w:t>
      </w:r>
      <w:r>
        <w:rPr>
          <w:rFonts w:ascii="Arial" w:hAnsi="Arial" w:cs="Arial"/>
        </w:rPr>
        <w:t>.</w:t>
      </w:r>
    </w:p>
  </w:footnote>
  <w:footnote w:id="42">
    <w:p w:rsidR="00EE26C0" w:rsidRPr="00A31861" w:rsidRDefault="00EE26C0">
      <w:pPr>
        <w:pStyle w:val="FootnoteText"/>
        <w:rPr>
          <w:rFonts w:ascii="Arial" w:hAnsi="Arial" w:cs="Arial"/>
        </w:rPr>
      </w:pPr>
      <w:r w:rsidRPr="00A31861">
        <w:rPr>
          <w:rStyle w:val="FootnoteReference"/>
          <w:rFonts w:ascii="Arial" w:hAnsi="Arial" w:cs="Arial"/>
        </w:rPr>
        <w:footnoteRef/>
      </w:r>
      <w:r w:rsidRPr="00A31861">
        <w:rPr>
          <w:rFonts w:ascii="Arial" w:hAnsi="Arial" w:cs="Arial"/>
        </w:rPr>
        <w:t xml:space="preserve"> </w:t>
      </w:r>
      <w:r w:rsidRPr="00A31861">
        <w:rPr>
          <w:rFonts w:ascii="Arial" w:hAnsi="Arial" w:cs="Arial"/>
          <w:i/>
        </w:rPr>
        <w:t>Vd.</w:t>
      </w:r>
      <w:r w:rsidRPr="00A31861">
        <w:rPr>
          <w:rFonts w:ascii="Arial" w:hAnsi="Arial" w:cs="Arial"/>
        </w:rPr>
        <w:t xml:space="preserve"> EBF, artigo 14.º, n.º 1.</w:t>
      </w:r>
    </w:p>
  </w:footnote>
  <w:footnote w:id="43">
    <w:p w:rsidR="00EE26C0" w:rsidRPr="004368E7" w:rsidRDefault="00EE26C0">
      <w:pPr>
        <w:pStyle w:val="FootnoteText"/>
        <w:rPr>
          <w:rFonts w:ascii="Arial" w:hAnsi="Arial" w:cs="Arial"/>
        </w:rPr>
      </w:pPr>
      <w:r w:rsidRPr="004368E7">
        <w:rPr>
          <w:rStyle w:val="FootnoteReference"/>
          <w:rFonts w:ascii="Arial" w:hAnsi="Arial" w:cs="Arial"/>
        </w:rPr>
        <w:footnoteRef/>
      </w:r>
      <w:r w:rsidRPr="004368E7">
        <w:rPr>
          <w:rFonts w:ascii="Arial" w:hAnsi="Arial" w:cs="Arial"/>
        </w:rPr>
        <w:t xml:space="preserve"> Conforme definido no Código do IRC, artigo 63.º, n.º 4.</w:t>
      </w:r>
    </w:p>
  </w:footnote>
  <w:footnote w:id="44">
    <w:p w:rsidR="00EE26C0" w:rsidRPr="004368E7" w:rsidRDefault="00EE26C0" w:rsidP="004368E7">
      <w:pPr>
        <w:spacing w:after="0" w:line="360" w:lineRule="auto"/>
        <w:jc w:val="both"/>
        <w:rPr>
          <w:rFonts w:ascii="Arial" w:hAnsi="Arial" w:cs="Arial"/>
          <w:sz w:val="20"/>
          <w:szCs w:val="20"/>
        </w:rPr>
      </w:pPr>
      <w:r w:rsidRPr="004368E7">
        <w:rPr>
          <w:rStyle w:val="FootnoteReference"/>
          <w:rFonts w:ascii="Arial" w:hAnsi="Arial" w:cs="Arial"/>
          <w:sz w:val="20"/>
          <w:szCs w:val="20"/>
        </w:rPr>
        <w:footnoteRef/>
      </w:r>
      <w:r w:rsidRPr="004368E7">
        <w:rPr>
          <w:rFonts w:ascii="Arial" w:hAnsi="Arial" w:cs="Arial"/>
          <w:sz w:val="20"/>
          <w:szCs w:val="20"/>
        </w:rPr>
        <w:t xml:space="preserve"> </w:t>
      </w:r>
      <w:r w:rsidRPr="004368E7">
        <w:rPr>
          <w:rFonts w:ascii="Arial" w:hAnsi="Arial" w:cs="Arial"/>
          <w:i/>
          <w:sz w:val="20"/>
          <w:szCs w:val="20"/>
        </w:rPr>
        <w:t>Vd.</w:t>
      </w:r>
      <w:r>
        <w:rPr>
          <w:rFonts w:ascii="Arial" w:hAnsi="Arial" w:cs="Arial"/>
          <w:sz w:val="20"/>
          <w:szCs w:val="20"/>
        </w:rPr>
        <w:t xml:space="preserve"> </w:t>
      </w:r>
      <w:r w:rsidRPr="004368E7">
        <w:rPr>
          <w:rFonts w:ascii="Arial" w:hAnsi="Arial" w:cs="Arial"/>
          <w:sz w:val="20"/>
          <w:szCs w:val="20"/>
        </w:rPr>
        <w:t>Código do IRC, artigo 48.º, n.º 9.</w:t>
      </w:r>
    </w:p>
    <w:p w:rsidR="00EE26C0" w:rsidRDefault="00EE26C0">
      <w:pPr>
        <w:pStyle w:val="FootnoteText"/>
      </w:pPr>
    </w:p>
  </w:footnote>
  <w:footnote w:id="45">
    <w:p w:rsidR="00EE26C0" w:rsidRPr="00C502B8" w:rsidRDefault="00EE26C0" w:rsidP="00CA3142">
      <w:pPr>
        <w:pStyle w:val="FootnoteText"/>
        <w:jc w:val="both"/>
        <w:rPr>
          <w:rFonts w:ascii="Arial" w:hAnsi="Arial" w:cs="Arial"/>
        </w:rPr>
      </w:pPr>
      <w:r w:rsidRPr="00CA3142">
        <w:rPr>
          <w:rStyle w:val="FootnoteReference"/>
          <w:rFonts w:ascii="Arial" w:hAnsi="Arial" w:cs="Arial"/>
        </w:rPr>
        <w:footnoteRef/>
      </w:r>
      <w:r w:rsidRPr="00CA3142">
        <w:rPr>
          <w:rFonts w:ascii="Arial" w:hAnsi="Arial" w:cs="Arial"/>
        </w:rPr>
        <w:t xml:space="preserve"> </w:t>
      </w:r>
      <w:proofErr w:type="spellStart"/>
      <w:r w:rsidRPr="00CA3142">
        <w:rPr>
          <w:rFonts w:ascii="Arial" w:hAnsi="Arial" w:cs="Arial"/>
        </w:rPr>
        <w:t>I.é</w:t>
      </w:r>
      <w:proofErr w:type="spellEnd"/>
      <w:r w:rsidRPr="00CA3142">
        <w:rPr>
          <w:rFonts w:ascii="Arial" w:hAnsi="Arial" w:cs="Arial"/>
        </w:rPr>
        <w:t>, a ocorrência da aquisição e da transmissão onerosa dos ativos e</w:t>
      </w:r>
      <w:r>
        <w:rPr>
          <w:rFonts w:ascii="Arial" w:hAnsi="Arial" w:cs="Arial"/>
        </w:rPr>
        <w:t xml:space="preserve">m épocas desportivas </w:t>
      </w:r>
      <w:r w:rsidRPr="00C502B8">
        <w:rPr>
          <w:rFonts w:ascii="Arial" w:hAnsi="Arial" w:cs="Arial"/>
        </w:rPr>
        <w:t xml:space="preserve">diferentes. </w:t>
      </w:r>
    </w:p>
  </w:footnote>
  <w:footnote w:id="46">
    <w:p w:rsidR="00EE26C0" w:rsidRPr="00C502B8" w:rsidRDefault="00EE26C0">
      <w:pPr>
        <w:pStyle w:val="FootnoteText"/>
        <w:rPr>
          <w:rFonts w:ascii="Arial" w:hAnsi="Arial" w:cs="Arial"/>
        </w:rPr>
      </w:pPr>
      <w:r w:rsidRPr="00C502B8">
        <w:rPr>
          <w:rStyle w:val="FootnoteReference"/>
          <w:rFonts w:ascii="Arial" w:hAnsi="Arial" w:cs="Arial"/>
        </w:rPr>
        <w:footnoteRef/>
      </w:r>
      <w:r w:rsidRPr="00C502B8">
        <w:rPr>
          <w:rFonts w:ascii="Arial" w:hAnsi="Arial" w:cs="Arial"/>
        </w:rPr>
        <w:t xml:space="preserve"> </w:t>
      </w:r>
      <w:r w:rsidRPr="00C502B8">
        <w:rPr>
          <w:rFonts w:ascii="Arial" w:hAnsi="Arial" w:cs="Arial"/>
          <w:i/>
        </w:rPr>
        <w:t xml:space="preserve">Vd. </w:t>
      </w:r>
      <w:r w:rsidRPr="00C502B8">
        <w:rPr>
          <w:rFonts w:ascii="Arial" w:hAnsi="Arial" w:cs="Arial"/>
        </w:rPr>
        <w:t xml:space="preserve">ponto 1.1.2 </w:t>
      </w:r>
      <w:r w:rsidRPr="00C502B8">
        <w:rPr>
          <w:rFonts w:ascii="Arial" w:hAnsi="Arial" w:cs="Arial"/>
          <w:i/>
        </w:rPr>
        <w:t>supra</w:t>
      </w:r>
      <w:r w:rsidRPr="00C502B8">
        <w:rPr>
          <w:rFonts w:ascii="Arial" w:hAnsi="Arial" w:cs="Arial"/>
        </w:rPr>
        <w:t>.</w:t>
      </w:r>
    </w:p>
  </w:footnote>
  <w:footnote w:id="47">
    <w:p w:rsidR="00EE26C0" w:rsidRPr="00D2726C" w:rsidRDefault="00EE26C0">
      <w:pPr>
        <w:pStyle w:val="FootnoteText"/>
        <w:rPr>
          <w:rFonts w:ascii="Arial" w:hAnsi="Arial" w:cs="Arial"/>
        </w:rPr>
      </w:pPr>
      <w:r w:rsidRPr="00D2726C">
        <w:rPr>
          <w:rStyle w:val="FootnoteReference"/>
          <w:rFonts w:ascii="Arial" w:hAnsi="Arial" w:cs="Arial"/>
        </w:rPr>
        <w:footnoteRef/>
      </w:r>
      <w:r w:rsidRPr="00D2726C">
        <w:rPr>
          <w:rFonts w:ascii="Arial" w:hAnsi="Arial" w:cs="Arial"/>
        </w:rPr>
        <w:t xml:space="preserve"> </w:t>
      </w:r>
      <w:r w:rsidRPr="00D2726C">
        <w:rPr>
          <w:rFonts w:ascii="Arial" w:hAnsi="Arial" w:cs="Arial"/>
          <w:i/>
        </w:rPr>
        <w:t>Vd.</w:t>
      </w:r>
      <w:r w:rsidRPr="00D2726C">
        <w:rPr>
          <w:rFonts w:ascii="Arial" w:hAnsi="Arial" w:cs="Arial"/>
        </w:rPr>
        <w:t xml:space="preserve"> NRFESD, artigo 5.º, n.º1.</w:t>
      </w:r>
    </w:p>
  </w:footnote>
  <w:footnote w:id="48">
    <w:p w:rsidR="00EE26C0" w:rsidRPr="00D2726C" w:rsidRDefault="00EE26C0">
      <w:pPr>
        <w:pStyle w:val="FootnoteText"/>
        <w:rPr>
          <w:rFonts w:ascii="Arial" w:hAnsi="Arial" w:cs="Arial"/>
        </w:rPr>
      </w:pPr>
      <w:r w:rsidRPr="00D2726C">
        <w:rPr>
          <w:rStyle w:val="FootnoteReference"/>
          <w:rFonts w:ascii="Arial" w:hAnsi="Arial" w:cs="Arial"/>
        </w:rPr>
        <w:footnoteRef/>
      </w:r>
      <w:r w:rsidRPr="00D2726C">
        <w:rPr>
          <w:rFonts w:ascii="Arial" w:hAnsi="Arial" w:cs="Arial"/>
        </w:rPr>
        <w:t xml:space="preserve"> Desde a publicação do Decreto-Lei n.º 48844, de 20 de Janeiro de 1969.</w:t>
      </w:r>
    </w:p>
  </w:footnote>
  <w:footnote w:id="49">
    <w:p w:rsidR="00EE26C0" w:rsidRPr="00D2726C" w:rsidRDefault="00EE26C0">
      <w:pPr>
        <w:pStyle w:val="FootnoteText"/>
        <w:rPr>
          <w:rFonts w:ascii="Arial" w:hAnsi="Arial" w:cs="Arial"/>
        </w:rPr>
      </w:pPr>
      <w:r w:rsidRPr="00D2726C">
        <w:rPr>
          <w:rStyle w:val="FootnoteReference"/>
          <w:rFonts w:ascii="Arial" w:hAnsi="Arial" w:cs="Arial"/>
        </w:rPr>
        <w:footnoteRef/>
      </w:r>
      <w:r w:rsidRPr="00D2726C">
        <w:rPr>
          <w:rFonts w:ascii="Arial" w:hAnsi="Arial" w:cs="Arial"/>
        </w:rPr>
        <w:t xml:space="preserve"> </w:t>
      </w:r>
      <w:r w:rsidRPr="00D2726C">
        <w:rPr>
          <w:rFonts w:ascii="Arial" w:hAnsi="Arial" w:cs="Arial"/>
          <w:i/>
        </w:rPr>
        <w:t xml:space="preserve">Vd. </w:t>
      </w:r>
      <w:r w:rsidRPr="00D2726C">
        <w:rPr>
          <w:rFonts w:ascii="Arial" w:hAnsi="Arial" w:cs="Arial"/>
        </w:rPr>
        <w:t>EBF, artigo 2.º, n.º 1.</w:t>
      </w:r>
    </w:p>
  </w:footnote>
  <w:footnote w:id="50">
    <w:p w:rsidR="00EE26C0" w:rsidRPr="00993999" w:rsidRDefault="00EE26C0" w:rsidP="00993999">
      <w:pPr>
        <w:pStyle w:val="FootnoteText"/>
        <w:jc w:val="both"/>
        <w:rPr>
          <w:rFonts w:ascii="Arial" w:hAnsi="Arial" w:cs="Arial"/>
        </w:rPr>
      </w:pPr>
      <w:r w:rsidRPr="00993999">
        <w:rPr>
          <w:rStyle w:val="FootnoteReference"/>
          <w:rFonts w:ascii="Arial" w:hAnsi="Arial" w:cs="Arial"/>
        </w:rPr>
        <w:footnoteRef/>
      </w:r>
      <w:r w:rsidRPr="00993999">
        <w:rPr>
          <w:rFonts w:ascii="Arial" w:hAnsi="Arial" w:cs="Arial"/>
        </w:rPr>
        <w:t xml:space="preserve"> </w:t>
      </w:r>
      <w:r w:rsidRPr="00993999">
        <w:rPr>
          <w:rFonts w:ascii="Arial" w:hAnsi="Arial" w:cs="Arial"/>
          <w:i/>
        </w:rPr>
        <w:t xml:space="preserve">Vd. </w:t>
      </w:r>
      <w:r w:rsidRPr="00993999">
        <w:rPr>
          <w:rFonts w:ascii="Arial" w:hAnsi="Arial" w:cs="Arial"/>
        </w:rPr>
        <w:t>Exposição de motivos da Proposta n.º 119/XII (2013), conducente à Lei n.º 56/2013, de 14 de Agosto.</w:t>
      </w:r>
    </w:p>
  </w:footnote>
  <w:footnote w:id="51">
    <w:p w:rsidR="00EE26C0" w:rsidRPr="00A94649" w:rsidRDefault="00EE26C0" w:rsidP="00A94649">
      <w:pPr>
        <w:pStyle w:val="FootnoteText"/>
        <w:jc w:val="both"/>
        <w:rPr>
          <w:rFonts w:ascii="Arial" w:hAnsi="Arial" w:cs="Arial"/>
        </w:rPr>
      </w:pPr>
      <w:r w:rsidRPr="00AF592E">
        <w:rPr>
          <w:rStyle w:val="FootnoteReference"/>
          <w:rFonts w:ascii="Arial" w:hAnsi="Arial" w:cs="Arial"/>
        </w:rPr>
        <w:footnoteRef/>
      </w:r>
      <w:r w:rsidRPr="00AF592E">
        <w:rPr>
          <w:rFonts w:ascii="Arial" w:hAnsi="Arial" w:cs="Arial"/>
        </w:rPr>
        <w:t xml:space="preserve"> Este autor embora aduza à locução “incorporação” no âmbito do disposto no Decreto-Lei n.º 404/90, </w:t>
      </w:r>
      <w:r w:rsidRPr="00A94649">
        <w:rPr>
          <w:rFonts w:ascii="Arial" w:hAnsi="Arial" w:cs="Arial"/>
        </w:rPr>
        <w:t>de 21 de Dezembro, julgamos que se aplicará, de igual modo, ao NRFESD as considerações por ele efetuadas quanto a essa menção.</w:t>
      </w:r>
    </w:p>
  </w:footnote>
  <w:footnote w:id="52">
    <w:p w:rsidR="00EE26C0" w:rsidRPr="00A94649" w:rsidRDefault="00EE26C0" w:rsidP="00A94649">
      <w:pPr>
        <w:pStyle w:val="FootnoteText"/>
        <w:jc w:val="both"/>
        <w:rPr>
          <w:rFonts w:ascii="Arial" w:hAnsi="Arial" w:cs="Arial"/>
        </w:rPr>
      </w:pPr>
      <w:r w:rsidRPr="00A94649">
        <w:rPr>
          <w:rStyle w:val="FootnoteReference"/>
          <w:rFonts w:ascii="Arial" w:hAnsi="Arial" w:cs="Arial"/>
        </w:rPr>
        <w:footnoteRef/>
      </w:r>
      <w:r w:rsidRPr="00A94649">
        <w:rPr>
          <w:rFonts w:ascii="Arial" w:hAnsi="Arial" w:cs="Arial"/>
        </w:rPr>
        <w:t xml:space="preserve"> É o órgão autárquico competente que aprova a isenção total ou parcial de IMT</w:t>
      </w:r>
      <w:r>
        <w:rPr>
          <w:rFonts w:ascii="Arial" w:hAnsi="Arial" w:cs="Arial"/>
        </w:rPr>
        <w:t>,</w:t>
      </w:r>
      <w:r w:rsidRPr="00A94649">
        <w:rPr>
          <w:rFonts w:ascii="Arial" w:hAnsi="Arial" w:cs="Arial"/>
        </w:rPr>
        <w:t xml:space="preserve"> após ter sido reconhecido o interesse municipal da reorganização</w:t>
      </w:r>
      <w:r>
        <w:rPr>
          <w:rFonts w:ascii="Arial" w:hAnsi="Arial" w:cs="Arial"/>
        </w:rPr>
        <w:t>.</w:t>
      </w:r>
    </w:p>
  </w:footnote>
  <w:footnote w:id="53">
    <w:p w:rsidR="00EE26C0" w:rsidRPr="00A94649" w:rsidRDefault="00EE26C0" w:rsidP="00A94649">
      <w:pPr>
        <w:pStyle w:val="FootnoteText"/>
        <w:jc w:val="both"/>
        <w:rPr>
          <w:rFonts w:ascii="Arial" w:hAnsi="Arial" w:cs="Arial"/>
        </w:rPr>
      </w:pPr>
      <w:r w:rsidRPr="00A94649">
        <w:rPr>
          <w:rStyle w:val="FootnoteReference"/>
          <w:rFonts w:ascii="Arial" w:hAnsi="Arial" w:cs="Arial"/>
        </w:rPr>
        <w:footnoteRef/>
      </w:r>
      <w:r w:rsidRPr="00A94649">
        <w:rPr>
          <w:rFonts w:ascii="Arial" w:hAnsi="Arial" w:cs="Arial"/>
        </w:rPr>
        <w:t xml:space="preserve"> </w:t>
      </w:r>
      <w:r w:rsidRPr="00A94649">
        <w:rPr>
          <w:rFonts w:ascii="Arial" w:hAnsi="Arial" w:cs="Arial"/>
          <w:i/>
        </w:rPr>
        <w:t>Vd.</w:t>
      </w:r>
      <w:r w:rsidRPr="00A94649">
        <w:rPr>
          <w:rFonts w:ascii="Arial" w:hAnsi="Arial" w:cs="Arial"/>
        </w:rPr>
        <w:t xml:space="preserve"> NRFESD, artigo 5.º, n.ºs 3, 4 e 6.</w:t>
      </w:r>
    </w:p>
  </w:footnote>
  <w:footnote w:id="54">
    <w:p w:rsidR="00EE26C0" w:rsidRPr="00A94649" w:rsidRDefault="00EE26C0">
      <w:pPr>
        <w:pStyle w:val="FootnoteText"/>
        <w:rPr>
          <w:rFonts w:ascii="Arial" w:hAnsi="Arial" w:cs="Arial"/>
        </w:rPr>
      </w:pPr>
      <w:r w:rsidRPr="00A94649">
        <w:rPr>
          <w:rStyle w:val="FootnoteReference"/>
          <w:rFonts w:ascii="Arial" w:hAnsi="Arial" w:cs="Arial"/>
        </w:rPr>
        <w:footnoteRef/>
      </w:r>
      <w:r w:rsidRPr="00A94649">
        <w:rPr>
          <w:rFonts w:ascii="Arial" w:hAnsi="Arial" w:cs="Arial"/>
        </w:rPr>
        <w:t xml:space="preserve"> </w:t>
      </w:r>
      <w:proofErr w:type="spellStart"/>
      <w:r w:rsidRPr="00A94649">
        <w:rPr>
          <w:rFonts w:ascii="Arial" w:hAnsi="Arial" w:cs="Arial"/>
        </w:rPr>
        <w:t>I.é</w:t>
      </w:r>
      <w:proofErr w:type="spellEnd"/>
      <w:r w:rsidRPr="00A94649">
        <w:rPr>
          <w:rFonts w:ascii="Arial" w:hAnsi="Arial" w:cs="Arial"/>
        </w:rPr>
        <w:t>, se estará perante um parecer favorável tácito.</w:t>
      </w:r>
    </w:p>
  </w:footnote>
  <w:footnote w:id="55">
    <w:p w:rsidR="00EE26C0" w:rsidRPr="00E67D00" w:rsidRDefault="00EE26C0" w:rsidP="00E67D00">
      <w:pPr>
        <w:pStyle w:val="FootnoteText"/>
        <w:jc w:val="both"/>
        <w:rPr>
          <w:rFonts w:ascii="Arial" w:hAnsi="Arial" w:cs="Arial"/>
        </w:rPr>
      </w:pPr>
      <w:r w:rsidRPr="00AA407C">
        <w:rPr>
          <w:rStyle w:val="FootnoteReference"/>
          <w:rFonts w:ascii="Arial" w:hAnsi="Arial" w:cs="Arial"/>
        </w:rPr>
        <w:footnoteRef/>
      </w:r>
      <w:r>
        <w:rPr>
          <w:rFonts w:ascii="Arial" w:hAnsi="Arial" w:cs="Arial"/>
        </w:rPr>
        <w:t xml:space="preserve"> O </w:t>
      </w:r>
      <w:r w:rsidRPr="00AA407C">
        <w:rPr>
          <w:rFonts w:ascii="Arial" w:hAnsi="Arial" w:cs="Arial"/>
        </w:rPr>
        <w:t>artig</w:t>
      </w:r>
      <w:r>
        <w:rPr>
          <w:rFonts w:ascii="Arial" w:hAnsi="Arial" w:cs="Arial"/>
        </w:rPr>
        <w:t xml:space="preserve">o 6.º do RFESD fazia remissão para o artigo 62.º-B do Código do IRC, o qual tinha sido aditado pelo Decreto-Lei n.º 6/93, de 9 de Janeiro, e </w:t>
      </w:r>
      <w:r w:rsidRPr="00E67D00">
        <w:rPr>
          <w:rFonts w:ascii="Arial" w:hAnsi="Arial" w:cs="Arial"/>
        </w:rPr>
        <w:t xml:space="preserve">propugnava o regime especial aplicável às entradas de </w:t>
      </w:r>
      <w:proofErr w:type="spellStart"/>
      <w:r w:rsidRPr="00E67D00">
        <w:rPr>
          <w:rFonts w:ascii="Arial" w:hAnsi="Arial" w:cs="Arial"/>
        </w:rPr>
        <w:t>ativos</w:t>
      </w:r>
      <w:proofErr w:type="spellEnd"/>
      <w:r w:rsidRPr="00E67D00">
        <w:rPr>
          <w:rFonts w:ascii="Arial" w:hAnsi="Arial" w:cs="Arial"/>
        </w:rPr>
        <w:t xml:space="preserve"> (</w:t>
      </w:r>
      <w:proofErr w:type="spellStart"/>
      <w:r w:rsidRPr="00E67D00">
        <w:rPr>
          <w:rFonts w:ascii="Arial" w:hAnsi="Arial" w:cs="Arial"/>
        </w:rPr>
        <w:t>i.é</w:t>
      </w:r>
      <w:proofErr w:type="spellEnd"/>
      <w:r w:rsidRPr="00E67D00">
        <w:rPr>
          <w:rFonts w:ascii="Arial" w:hAnsi="Arial" w:cs="Arial"/>
        </w:rPr>
        <w:t xml:space="preserve">, operação pela qual uma sociedade transfere, sem que seja dissolvida, o conjunto ou um ou mais ramos da sua atividade para outra sociedade, tendo como contrapartida partes do capital social da sociedade adquirente, </w:t>
      </w:r>
      <w:r w:rsidRPr="00E67D00">
        <w:rPr>
          <w:rFonts w:ascii="Arial" w:hAnsi="Arial" w:cs="Arial"/>
          <w:i/>
        </w:rPr>
        <w:t>vd</w:t>
      </w:r>
      <w:r w:rsidRPr="00E67D00">
        <w:rPr>
          <w:rFonts w:ascii="Arial" w:hAnsi="Arial" w:cs="Arial"/>
        </w:rPr>
        <w:t>. artigo 3.º do Decreto-Lei n.º 6/93).</w:t>
      </w:r>
    </w:p>
  </w:footnote>
  <w:footnote w:id="56">
    <w:p w:rsidR="00EE26C0" w:rsidRPr="00E67D00" w:rsidRDefault="00EE26C0" w:rsidP="00E67D00">
      <w:pPr>
        <w:pStyle w:val="FootnoteText"/>
        <w:jc w:val="both"/>
        <w:rPr>
          <w:rFonts w:ascii="Arial" w:hAnsi="Arial" w:cs="Arial"/>
        </w:rPr>
      </w:pPr>
      <w:r w:rsidRPr="00E67D00">
        <w:rPr>
          <w:rStyle w:val="FootnoteReference"/>
          <w:rFonts w:ascii="Arial" w:hAnsi="Arial" w:cs="Arial"/>
        </w:rPr>
        <w:footnoteRef/>
      </w:r>
      <w:r w:rsidRPr="00E67D00">
        <w:rPr>
          <w:rFonts w:ascii="Arial" w:hAnsi="Arial" w:cs="Arial"/>
        </w:rPr>
        <w:t xml:space="preserve"> O artigo 74.º do Código do IRC é a norma que enuncia o regime especial aplicável às fusões, cisões e entradas de ativos.</w:t>
      </w:r>
    </w:p>
  </w:footnote>
  <w:footnote w:id="57">
    <w:p w:rsidR="00EE26C0" w:rsidRPr="005E71AD" w:rsidRDefault="00EE26C0" w:rsidP="005E71AD">
      <w:pPr>
        <w:pStyle w:val="FootnoteText"/>
        <w:jc w:val="both"/>
        <w:rPr>
          <w:rFonts w:ascii="Arial" w:hAnsi="Arial" w:cs="Arial"/>
        </w:rPr>
      </w:pPr>
      <w:r w:rsidRPr="005E71AD">
        <w:rPr>
          <w:rStyle w:val="FootnoteReference"/>
          <w:rFonts w:ascii="Arial" w:hAnsi="Arial" w:cs="Arial"/>
        </w:rPr>
        <w:footnoteRef/>
      </w:r>
      <w:r w:rsidRPr="005E71AD">
        <w:rPr>
          <w:rFonts w:ascii="Arial" w:hAnsi="Arial" w:cs="Arial"/>
        </w:rPr>
        <w:t xml:space="preserve"> Terminologia utilizada após a entrada em vigor do Sistema de Normalização</w:t>
      </w:r>
      <w:r>
        <w:rPr>
          <w:rFonts w:ascii="Arial" w:hAnsi="Arial" w:cs="Arial"/>
        </w:rPr>
        <w:t xml:space="preserve"> Contabilística, aprovado pelo Decreto-Lei n.º 158/2009, de 13 de Julho.</w:t>
      </w:r>
    </w:p>
  </w:footnote>
  <w:footnote w:id="58">
    <w:p w:rsidR="00EE26C0" w:rsidRPr="00C521D7" w:rsidRDefault="00EE26C0" w:rsidP="00C521D7">
      <w:pPr>
        <w:pStyle w:val="FootnoteText"/>
        <w:jc w:val="both"/>
        <w:rPr>
          <w:rFonts w:ascii="Arial" w:hAnsi="Arial" w:cs="Arial"/>
        </w:rPr>
      </w:pPr>
      <w:r w:rsidRPr="00C521D7">
        <w:rPr>
          <w:rStyle w:val="FootnoteReference"/>
          <w:rFonts w:ascii="Arial" w:hAnsi="Arial" w:cs="Arial"/>
        </w:rPr>
        <w:footnoteRef/>
      </w:r>
      <w:r w:rsidRPr="00C521D7">
        <w:rPr>
          <w:rFonts w:ascii="Arial" w:hAnsi="Arial" w:cs="Arial"/>
        </w:rPr>
        <w:t xml:space="preserve"> </w:t>
      </w:r>
      <w:r w:rsidRPr="00C521D7">
        <w:rPr>
          <w:rFonts w:ascii="Arial" w:hAnsi="Arial" w:cs="Arial"/>
          <w:i/>
        </w:rPr>
        <w:t xml:space="preserve">Vd. </w:t>
      </w:r>
      <w:r w:rsidRPr="00C521D7">
        <w:rPr>
          <w:rFonts w:ascii="Arial" w:hAnsi="Arial" w:cs="Arial"/>
        </w:rPr>
        <w:t>Código do IRC, artigo 73.º, n.º 4.</w:t>
      </w:r>
    </w:p>
  </w:footnote>
  <w:footnote w:id="59">
    <w:p w:rsidR="00EE26C0" w:rsidRPr="00885305" w:rsidRDefault="00EE26C0">
      <w:pPr>
        <w:pStyle w:val="FootnoteText"/>
        <w:rPr>
          <w:rFonts w:ascii="Arial" w:hAnsi="Arial" w:cs="Arial"/>
        </w:rPr>
      </w:pPr>
      <w:r w:rsidRPr="00885305">
        <w:rPr>
          <w:rStyle w:val="FootnoteReference"/>
          <w:rFonts w:ascii="Arial" w:hAnsi="Arial" w:cs="Arial"/>
        </w:rPr>
        <w:footnoteRef/>
      </w:r>
      <w:r w:rsidRPr="00885305">
        <w:rPr>
          <w:rFonts w:ascii="Arial" w:hAnsi="Arial" w:cs="Arial"/>
        </w:rPr>
        <w:t xml:space="preserve"> </w:t>
      </w:r>
      <w:r w:rsidRPr="00885305">
        <w:rPr>
          <w:rFonts w:ascii="Arial" w:hAnsi="Arial" w:cs="Arial"/>
          <w:i/>
        </w:rPr>
        <w:t xml:space="preserve">Vd. </w:t>
      </w:r>
      <w:r w:rsidRPr="00885305">
        <w:rPr>
          <w:rFonts w:ascii="Arial" w:hAnsi="Arial" w:cs="Arial"/>
        </w:rPr>
        <w:t>Código do IRC, artigo 74.º, n.º 1.</w:t>
      </w:r>
    </w:p>
  </w:footnote>
  <w:footnote w:id="60">
    <w:p w:rsidR="00EE26C0" w:rsidRPr="0013753F" w:rsidRDefault="00EE26C0">
      <w:pPr>
        <w:pStyle w:val="FootnoteText"/>
        <w:rPr>
          <w:rFonts w:ascii="Arial" w:hAnsi="Arial" w:cs="Arial"/>
        </w:rPr>
      </w:pPr>
      <w:r w:rsidRPr="0013753F">
        <w:rPr>
          <w:rStyle w:val="FootnoteReference"/>
          <w:rFonts w:ascii="Arial" w:hAnsi="Arial" w:cs="Arial"/>
        </w:rPr>
        <w:footnoteRef/>
      </w:r>
      <w:r w:rsidRPr="0013753F">
        <w:rPr>
          <w:rFonts w:ascii="Arial" w:hAnsi="Arial" w:cs="Arial"/>
        </w:rPr>
        <w:t xml:space="preserve"> </w:t>
      </w:r>
      <w:r w:rsidRPr="00DF2F25">
        <w:rPr>
          <w:rFonts w:ascii="Arial" w:hAnsi="Arial" w:cs="Arial"/>
          <w:i/>
        </w:rPr>
        <w:t xml:space="preserve">Vd. </w:t>
      </w:r>
      <w:r w:rsidRPr="0013753F">
        <w:rPr>
          <w:rFonts w:ascii="Arial" w:hAnsi="Arial" w:cs="Arial"/>
        </w:rPr>
        <w:t>Código do IRC, artigo 74.º, n.º 4.</w:t>
      </w:r>
    </w:p>
  </w:footnote>
  <w:footnote w:id="61">
    <w:p w:rsidR="00EE26C0" w:rsidRPr="007E5A16" w:rsidRDefault="00EE26C0" w:rsidP="007E5A16">
      <w:pPr>
        <w:pStyle w:val="FootnoteText"/>
        <w:jc w:val="both"/>
        <w:rPr>
          <w:rFonts w:ascii="Arial" w:hAnsi="Arial" w:cs="Arial"/>
        </w:rPr>
      </w:pPr>
      <w:r w:rsidRPr="007E5A16">
        <w:rPr>
          <w:rStyle w:val="FootnoteReference"/>
          <w:rFonts w:ascii="Arial" w:hAnsi="Arial" w:cs="Arial"/>
        </w:rPr>
        <w:footnoteRef/>
      </w:r>
      <w:r w:rsidRPr="007E5A16">
        <w:rPr>
          <w:rFonts w:ascii="Arial" w:hAnsi="Arial" w:cs="Arial"/>
        </w:rPr>
        <w:t xml:space="preserve"> Esta limitação surgiu com o Orçamento do Estado para 2012, </w:t>
      </w:r>
      <w:r>
        <w:rPr>
          <w:rFonts w:ascii="Arial" w:hAnsi="Arial" w:cs="Arial"/>
        </w:rPr>
        <w:t xml:space="preserve">aprovado pela Lei n.º 64-B/2011, de 30 de Dezembro, </w:t>
      </w:r>
      <w:r w:rsidRPr="007E5A16">
        <w:rPr>
          <w:rFonts w:ascii="Arial" w:hAnsi="Arial" w:cs="Arial"/>
        </w:rPr>
        <w:t xml:space="preserve">na altura a dedução permitida era 75%, e, com a Reforma do IRC, em 2014, </w:t>
      </w:r>
      <w:r>
        <w:rPr>
          <w:rFonts w:ascii="Arial" w:hAnsi="Arial" w:cs="Arial"/>
        </w:rPr>
        <w:t xml:space="preserve">aprovada pela Lei n.º 2/2014, de 16 de Janeiro, </w:t>
      </w:r>
      <w:r w:rsidRPr="007E5A16">
        <w:rPr>
          <w:rFonts w:ascii="Arial" w:hAnsi="Arial" w:cs="Arial"/>
        </w:rPr>
        <w:t xml:space="preserve">restringiu-a ainda mais, alterando para 70% o máximo permitido, em termos de </w:t>
      </w:r>
      <w:r>
        <w:rPr>
          <w:rFonts w:ascii="Arial" w:hAnsi="Arial" w:cs="Arial"/>
        </w:rPr>
        <w:t>verba dos prejuízos fiscais objeto de dedução</w:t>
      </w:r>
      <w:r w:rsidRPr="007E5A16">
        <w:rPr>
          <w:rFonts w:ascii="Arial" w:hAnsi="Arial" w:cs="Arial"/>
        </w:rPr>
        <w:t xml:space="preserve"> ao lucro tributável do exercício.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D0186"/>
    <w:multiLevelType w:val="hybridMultilevel"/>
    <w:tmpl w:val="7E609368"/>
    <w:lvl w:ilvl="0" w:tplc="46080530">
      <w:start w:val="1"/>
      <w:numFmt w:val="lowerLetter"/>
      <w:lvlText w:val="%1)"/>
      <w:lvlJc w:val="left"/>
      <w:pPr>
        <w:ind w:left="717" w:hanging="360"/>
      </w:pPr>
      <w:rPr>
        <w:rFonts w:hint="default"/>
      </w:rPr>
    </w:lvl>
    <w:lvl w:ilvl="1" w:tplc="08160019" w:tentative="1">
      <w:start w:val="1"/>
      <w:numFmt w:val="lowerLetter"/>
      <w:lvlText w:val="%2."/>
      <w:lvlJc w:val="left"/>
      <w:pPr>
        <w:ind w:left="1437" w:hanging="360"/>
      </w:pPr>
    </w:lvl>
    <w:lvl w:ilvl="2" w:tplc="0816001B" w:tentative="1">
      <w:start w:val="1"/>
      <w:numFmt w:val="lowerRoman"/>
      <w:lvlText w:val="%3."/>
      <w:lvlJc w:val="right"/>
      <w:pPr>
        <w:ind w:left="2157" w:hanging="180"/>
      </w:pPr>
    </w:lvl>
    <w:lvl w:ilvl="3" w:tplc="0816000F" w:tentative="1">
      <w:start w:val="1"/>
      <w:numFmt w:val="decimal"/>
      <w:lvlText w:val="%4."/>
      <w:lvlJc w:val="left"/>
      <w:pPr>
        <w:ind w:left="2877" w:hanging="360"/>
      </w:pPr>
    </w:lvl>
    <w:lvl w:ilvl="4" w:tplc="08160019" w:tentative="1">
      <w:start w:val="1"/>
      <w:numFmt w:val="lowerLetter"/>
      <w:lvlText w:val="%5."/>
      <w:lvlJc w:val="left"/>
      <w:pPr>
        <w:ind w:left="3597" w:hanging="360"/>
      </w:pPr>
    </w:lvl>
    <w:lvl w:ilvl="5" w:tplc="0816001B" w:tentative="1">
      <w:start w:val="1"/>
      <w:numFmt w:val="lowerRoman"/>
      <w:lvlText w:val="%6."/>
      <w:lvlJc w:val="right"/>
      <w:pPr>
        <w:ind w:left="4317" w:hanging="180"/>
      </w:pPr>
    </w:lvl>
    <w:lvl w:ilvl="6" w:tplc="0816000F" w:tentative="1">
      <w:start w:val="1"/>
      <w:numFmt w:val="decimal"/>
      <w:lvlText w:val="%7."/>
      <w:lvlJc w:val="left"/>
      <w:pPr>
        <w:ind w:left="5037" w:hanging="360"/>
      </w:pPr>
    </w:lvl>
    <w:lvl w:ilvl="7" w:tplc="08160019" w:tentative="1">
      <w:start w:val="1"/>
      <w:numFmt w:val="lowerLetter"/>
      <w:lvlText w:val="%8."/>
      <w:lvlJc w:val="left"/>
      <w:pPr>
        <w:ind w:left="5757" w:hanging="360"/>
      </w:pPr>
    </w:lvl>
    <w:lvl w:ilvl="8" w:tplc="0816001B" w:tentative="1">
      <w:start w:val="1"/>
      <w:numFmt w:val="lowerRoman"/>
      <w:lvlText w:val="%9."/>
      <w:lvlJc w:val="right"/>
      <w:pPr>
        <w:ind w:left="6477" w:hanging="180"/>
      </w:pPr>
    </w:lvl>
  </w:abstractNum>
  <w:abstractNum w:abstractNumId="1">
    <w:nsid w:val="07C65889"/>
    <w:multiLevelType w:val="hybridMultilevel"/>
    <w:tmpl w:val="6FBC08B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
    <w:nsid w:val="11CA2DE7"/>
    <w:multiLevelType w:val="multilevel"/>
    <w:tmpl w:val="74D0BB02"/>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26E3628"/>
    <w:multiLevelType w:val="hybridMultilevel"/>
    <w:tmpl w:val="B30A319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nsid w:val="19977A38"/>
    <w:multiLevelType w:val="multilevel"/>
    <w:tmpl w:val="04D8148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9C605A2"/>
    <w:multiLevelType w:val="multilevel"/>
    <w:tmpl w:val="0520F50A"/>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6">
    <w:nsid w:val="1AD16F4A"/>
    <w:multiLevelType w:val="hybridMultilevel"/>
    <w:tmpl w:val="8CB0A4F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nsid w:val="1D620217"/>
    <w:multiLevelType w:val="multilevel"/>
    <w:tmpl w:val="D0E2FDCE"/>
    <w:lvl w:ilvl="0">
      <w:start w:val="2"/>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8">
    <w:nsid w:val="1EE26A96"/>
    <w:multiLevelType w:val="multilevel"/>
    <w:tmpl w:val="8BE2C5F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28D81215"/>
    <w:multiLevelType w:val="multilevel"/>
    <w:tmpl w:val="D0E2FDCE"/>
    <w:lvl w:ilvl="0">
      <w:start w:val="2"/>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0">
    <w:nsid w:val="34EC6F52"/>
    <w:multiLevelType w:val="multilevel"/>
    <w:tmpl w:val="F11693BA"/>
    <w:lvl w:ilvl="0">
      <w:start w:val="1"/>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38A965F2"/>
    <w:multiLevelType w:val="multilevel"/>
    <w:tmpl w:val="95BE160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3BD4726F"/>
    <w:multiLevelType w:val="hybridMultilevel"/>
    <w:tmpl w:val="C4EAC18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3">
    <w:nsid w:val="44483064"/>
    <w:multiLevelType w:val="hybridMultilevel"/>
    <w:tmpl w:val="5DFE563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4">
    <w:nsid w:val="466F4F3F"/>
    <w:multiLevelType w:val="hybridMultilevel"/>
    <w:tmpl w:val="AD9A80F6"/>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nsid w:val="48E35E69"/>
    <w:multiLevelType w:val="multilevel"/>
    <w:tmpl w:val="D0E2FDCE"/>
    <w:lvl w:ilvl="0">
      <w:start w:val="2"/>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6">
    <w:nsid w:val="49214450"/>
    <w:multiLevelType w:val="hybridMultilevel"/>
    <w:tmpl w:val="DA8A5E1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7">
    <w:nsid w:val="4F1B7895"/>
    <w:multiLevelType w:val="hybridMultilevel"/>
    <w:tmpl w:val="838296E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8">
    <w:nsid w:val="525C606F"/>
    <w:multiLevelType w:val="hybridMultilevel"/>
    <w:tmpl w:val="52FAD670"/>
    <w:lvl w:ilvl="0" w:tplc="2A5EDB46">
      <w:start w:val="1"/>
      <w:numFmt w:val="decimal"/>
      <w:lvlText w:val="%1."/>
      <w:lvlJc w:val="left"/>
      <w:pPr>
        <w:ind w:left="360" w:hanging="360"/>
      </w:pPr>
      <w:rPr>
        <w:rFonts w:ascii="Arial" w:eastAsiaTheme="minorHAnsi" w:hAnsi="Arial" w:cs="Arial"/>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9">
    <w:nsid w:val="56CF04B4"/>
    <w:multiLevelType w:val="multilevel"/>
    <w:tmpl w:val="2DA45D9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58021772"/>
    <w:multiLevelType w:val="multilevel"/>
    <w:tmpl w:val="26F6188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606C641B"/>
    <w:multiLevelType w:val="multilevel"/>
    <w:tmpl w:val="6F487F06"/>
    <w:lvl w:ilvl="0">
      <w:start w:val="1"/>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63020A37"/>
    <w:multiLevelType w:val="multilevel"/>
    <w:tmpl w:val="D0E2FDCE"/>
    <w:lvl w:ilvl="0">
      <w:start w:val="2"/>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23">
    <w:nsid w:val="69202DF0"/>
    <w:multiLevelType w:val="hybridMultilevel"/>
    <w:tmpl w:val="3D7C0E4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4">
    <w:nsid w:val="69250C70"/>
    <w:multiLevelType w:val="hybridMultilevel"/>
    <w:tmpl w:val="57D019B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5">
    <w:nsid w:val="6AF34B50"/>
    <w:multiLevelType w:val="multilevel"/>
    <w:tmpl w:val="19B4675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6">
    <w:nsid w:val="77FC426A"/>
    <w:multiLevelType w:val="hybridMultilevel"/>
    <w:tmpl w:val="01986A64"/>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7CC021BE"/>
    <w:multiLevelType w:val="hybridMultilevel"/>
    <w:tmpl w:val="5D0C2B3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num w:numId="1">
    <w:abstractNumId w:val="5"/>
  </w:num>
  <w:num w:numId="2">
    <w:abstractNumId w:val="25"/>
  </w:num>
  <w:num w:numId="3">
    <w:abstractNumId w:val="4"/>
  </w:num>
  <w:num w:numId="4">
    <w:abstractNumId w:val="20"/>
  </w:num>
  <w:num w:numId="5">
    <w:abstractNumId w:val="10"/>
  </w:num>
  <w:num w:numId="6">
    <w:abstractNumId w:val="15"/>
  </w:num>
  <w:num w:numId="7">
    <w:abstractNumId w:val="13"/>
  </w:num>
  <w:num w:numId="8">
    <w:abstractNumId w:val="14"/>
  </w:num>
  <w:num w:numId="9">
    <w:abstractNumId w:val="16"/>
  </w:num>
  <w:num w:numId="10">
    <w:abstractNumId w:val="3"/>
  </w:num>
  <w:num w:numId="11">
    <w:abstractNumId w:val="1"/>
  </w:num>
  <w:num w:numId="12">
    <w:abstractNumId w:val="24"/>
  </w:num>
  <w:num w:numId="13">
    <w:abstractNumId w:val="2"/>
  </w:num>
  <w:num w:numId="14">
    <w:abstractNumId w:val="21"/>
  </w:num>
  <w:num w:numId="15">
    <w:abstractNumId w:val="6"/>
  </w:num>
  <w:num w:numId="16">
    <w:abstractNumId w:val="23"/>
  </w:num>
  <w:num w:numId="17">
    <w:abstractNumId w:val="12"/>
  </w:num>
  <w:num w:numId="18">
    <w:abstractNumId w:val="27"/>
  </w:num>
  <w:num w:numId="19">
    <w:abstractNumId w:val="17"/>
  </w:num>
  <w:num w:numId="20">
    <w:abstractNumId w:val="22"/>
  </w:num>
  <w:num w:numId="21">
    <w:abstractNumId w:val="11"/>
  </w:num>
  <w:num w:numId="22">
    <w:abstractNumId w:val="8"/>
  </w:num>
  <w:num w:numId="23">
    <w:abstractNumId w:val="7"/>
  </w:num>
  <w:num w:numId="24">
    <w:abstractNumId w:val="9"/>
  </w:num>
  <w:num w:numId="25">
    <w:abstractNumId w:val="18"/>
  </w:num>
  <w:num w:numId="26">
    <w:abstractNumId w:val="0"/>
  </w:num>
  <w:num w:numId="27">
    <w:abstractNumId w:val="26"/>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B76"/>
    <w:rsid w:val="00004110"/>
    <w:rsid w:val="000052FE"/>
    <w:rsid w:val="000079D9"/>
    <w:rsid w:val="00007EA1"/>
    <w:rsid w:val="0001487E"/>
    <w:rsid w:val="0001518B"/>
    <w:rsid w:val="00015282"/>
    <w:rsid w:val="0002187F"/>
    <w:rsid w:val="00022EA9"/>
    <w:rsid w:val="0003183A"/>
    <w:rsid w:val="000333B5"/>
    <w:rsid w:val="00033F7A"/>
    <w:rsid w:val="0003489E"/>
    <w:rsid w:val="00036830"/>
    <w:rsid w:val="00036A80"/>
    <w:rsid w:val="00037C62"/>
    <w:rsid w:val="0004024C"/>
    <w:rsid w:val="00040487"/>
    <w:rsid w:val="000418DA"/>
    <w:rsid w:val="00045564"/>
    <w:rsid w:val="00045AF5"/>
    <w:rsid w:val="00046732"/>
    <w:rsid w:val="00046850"/>
    <w:rsid w:val="00046B4C"/>
    <w:rsid w:val="00050F1F"/>
    <w:rsid w:val="0005264E"/>
    <w:rsid w:val="0005276A"/>
    <w:rsid w:val="00052F01"/>
    <w:rsid w:val="0005497F"/>
    <w:rsid w:val="0006048D"/>
    <w:rsid w:val="000654B7"/>
    <w:rsid w:val="00066A01"/>
    <w:rsid w:val="0006702E"/>
    <w:rsid w:val="00067891"/>
    <w:rsid w:val="00071412"/>
    <w:rsid w:val="000729E3"/>
    <w:rsid w:val="0007322C"/>
    <w:rsid w:val="00073D21"/>
    <w:rsid w:val="00074C61"/>
    <w:rsid w:val="000754C4"/>
    <w:rsid w:val="00077975"/>
    <w:rsid w:val="0008095F"/>
    <w:rsid w:val="00081A7F"/>
    <w:rsid w:val="00082C3A"/>
    <w:rsid w:val="00085C01"/>
    <w:rsid w:val="000868E8"/>
    <w:rsid w:val="00086B63"/>
    <w:rsid w:val="00086CB8"/>
    <w:rsid w:val="00091ED0"/>
    <w:rsid w:val="000924E2"/>
    <w:rsid w:val="00094B65"/>
    <w:rsid w:val="000950E0"/>
    <w:rsid w:val="000974ED"/>
    <w:rsid w:val="000977E8"/>
    <w:rsid w:val="000A1C64"/>
    <w:rsid w:val="000A5CBA"/>
    <w:rsid w:val="000B0AE8"/>
    <w:rsid w:val="000B3867"/>
    <w:rsid w:val="000B51CB"/>
    <w:rsid w:val="000B6177"/>
    <w:rsid w:val="000B6C88"/>
    <w:rsid w:val="000C572B"/>
    <w:rsid w:val="000C5AC0"/>
    <w:rsid w:val="000C6B16"/>
    <w:rsid w:val="000C6DC2"/>
    <w:rsid w:val="000C7405"/>
    <w:rsid w:val="000D022D"/>
    <w:rsid w:val="000D5D8A"/>
    <w:rsid w:val="000D5FE1"/>
    <w:rsid w:val="000D70BD"/>
    <w:rsid w:val="000D78D8"/>
    <w:rsid w:val="000D791E"/>
    <w:rsid w:val="000E011C"/>
    <w:rsid w:val="000E0350"/>
    <w:rsid w:val="000E0406"/>
    <w:rsid w:val="000F41CA"/>
    <w:rsid w:val="000F559B"/>
    <w:rsid w:val="000F7DC2"/>
    <w:rsid w:val="000F7F41"/>
    <w:rsid w:val="001011A6"/>
    <w:rsid w:val="00101757"/>
    <w:rsid w:val="001021A5"/>
    <w:rsid w:val="0010348B"/>
    <w:rsid w:val="00103516"/>
    <w:rsid w:val="00110799"/>
    <w:rsid w:val="00110A5F"/>
    <w:rsid w:val="00113BFB"/>
    <w:rsid w:val="00114837"/>
    <w:rsid w:val="001215C2"/>
    <w:rsid w:val="00123D2F"/>
    <w:rsid w:val="00124404"/>
    <w:rsid w:val="0013022D"/>
    <w:rsid w:val="001307BC"/>
    <w:rsid w:val="001310EF"/>
    <w:rsid w:val="00131738"/>
    <w:rsid w:val="00132087"/>
    <w:rsid w:val="001322DB"/>
    <w:rsid w:val="0013360F"/>
    <w:rsid w:val="00135708"/>
    <w:rsid w:val="001363FA"/>
    <w:rsid w:val="0013753F"/>
    <w:rsid w:val="001378BB"/>
    <w:rsid w:val="00141382"/>
    <w:rsid w:val="00141B35"/>
    <w:rsid w:val="00142BB1"/>
    <w:rsid w:val="001444AD"/>
    <w:rsid w:val="00144BC4"/>
    <w:rsid w:val="0014745E"/>
    <w:rsid w:val="0015204D"/>
    <w:rsid w:val="001525C9"/>
    <w:rsid w:val="00157922"/>
    <w:rsid w:val="00157BA8"/>
    <w:rsid w:val="00162F35"/>
    <w:rsid w:val="00163C03"/>
    <w:rsid w:val="00166EF3"/>
    <w:rsid w:val="0017073D"/>
    <w:rsid w:val="00170A9D"/>
    <w:rsid w:val="001740FD"/>
    <w:rsid w:val="0017797E"/>
    <w:rsid w:val="00177A9D"/>
    <w:rsid w:val="00177B8F"/>
    <w:rsid w:val="00177E0A"/>
    <w:rsid w:val="0018213B"/>
    <w:rsid w:val="0018395D"/>
    <w:rsid w:val="00186EF9"/>
    <w:rsid w:val="00187FCA"/>
    <w:rsid w:val="00191554"/>
    <w:rsid w:val="00192518"/>
    <w:rsid w:val="00194FAA"/>
    <w:rsid w:val="00195776"/>
    <w:rsid w:val="001A1DAC"/>
    <w:rsid w:val="001A595C"/>
    <w:rsid w:val="001B1F8E"/>
    <w:rsid w:val="001B26C3"/>
    <w:rsid w:val="001B3EF6"/>
    <w:rsid w:val="001C12C4"/>
    <w:rsid w:val="001C1655"/>
    <w:rsid w:val="001C4107"/>
    <w:rsid w:val="001C531C"/>
    <w:rsid w:val="001C6C1E"/>
    <w:rsid w:val="001D0183"/>
    <w:rsid w:val="001D0E0B"/>
    <w:rsid w:val="001D20C4"/>
    <w:rsid w:val="001D20FC"/>
    <w:rsid w:val="001D3E00"/>
    <w:rsid w:val="001D6A85"/>
    <w:rsid w:val="001D7B99"/>
    <w:rsid w:val="001E06BE"/>
    <w:rsid w:val="001E07E8"/>
    <w:rsid w:val="001E1738"/>
    <w:rsid w:val="001E2B09"/>
    <w:rsid w:val="001F02FD"/>
    <w:rsid w:val="001F0878"/>
    <w:rsid w:val="001F26EA"/>
    <w:rsid w:val="001F4758"/>
    <w:rsid w:val="001F5016"/>
    <w:rsid w:val="001F655A"/>
    <w:rsid w:val="001F7FAE"/>
    <w:rsid w:val="00200073"/>
    <w:rsid w:val="002003EB"/>
    <w:rsid w:val="00201445"/>
    <w:rsid w:val="00201ABC"/>
    <w:rsid w:val="00201F43"/>
    <w:rsid w:val="0020348D"/>
    <w:rsid w:val="002044B5"/>
    <w:rsid w:val="00205B93"/>
    <w:rsid w:val="00207396"/>
    <w:rsid w:val="002077E0"/>
    <w:rsid w:val="00210194"/>
    <w:rsid w:val="002122AB"/>
    <w:rsid w:val="00214594"/>
    <w:rsid w:val="0021478C"/>
    <w:rsid w:val="00215FD4"/>
    <w:rsid w:val="00216051"/>
    <w:rsid w:val="00217574"/>
    <w:rsid w:val="002179F6"/>
    <w:rsid w:val="00226790"/>
    <w:rsid w:val="00226F3E"/>
    <w:rsid w:val="002324D3"/>
    <w:rsid w:val="00233199"/>
    <w:rsid w:val="002353CC"/>
    <w:rsid w:val="00235BEA"/>
    <w:rsid w:val="00241E06"/>
    <w:rsid w:val="002440DB"/>
    <w:rsid w:val="002446B1"/>
    <w:rsid w:val="00252D64"/>
    <w:rsid w:val="00256A89"/>
    <w:rsid w:val="00257814"/>
    <w:rsid w:val="0026271D"/>
    <w:rsid w:val="00262EE0"/>
    <w:rsid w:val="0026437B"/>
    <w:rsid w:val="00266932"/>
    <w:rsid w:val="002732DF"/>
    <w:rsid w:val="002735AD"/>
    <w:rsid w:val="0027524B"/>
    <w:rsid w:val="0027541F"/>
    <w:rsid w:val="00275616"/>
    <w:rsid w:val="00277AE7"/>
    <w:rsid w:val="00277CCF"/>
    <w:rsid w:val="00281415"/>
    <w:rsid w:val="00281E1C"/>
    <w:rsid w:val="00282DC1"/>
    <w:rsid w:val="00283A61"/>
    <w:rsid w:val="002860CF"/>
    <w:rsid w:val="002866D4"/>
    <w:rsid w:val="002903ED"/>
    <w:rsid w:val="0029397C"/>
    <w:rsid w:val="002947D5"/>
    <w:rsid w:val="002A1C42"/>
    <w:rsid w:val="002A251A"/>
    <w:rsid w:val="002A284D"/>
    <w:rsid w:val="002A334F"/>
    <w:rsid w:val="002A37FA"/>
    <w:rsid w:val="002A3E8D"/>
    <w:rsid w:val="002A76EF"/>
    <w:rsid w:val="002B1549"/>
    <w:rsid w:val="002B1905"/>
    <w:rsid w:val="002B1E9F"/>
    <w:rsid w:val="002B33B4"/>
    <w:rsid w:val="002B448F"/>
    <w:rsid w:val="002B4A5F"/>
    <w:rsid w:val="002B54AE"/>
    <w:rsid w:val="002B740E"/>
    <w:rsid w:val="002C0E50"/>
    <w:rsid w:val="002C1CEF"/>
    <w:rsid w:val="002C2D87"/>
    <w:rsid w:val="002C4013"/>
    <w:rsid w:val="002D19E9"/>
    <w:rsid w:val="002D35E3"/>
    <w:rsid w:val="002D42B1"/>
    <w:rsid w:val="002D4C39"/>
    <w:rsid w:val="002D52F6"/>
    <w:rsid w:val="002D799F"/>
    <w:rsid w:val="002E2DB1"/>
    <w:rsid w:val="002E471A"/>
    <w:rsid w:val="002E5D24"/>
    <w:rsid w:val="002F0957"/>
    <w:rsid w:val="002F366C"/>
    <w:rsid w:val="002F3CCF"/>
    <w:rsid w:val="002F688D"/>
    <w:rsid w:val="0030156C"/>
    <w:rsid w:val="00301599"/>
    <w:rsid w:val="00307129"/>
    <w:rsid w:val="00307B00"/>
    <w:rsid w:val="00310938"/>
    <w:rsid w:val="0031543B"/>
    <w:rsid w:val="003162D4"/>
    <w:rsid w:val="003169D9"/>
    <w:rsid w:val="0032172C"/>
    <w:rsid w:val="00321C04"/>
    <w:rsid w:val="00323BA8"/>
    <w:rsid w:val="00324D23"/>
    <w:rsid w:val="00325CD6"/>
    <w:rsid w:val="00330833"/>
    <w:rsid w:val="00331B0B"/>
    <w:rsid w:val="00332742"/>
    <w:rsid w:val="0033374F"/>
    <w:rsid w:val="00333DEA"/>
    <w:rsid w:val="00334657"/>
    <w:rsid w:val="003351B3"/>
    <w:rsid w:val="00341E3D"/>
    <w:rsid w:val="00342562"/>
    <w:rsid w:val="00342CF9"/>
    <w:rsid w:val="0034332D"/>
    <w:rsid w:val="00344867"/>
    <w:rsid w:val="00346026"/>
    <w:rsid w:val="00347015"/>
    <w:rsid w:val="00350836"/>
    <w:rsid w:val="00350F5B"/>
    <w:rsid w:val="0035192A"/>
    <w:rsid w:val="003609F2"/>
    <w:rsid w:val="00363482"/>
    <w:rsid w:val="00364C73"/>
    <w:rsid w:val="0036743A"/>
    <w:rsid w:val="00371469"/>
    <w:rsid w:val="003714B0"/>
    <w:rsid w:val="00371A00"/>
    <w:rsid w:val="003720B7"/>
    <w:rsid w:val="0037401E"/>
    <w:rsid w:val="00380525"/>
    <w:rsid w:val="00380B07"/>
    <w:rsid w:val="00380D5A"/>
    <w:rsid w:val="00382CD5"/>
    <w:rsid w:val="00383CCF"/>
    <w:rsid w:val="00384E5F"/>
    <w:rsid w:val="00386072"/>
    <w:rsid w:val="00392479"/>
    <w:rsid w:val="003928DE"/>
    <w:rsid w:val="00395203"/>
    <w:rsid w:val="003969D1"/>
    <w:rsid w:val="003977E5"/>
    <w:rsid w:val="003A0529"/>
    <w:rsid w:val="003A1256"/>
    <w:rsid w:val="003A3512"/>
    <w:rsid w:val="003A5F35"/>
    <w:rsid w:val="003A65B8"/>
    <w:rsid w:val="003A6754"/>
    <w:rsid w:val="003B20ED"/>
    <w:rsid w:val="003B3743"/>
    <w:rsid w:val="003B4422"/>
    <w:rsid w:val="003B5961"/>
    <w:rsid w:val="003C7419"/>
    <w:rsid w:val="003D092E"/>
    <w:rsid w:val="003D11C4"/>
    <w:rsid w:val="003D169E"/>
    <w:rsid w:val="003D1702"/>
    <w:rsid w:val="003D1E42"/>
    <w:rsid w:val="003D2B8C"/>
    <w:rsid w:val="003D5C36"/>
    <w:rsid w:val="003D7DD4"/>
    <w:rsid w:val="003E0860"/>
    <w:rsid w:val="003E1694"/>
    <w:rsid w:val="003E1D6F"/>
    <w:rsid w:val="003E1FC7"/>
    <w:rsid w:val="003E37C0"/>
    <w:rsid w:val="003E5464"/>
    <w:rsid w:val="003E5BEB"/>
    <w:rsid w:val="003E77BC"/>
    <w:rsid w:val="003E79F8"/>
    <w:rsid w:val="003F069E"/>
    <w:rsid w:val="003F4A07"/>
    <w:rsid w:val="00400CE8"/>
    <w:rsid w:val="00402B63"/>
    <w:rsid w:val="0040664E"/>
    <w:rsid w:val="00407012"/>
    <w:rsid w:val="00413B22"/>
    <w:rsid w:val="0041489E"/>
    <w:rsid w:val="00415A56"/>
    <w:rsid w:val="00415DE0"/>
    <w:rsid w:val="00416687"/>
    <w:rsid w:val="004246F9"/>
    <w:rsid w:val="00424BC8"/>
    <w:rsid w:val="00425378"/>
    <w:rsid w:val="004256BE"/>
    <w:rsid w:val="00427DB3"/>
    <w:rsid w:val="0043279A"/>
    <w:rsid w:val="0043377F"/>
    <w:rsid w:val="00434430"/>
    <w:rsid w:val="00436316"/>
    <w:rsid w:val="004368E7"/>
    <w:rsid w:val="00436A11"/>
    <w:rsid w:val="00437216"/>
    <w:rsid w:val="004374DD"/>
    <w:rsid w:val="00440678"/>
    <w:rsid w:val="004414C4"/>
    <w:rsid w:val="004425EB"/>
    <w:rsid w:val="00442772"/>
    <w:rsid w:val="00442AAA"/>
    <w:rsid w:val="004438C1"/>
    <w:rsid w:val="00444685"/>
    <w:rsid w:val="00445836"/>
    <w:rsid w:val="004464E9"/>
    <w:rsid w:val="004464F1"/>
    <w:rsid w:val="00447B9A"/>
    <w:rsid w:val="00450880"/>
    <w:rsid w:val="00451766"/>
    <w:rsid w:val="004539C6"/>
    <w:rsid w:val="00461A4E"/>
    <w:rsid w:val="00463318"/>
    <w:rsid w:val="00465206"/>
    <w:rsid w:val="004662C8"/>
    <w:rsid w:val="00470DD2"/>
    <w:rsid w:val="00473DE2"/>
    <w:rsid w:val="004743D4"/>
    <w:rsid w:val="00475782"/>
    <w:rsid w:val="00475876"/>
    <w:rsid w:val="00475CD8"/>
    <w:rsid w:val="004804F8"/>
    <w:rsid w:val="0048553B"/>
    <w:rsid w:val="00485548"/>
    <w:rsid w:val="0049425E"/>
    <w:rsid w:val="00496141"/>
    <w:rsid w:val="00497792"/>
    <w:rsid w:val="004A0E1E"/>
    <w:rsid w:val="004A1B07"/>
    <w:rsid w:val="004A4895"/>
    <w:rsid w:val="004A4C2A"/>
    <w:rsid w:val="004A5024"/>
    <w:rsid w:val="004A50AC"/>
    <w:rsid w:val="004A516B"/>
    <w:rsid w:val="004B0195"/>
    <w:rsid w:val="004B1234"/>
    <w:rsid w:val="004B18AD"/>
    <w:rsid w:val="004B1CAD"/>
    <w:rsid w:val="004B5638"/>
    <w:rsid w:val="004C1167"/>
    <w:rsid w:val="004C36A7"/>
    <w:rsid w:val="004C37CE"/>
    <w:rsid w:val="004C5153"/>
    <w:rsid w:val="004D231C"/>
    <w:rsid w:val="004D44B1"/>
    <w:rsid w:val="004D4FB1"/>
    <w:rsid w:val="004D67F8"/>
    <w:rsid w:val="004D7F37"/>
    <w:rsid w:val="004E0245"/>
    <w:rsid w:val="004E0AC1"/>
    <w:rsid w:val="004E11F6"/>
    <w:rsid w:val="004E52BC"/>
    <w:rsid w:val="004E586B"/>
    <w:rsid w:val="004E6C50"/>
    <w:rsid w:val="004F166E"/>
    <w:rsid w:val="004F4E36"/>
    <w:rsid w:val="004F5217"/>
    <w:rsid w:val="004F5E0C"/>
    <w:rsid w:val="004F60F1"/>
    <w:rsid w:val="004F6A6E"/>
    <w:rsid w:val="004F79A7"/>
    <w:rsid w:val="005008BB"/>
    <w:rsid w:val="00501836"/>
    <w:rsid w:val="005041F8"/>
    <w:rsid w:val="00506BEF"/>
    <w:rsid w:val="00510A76"/>
    <w:rsid w:val="00515C5C"/>
    <w:rsid w:val="00520353"/>
    <w:rsid w:val="00520701"/>
    <w:rsid w:val="005212E5"/>
    <w:rsid w:val="0052213F"/>
    <w:rsid w:val="00522C48"/>
    <w:rsid w:val="00523DF0"/>
    <w:rsid w:val="0052600F"/>
    <w:rsid w:val="005271D2"/>
    <w:rsid w:val="005300AF"/>
    <w:rsid w:val="00531A5B"/>
    <w:rsid w:val="005325A3"/>
    <w:rsid w:val="005329A3"/>
    <w:rsid w:val="0054235D"/>
    <w:rsid w:val="005439F3"/>
    <w:rsid w:val="00544FAC"/>
    <w:rsid w:val="00546FAB"/>
    <w:rsid w:val="0055196F"/>
    <w:rsid w:val="00551B97"/>
    <w:rsid w:val="00555075"/>
    <w:rsid w:val="00556D0B"/>
    <w:rsid w:val="005570CC"/>
    <w:rsid w:val="00557C58"/>
    <w:rsid w:val="0056356F"/>
    <w:rsid w:val="005647E9"/>
    <w:rsid w:val="005648B9"/>
    <w:rsid w:val="00565642"/>
    <w:rsid w:val="00566520"/>
    <w:rsid w:val="00566FAB"/>
    <w:rsid w:val="00572AC1"/>
    <w:rsid w:val="005740A6"/>
    <w:rsid w:val="0057486E"/>
    <w:rsid w:val="00585960"/>
    <w:rsid w:val="00586D4D"/>
    <w:rsid w:val="00591CB6"/>
    <w:rsid w:val="0059434F"/>
    <w:rsid w:val="0059483C"/>
    <w:rsid w:val="00595FF2"/>
    <w:rsid w:val="00597021"/>
    <w:rsid w:val="005A1808"/>
    <w:rsid w:val="005A337C"/>
    <w:rsid w:val="005A3ED7"/>
    <w:rsid w:val="005A3ED9"/>
    <w:rsid w:val="005A50D2"/>
    <w:rsid w:val="005A5E91"/>
    <w:rsid w:val="005B039C"/>
    <w:rsid w:val="005B0694"/>
    <w:rsid w:val="005B0BF0"/>
    <w:rsid w:val="005B1485"/>
    <w:rsid w:val="005B47B9"/>
    <w:rsid w:val="005B5327"/>
    <w:rsid w:val="005B574E"/>
    <w:rsid w:val="005B6D01"/>
    <w:rsid w:val="005C07E6"/>
    <w:rsid w:val="005C1AA2"/>
    <w:rsid w:val="005C4167"/>
    <w:rsid w:val="005C427B"/>
    <w:rsid w:val="005C736D"/>
    <w:rsid w:val="005D13E2"/>
    <w:rsid w:val="005D24EC"/>
    <w:rsid w:val="005D6CE5"/>
    <w:rsid w:val="005D6CF1"/>
    <w:rsid w:val="005D6E8A"/>
    <w:rsid w:val="005D7355"/>
    <w:rsid w:val="005E0C0F"/>
    <w:rsid w:val="005E1C17"/>
    <w:rsid w:val="005E3F9A"/>
    <w:rsid w:val="005E70B5"/>
    <w:rsid w:val="005E71AD"/>
    <w:rsid w:val="005F08BC"/>
    <w:rsid w:val="005F2073"/>
    <w:rsid w:val="005F2A29"/>
    <w:rsid w:val="005F2F71"/>
    <w:rsid w:val="005F46C3"/>
    <w:rsid w:val="005F4AA8"/>
    <w:rsid w:val="005F4D5E"/>
    <w:rsid w:val="005F58A6"/>
    <w:rsid w:val="00600123"/>
    <w:rsid w:val="006012FB"/>
    <w:rsid w:val="00601D87"/>
    <w:rsid w:val="00602EC3"/>
    <w:rsid w:val="0060330B"/>
    <w:rsid w:val="00603554"/>
    <w:rsid w:val="0060529C"/>
    <w:rsid w:val="00606C6C"/>
    <w:rsid w:val="00606F05"/>
    <w:rsid w:val="00607541"/>
    <w:rsid w:val="00607650"/>
    <w:rsid w:val="006145FE"/>
    <w:rsid w:val="00620668"/>
    <w:rsid w:val="006215AD"/>
    <w:rsid w:val="00621ED5"/>
    <w:rsid w:val="00622E24"/>
    <w:rsid w:val="00622F9D"/>
    <w:rsid w:val="00630EAE"/>
    <w:rsid w:val="00635BAE"/>
    <w:rsid w:val="00642D31"/>
    <w:rsid w:val="00643690"/>
    <w:rsid w:val="006474AE"/>
    <w:rsid w:val="006504F8"/>
    <w:rsid w:val="00650E9F"/>
    <w:rsid w:val="0065196B"/>
    <w:rsid w:val="006522EA"/>
    <w:rsid w:val="006552E8"/>
    <w:rsid w:val="00655D82"/>
    <w:rsid w:val="006561B0"/>
    <w:rsid w:val="0065685A"/>
    <w:rsid w:val="00657A4C"/>
    <w:rsid w:val="00662CD5"/>
    <w:rsid w:val="0066302C"/>
    <w:rsid w:val="0066442A"/>
    <w:rsid w:val="00664E3D"/>
    <w:rsid w:val="006658FB"/>
    <w:rsid w:val="00665F58"/>
    <w:rsid w:val="00666F7E"/>
    <w:rsid w:val="00667830"/>
    <w:rsid w:val="00667F74"/>
    <w:rsid w:val="006703AA"/>
    <w:rsid w:val="0067296B"/>
    <w:rsid w:val="00674CA5"/>
    <w:rsid w:val="00675706"/>
    <w:rsid w:val="006764DE"/>
    <w:rsid w:val="0068195A"/>
    <w:rsid w:val="00682C69"/>
    <w:rsid w:val="00686068"/>
    <w:rsid w:val="006869ED"/>
    <w:rsid w:val="0069032C"/>
    <w:rsid w:val="00692062"/>
    <w:rsid w:val="006928CB"/>
    <w:rsid w:val="0069505A"/>
    <w:rsid w:val="00695FC0"/>
    <w:rsid w:val="006A20C9"/>
    <w:rsid w:val="006A2D4B"/>
    <w:rsid w:val="006A5634"/>
    <w:rsid w:val="006A5B90"/>
    <w:rsid w:val="006A7AF4"/>
    <w:rsid w:val="006B32D8"/>
    <w:rsid w:val="006B5AB1"/>
    <w:rsid w:val="006B633D"/>
    <w:rsid w:val="006B64EE"/>
    <w:rsid w:val="006B7582"/>
    <w:rsid w:val="006B7A06"/>
    <w:rsid w:val="006B7ABD"/>
    <w:rsid w:val="006B7E94"/>
    <w:rsid w:val="006B7F43"/>
    <w:rsid w:val="006C2BA1"/>
    <w:rsid w:val="006C2DA0"/>
    <w:rsid w:val="006C2DF6"/>
    <w:rsid w:val="006C340A"/>
    <w:rsid w:val="006C3E9E"/>
    <w:rsid w:val="006C7E3B"/>
    <w:rsid w:val="006D1186"/>
    <w:rsid w:val="006D433F"/>
    <w:rsid w:val="006D455B"/>
    <w:rsid w:val="006E1E13"/>
    <w:rsid w:val="006E1EEE"/>
    <w:rsid w:val="006E2148"/>
    <w:rsid w:val="006E2FDF"/>
    <w:rsid w:val="006E341E"/>
    <w:rsid w:val="006E3590"/>
    <w:rsid w:val="006E5962"/>
    <w:rsid w:val="006F0539"/>
    <w:rsid w:val="006F2493"/>
    <w:rsid w:val="006F2709"/>
    <w:rsid w:val="006F4036"/>
    <w:rsid w:val="006F427A"/>
    <w:rsid w:val="00700155"/>
    <w:rsid w:val="007054AE"/>
    <w:rsid w:val="0070686F"/>
    <w:rsid w:val="00711DE3"/>
    <w:rsid w:val="0071395B"/>
    <w:rsid w:val="007144FE"/>
    <w:rsid w:val="007145B6"/>
    <w:rsid w:val="00714611"/>
    <w:rsid w:val="00715AE9"/>
    <w:rsid w:val="0071600D"/>
    <w:rsid w:val="007206A7"/>
    <w:rsid w:val="00720F5D"/>
    <w:rsid w:val="00722F63"/>
    <w:rsid w:val="007257D2"/>
    <w:rsid w:val="007314C5"/>
    <w:rsid w:val="00732035"/>
    <w:rsid w:val="007330D5"/>
    <w:rsid w:val="007346A3"/>
    <w:rsid w:val="00736739"/>
    <w:rsid w:val="00741002"/>
    <w:rsid w:val="00744871"/>
    <w:rsid w:val="00745288"/>
    <w:rsid w:val="007465C2"/>
    <w:rsid w:val="00751A67"/>
    <w:rsid w:val="00754442"/>
    <w:rsid w:val="00754776"/>
    <w:rsid w:val="007547CE"/>
    <w:rsid w:val="007548E5"/>
    <w:rsid w:val="0075778C"/>
    <w:rsid w:val="00757C4F"/>
    <w:rsid w:val="00760F0F"/>
    <w:rsid w:val="00762966"/>
    <w:rsid w:val="00762E71"/>
    <w:rsid w:val="00764B20"/>
    <w:rsid w:val="00764C37"/>
    <w:rsid w:val="00765706"/>
    <w:rsid w:val="00765CAD"/>
    <w:rsid w:val="007674DA"/>
    <w:rsid w:val="00770329"/>
    <w:rsid w:val="00770EC7"/>
    <w:rsid w:val="00771970"/>
    <w:rsid w:val="00771F71"/>
    <w:rsid w:val="0077364A"/>
    <w:rsid w:val="0077385F"/>
    <w:rsid w:val="007738C8"/>
    <w:rsid w:val="00773995"/>
    <w:rsid w:val="007741DE"/>
    <w:rsid w:val="007750C0"/>
    <w:rsid w:val="0077728B"/>
    <w:rsid w:val="00780439"/>
    <w:rsid w:val="007805FA"/>
    <w:rsid w:val="007816B9"/>
    <w:rsid w:val="007816C1"/>
    <w:rsid w:val="0078525E"/>
    <w:rsid w:val="00786929"/>
    <w:rsid w:val="00786B50"/>
    <w:rsid w:val="00791C81"/>
    <w:rsid w:val="0079257A"/>
    <w:rsid w:val="0079341F"/>
    <w:rsid w:val="00793560"/>
    <w:rsid w:val="00794A42"/>
    <w:rsid w:val="00797828"/>
    <w:rsid w:val="007A1271"/>
    <w:rsid w:val="007A5519"/>
    <w:rsid w:val="007A6319"/>
    <w:rsid w:val="007B1B7C"/>
    <w:rsid w:val="007B347B"/>
    <w:rsid w:val="007B3953"/>
    <w:rsid w:val="007B3D59"/>
    <w:rsid w:val="007C11F2"/>
    <w:rsid w:val="007C3689"/>
    <w:rsid w:val="007C3AC9"/>
    <w:rsid w:val="007C62B5"/>
    <w:rsid w:val="007C6A70"/>
    <w:rsid w:val="007C7D16"/>
    <w:rsid w:val="007D0660"/>
    <w:rsid w:val="007D6910"/>
    <w:rsid w:val="007D6B35"/>
    <w:rsid w:val="007E07A5"/>
    <w:rsid w:val="007E1F0D"/>
    <w:rsid w:val="007E5A16"/>
    <w:rsid w:val="007F210E"/>
    <w:rsid w:val="007F31D7"/>
    <w:rsid w:val="007F36DB"/>
    <w:rsid w:val="007F7192"/>
    <w:rsid w:val="00800B7B"/>
    <w:rsid w:val="008054AF"/>
    <w:rsid w:val="00805532"/>
    <w:rsid w:val="008055E2"/>
    <w:rsid w:val="00805761"/>
    <w:rsid w:val="00805C0D"/>
    <w:rsid w:val="00805F30"/>
    <w:rsid w:val="00810308"/>
    <w:rsid w:val="00811C0F"/>
    <w:rsid w:val="008172CF"/>
    <w:rsid w:val="00820CC3"/>
    <w:rsid w:val="008220A3"/>
    <w:rsid w:val="0082223F"/>
    <w:rsid w:val="00824277"/>
    <w:rsid w:val="00826211"/>
    <w:rsid w:val="00831AC1"/>
    <w:rsid w:val="00831E22"/>
    <w:rsid w:val="00832114"/>
    <w:rsid w:val="00832736"/>
    <w:rsid w:val="008351F4"/>
    <w:rsid w:val="00835315"/>
    <w:rsid w:val="00841C9C"/>
    <w:rsid w:val="00842491"/>
    <w:rsid w:val="00844817"/>
    <w:rsid w:val="00846083"/>
    <w:rsid w:val="00850F77"/>
    <w:rsid w:val="00851A1D"/>
    <w:rsid w:val="00855BC2"/>
    <w:rsid w:val="008563DF"/>
    <w:rsid w:val="00856DF6"/>
    <w:rsid w:val="00857D07"/>
    <w:rsid w:val="00862495"/>
    <w:rsid w:val="008631B5"/>
    <w:rsid w:val="0086323C"/>
    <w:rsid w:val="008636AA"/>
    <w:rsid w:val="008636FF"/>
    <w:rsid w:val="00865002"/>
    <w:rsid w:val="008745F8"/>
    <w:rsid w:val="00875584"/>
    <w:rsid w:val="008760A7"/>
    <w:rsid w:val="00880113"/>
    <w:rsid w:val="00882501"/>
    <w:rsid w:val="00885305"/>
    <w:rsid w:val="0088566B"/>
    <w:rsid w:val="00885881"/>
    <w:rsid w:val="008861EA"/>
    <w:rsid w:val="00887F86"/>
    <w:rsid w:val="00890C62"/>
    <w:rsid w:val="00890F30"/>
    <w:rsid w:val="00893141"/>
    <w:rsid w:val="008953AA"/>
    <w:rsid w:val="00895F53"/>
    <w:rsid w:val="008970DA"/>
    <w:rsid w:val="008A0AAF"/>
    <w:rsid w:val="008A11DA"/>
    <w:rsid w:val="008B05ED"/>
    <w:rsid w:val="008B3230"/>
    <w:rsid w:val="008B5462"/>
    <w:rsid w:val="008B71BD"/>
    <w:rsid w:val="008B7739"/>
    <w:rsid w:val="008B78AD"/>
    <w:rsid w:val="008B7916"/>
    <w:rsid w:val="008C0116"/>
    <w:rsid w:val="008C0210"/>
    <w:rsid w:val="008C389F"/>
    <w:rsid w:val="008C43F6"/>
    <w:rsid w:val="008C48CA"/>
    <w:rsid w:val="008C5519"/>
    <w:rsid w:val="008D0252"/>
    <w:rsid w:val="008D1111"/>
    <w:rsid w:val="008D5520"/>
    <w:rsid w:val="008D71D0"/>
    <w:rsid w:val="008E1D15"/>
    <w:rsid w:val="008E20A7"/>
    <w:rsid w:val="008E3118"/>
    <w:rsid w:val="008E3C88"/>
    <w:rsid w:val="008E5BF6"/>
    <w:rsid w:val="008E6073"/>
    <w:rsid w:val="008E6BC9"/>
    <w:rsid w:val="008E6E49"/>
    <w:rsid w:val="008E7F09"/>
    <w:rsid w:val="008F0423"/>
    <w:rsid w:val="008F1B15"/>
    <w:rsid w:val="008F1C40"/>
    <w:rsid w:val="008F327C"/>
    <w:rsid w:val="008F3933"/>
    <w:rsid w:val="008F7234"/>
    <w:rsid w:val="008F7254"/>
    <w:rsid w:val="00901257"/>
    <w:rsid w:val="009014B6"/>
    <w:rsid w:val="00902440"/>
    <w:rsid w:val="00903F59"/>
    <w:rsid w:val="009120A7"/>
    <w:rsid w:val="00913A59"/>
    <w:rsid w:val="00915DB3"/>
    <w:rsid w:val="00916AAC"/>
    <w:rsid w:val="009174FA"/>
    <w:rsid w:val="009177BD"/>
    <w:rsid w:val="009201EB"/>
    <w:rsid w:val="0092165C"/>
    <w:rsid w:val="00921ACD"/>
    <w:rsid w:val="00921C09"/>
    <w:rsid w:val="00925090"/>
    <w:rsid w:val="00925708"/>
    <w:rsid w:val="00925A3F"/>
    <w:rsid w:val="00927323"/>
    <w:rsid w:val="009307CF"/>
    <w:rsid w:val="00932EE0"/>
    <w:rsid w:val="009347A0"/>
    <w:rsid w:val="00935765"/>
    <w:rsid w:val="00936272"/>
    <w:rsid w:val="00942C24"/>
    <w:rsid w:val="00944958"/>
    <w:rsid w:val="00947FB4"/>
    <w:rsid w:val="00950A56"/>
    <w:rsid w:val="0095139E"/>
    <w:rsid w:val="00952272"/>
    <w:rsid w:val="00953CAB"/>
    <w:rsid w:val="0095706A"/>
    <w:rsid w:val="009601CA"/>
    <w:rsid w:val="0096044E"/>
    <w:rsid w:val="00960BC8"/>
    <w:rsid w:val="009638D7"/>
    <w:rsid w:val="00963F7A"/>
    <w:rsid w:val="00964D4F"/>
    <w:rsid w:val="009655A3"/>
    <w:rsid w:val="00972826"/>
    <w:rsid w:val="0097296B"/>
    <w:rsid w:val="00973046"/>
    <w:rsid w:val="009734EE"/>
    <w:rsid w:val="00974F4F"/>
    <w:rsid w:val="00975A07"/>
    <w:rsid w:val="009760B6"/>
    <w:rsid w:val="009762BA"/>
    <w:rsid w:val="00977A60"/>
    <w:rsid w:val="00981CDE"/>
    <w:rsid w:val="00981D17"/>
    <w:rsid w:val="00982E3A"/>
    <w:rsid w:val="00984EC2"/>
    <w:rsid w:val="00987173"/>
    <w:rsid w:val="00993999"/>
    <w:rsid w:val="009956F3"/>
    <w:rsid w:val="00996136"/>
    <w:rsid w:val="009A1912"/>
    <w:rsid w:val="009A20E8"/>
    <w:rsid w:val="009A2BC3"/>
    <w:rsid w:val="009A2D01"/>
    <w:rsid w:val="009A4740"/>
    <w:rsid w:val="009A5CAC"/>
    <w:rsid w:val="009A70E0"/>
    <w:rsid w:val="009B076B"/>
    <w:rsid w:val="009B1BBA"/>
    <w:rsid w:val="009B3A29"/>
    <w:rsid w:val="009B5AF8"/>
    <w:rsid w:val="009B6A07"/>
    <w:rsid w:val="009C195E"/>
    <w:rsid w:val="009C4518"/>
    <w:rsid w:val="009C46DD"/>
    <w:rsid w:val="009D2146"/>
    <w:rsid w:val="009D7397"/>
    <w:rsid w:val="009E0066"/>
    <w:rsid w:val="009E0B31"/>
    <w:rsid w:val="009E1EBF"/>
    <w:rsid w:val="009E3748"/>
    <w:rsid w:val="009E3ACF"/>
    <w:rsid w:val="009E7288"/>
    <w:rsid w:val="009F0D8A"/>
    <w:rsid w:val="009F16A1"/>
    <w:rsid w:val="009F666C"/>
    <w:rsid w:val="009F75CD"/>
    <w:rsid w:val="00A013AA"/>
    <w:rsid w:val="00A04415"/>
    <w:rsid w:val="00A04480"/>
    <w:rsid w:val="00A052C8"/>
    <w:rsid w:val="00A0570A"/>
    <w:rsid w:val="00A106B1"/>
    <w:rsid w:val="00A12977"/>
    <w:rsid w:val="00A22644"/>
    <w:rsid w:val="00A25514"/>
    <w:rsid w:val="00A27459"/>
    <w:rsid w:val="00A27855"/>
    <w:rsid w:val="00A31861"/>
    <w:rsid w:val="00A34C3F"/>
    <w:rsid w:val="00A35EE0"/>
    <w:rsid w:val="00A369E3"/>
    <w:rsid w:val="00A40E21"/>
    <w:rsid w:val="00A42C8D"/>
    <w:rsid w:val="00A42D5A"/>
    <w:rsid w:val="00A42E68"/>
    <w:rsid w:val="00A43842"/>
    <w:rsid w:val="00A4601B"/>
    <w:rsid w:val="00A47107"/>
    <w:rsid w:val="00A47EB1"/>
    <w:rsid w:val="00A52A89"/>
    <w:rsid w:val="00A52B5A"/>
    <w:rsid w:val="00A530F7"/>
    <w:rsid w:val="00A537C8"/>
    <w:rsid w:val="00A54DB6"/>
    <w:rsid w:val="00A55DCB"/>
    <w:rsid w:val="00A55E36"/>
    <w:rsid w:val="00A63B17"/>
    <w:rsid w:val="00A64BDC"/>
    <w:rsid w:val="00A65FA6"/>
    <w:rsid w:val="00A674C6"/>
    <w:rsid w:val="00A67CC0"/>
    <w:rsid w:val="00A7056C"/>
    <w:rsid w:val="00A731AA"/>
    <w:rsid w:val="00A77512"/>
    <w:rsid w:val="00A7774D"/>
    <w:rsid w:val="00A80B87"/>
    <w:rsid w:val="00A820D2"/>
    <w:rsid w:val="00A844DA"/>
    <w:rsid w:val="00A86095"/>
    <w:rsid w:val="00A864FC"/>
    <w:rsid w:val="00A92D47"/>
    <w:rsid w:val="00A94649"/>
    <w:rsid w:val="00AA1416"/>
    <w:rsid w:val="00AA211B"/>
    <w:rsid w:val="00AA4920"/>
    <w:rsid w:val="00AA51E7"/>
    <w:rsid w:val="00AB00E9"/>
    <w:rsid w:val="00AB1068"/>
    <w:rsid w:val="00AB2343"/>
    <w:rsid w:val="00AB2388"/>
    <w:rsid w:val="00AB36C8"/>
    <w:rsid w:val="00AB47D1"/>
    <w:rsid w:val="00AB55EC"/>
    <w:rsid w:val="00AB5F6D"/>
    <w:rsid w:val="00AB6F7D"/>
    <w:rsid w:val="00AC1BB9"/>
    <w:rsid w:val="00AC2948"/>
    <w:rsid w:val="00AC43CE"/>
    <w:rsid w:val="00AC5CAA"/>
    <w:rsid w:val="00AC5E5E"/>
    <w:rsid w:val="00AC6C6A"/>
    <w:rsid w:val="00AD08E6"/>
    <w:rsid w:val="00AD0D29"/>
    <w:rsid w:val="00AD350C"/>
    <w:rsid w:val="00AD6FF6"/>
    <w:rsid w:val="00AD7E4D"/>
    <w:rsid w:val="00AE0A7D"/>
    <w:rsid w:val="00AE0DA0"/>
    <w:rsid w:val="00AE1EB9"/>
    <w:rsid w:val="00AE46D7"/>
    <w:rsid w:val="00AE4811"/>
    <w:rsid w:val="00AE72BB"/>
    <w:rsid w:val="00AE7D5F"/>
    <w:rsid w:val="00AF112A"/>
    <w:rsid w:val="00AF592E"/>
    <w:rsid w:val="00B053A9"/>
    <w:rsid w:val="00B0652F"/>
    <w:rsid w:val="00B1665C"/>
    <w:rsid w:val="00B2000D"/>
    <w:rsid w:val="00B20043"/>
    <w:rsid w:val="00B20A47"/>
    <w:rsid w:val="00B20D1C"/>
    <w:rsid w:val="00B23398"/>
    <w:rsid w:val="00B2562A"/>
    <w:rsid w:val="00B269C9"/>
    <w:rsid w:val="00B32CB4"/>
    <w:rsid w:val="00B334E8"/>
    <w:rsid w:val="00B3431E"/>
    <w:rsid w:val="00B36A64"/>
    <w:rsid w:val="00B37121"/>
    <w:rsid w:val="00B40A26"/>
    <w:rsid w:val="00B41B9F"/>
    <w:rsid w:val="00B45CF6"/>
    <w:rsid w:val="00B5004A"/>
    <w:rsid w:val="00B53CD3"/>
    <w:rsid w:val="00B542A6"/>
    <w:rsid w:val="00B5433C"/>
    <w:rsid w:val="00B547E7"/>
    <w:rsid w:val="00B55472"/>
    <w:rsid w:val="00B55CF3"/>
    <w:rsid w:val="00B63D62"/>
    <w:rsid w:val="00B649CD"/>
    <w:rsid w:val="00B6508B"/>
    <w:rsid w:val="00B65980"/>
    <w:rsid w:val="00B67243"/>
    <w:rsid w:val="00B676BC"/>
    <w:rsid w:val="00B717AD"/>
    <w:rsid w:val="00B72C80"/>
    <w:rsid w:val="00B76941"/>
    <w:rsid w:val="00B80A0F"/>
    <w:rsid w:val="00B814E6"/>
    <w:rsid w:val="00B82CD3"/>
    <w:rsid w:val="00B831F0"/>
    <w:rsid w:val="00B86044"/>
    <w:rsid w:val="00B8618B"/>
    <w:rsid w:val="00B908C1"/>
    <w:rsid w:val="00B90962"/>
    <w:rsid w:val="00B9371D"/>
    <w:rsid w:val="00B9478C"/>
    <w:rsid w:val="00B94EE1"/>
    <w:rsid w:val="00B95FE6"/>
    <w:rsid w:val="00B97094"/>
    <w:rsid w:val="00BA199B"/>
    <w:rsid w:val="00BA1D40"/>
    <w:rsid w:val="00BA2780"/>
    <w:rsid w:val="00BA3BEF"/>
    <w:rsid w:val="00BA4679"/>
    <w:rsid w:val="00BA717D"/>
    <w:rsid w:val="00BB3540"/>
    <w:rsid w:val="00BB3BC8"/>
    <w:rsid w:val="00BB472E"/>
    <w:rsid w:val="00BB60B2"/>
    <w:rsid w:val="00BB6208"/>
    <w:rsid w:val="00BB6BF0"/>
    <w:rsid w:val="00BB6E4E"/>
    <w:rsid w:val="00BB6F76"/>
    <w:rsid w:val="00BB78C5"/>
    <w:rsid w:val="00BC0991"/>
    <w:rsid w:val="00BC09E4"/>
    <w:rsid w:val="00BC3CB0"/>
    <w:rsid w:val="00BD1EB6"/>
    <w:rsid w:val="00BD3CE9"/>
    <w:rsid w:val="00BD4B7D"/>
    <w:rsid w:val="00BE0A4B"/>
    <w:rsid w:val="00BE30F4"/>
    <w:rsid w:val="00BF0259"/>
    <w:rsid w:val="00BF11B8"/>
    <w:rsid w:val="00BF2C49"/>
    <w:rsid w:val="00BF4FE5"/>
    <w:rsid w:val="00BF58D4"/>
    <w:rsid w:val="00C003F3"/>
    <w:rsid w:val="00C03A5C"/>
    <w:rsid w:val="00C03FED"/>
    <w:rsid w:val="00C05A21"/>
    <w:rsid w:val="00C06E8C"/>
    <w:rsid w:val="00C1007D"/>
    <w:rsid w:val="00C10ED6"/>
    <w:rsid w:val="00C11B13"/>
    <w:rsid w:val="00C11E1F"/>
    <w:rsid w:val="00C2004B"/>
    <w:rsid w:val="00C20A9D"/>
    <w:rsid w:val="00C20F31"/>
    <w:rsid w:val="00C21AC4"/>
    <w:rsid w:val="00C31CBF"/>
    <w:rsid w:val="00C321FA"/>
    <w:rsid w:val="00C33A2D"/>
    <w:rsid w:val="00C404E4"/>
    <w:rsid w:val="00C41160"/>
    <w:rsid w:val="00C42269"/>
    <w:rsid w:val="00C42500"/>
    <w:rsid w:val="00C42A4B"/>
    <w:rsid w:val="00C42D33"/>
    <w:rsid w:val="00C4302D"/>
    <w:rsid w:val="00C44260"/>
    <w:rsid w:val="00C4643F"/>
    <w:rsid w:val="00C47A56"/>
    <w:rsid w:val="00C502B8"/>
    <w:rsid w:val="00C50FE9"/>
    <w:rsid w:val="00C521D7"/>
    <w:rsid w:val="00C547D3"/>
    <w:rsid w:val="00C55FF6"/>
    <w:rsid w:val="00C6024D"/>
    <w:rsid w:val="00C62682"/>
    <w:rsid w:val="00C655F9"/>
    <w:rsid w:val="00C658DD"/>
    <w:rsid w:val="00C65E9E"/>
    <w:rsid w:val="00C6611C"/>
    <w:rsid w:val="00C73E48"/>
    <w:rsid w:val="00C7431F"/>
    <w:rsid w:val="00C7532F"/>
    <w:rsid w:val="00C77AD4"/>
    <w:rsid w:val="00C851C3"/>
    <w:rsid w:val="00C86F62"/>
    <w:rsid w:val="00C87605"/>
    <w:rsid w:val="00C87E2A"/>
    <w:rsid w:val="00C90BE7"/>
    <w:rsid w:val="00C90FF4"/>
    <w:rsid w:val="00C9185B"/>
    <w:rsid w:val="00C93CAC"/>
    <w:rsid w:val="00C95D73"/>
    <w:rsid w:val="00C97A97"/>
    <w:rsid w:val="00CA07EF"/>
    <w:rsid w:val="00CA0BEB"/>
    <w:rsid w:val="00CA2E6C"/>
    <w:rsid w:val="00CA3142"/>
    <w:rsid w:val="00CA45A7"/>
    <w:rsid w:val="00CA47F3"/>
    <w:rsid w:val="00CA5E83"/>
    <w:rsid w:val="00CA62DB"/>
    <w:rsid w:val="00CA632C"/>
    <w:rsid w:val="00CA7D0A"/>
    <w:rsid w:val="00CB2BB2"/>
    <w:rsid w:val="00CB5235"/>
    <w:rsid w:val="00CB5E09"/>
    <w:rsid w:val="00CB7784"/>
    <w:rsid w:val="00CB7C6C"/>
    <w:rsid w:val="00CC1660"/>
    <w:rsid w:val="00CC5C0F"/>
    <w:rsid w:val="00CC62E1"/>
    <w:rsid w:val="00CC74FF"/>
    <w:rsid w:val="00CD15AA"/>
    <w:rsid w:val="00CD2AD4"/>
    <w:rsid w:val="00CD3C75"/>
    <w:rsid w:val="00CD79AC"/>
    <w:rsid w:val="00CE5246"/>
    <w:rsid w:val="00CE6AB2"/>
    <w:rsid w:val="00CE71FD"/>
    <w:rsid w:val="00CF0A0A"/>
    <w:rsid w:val="00CF2A6B"/>
    <w:rsid w:val="00D0415E"/>
    <w:rsid w:val="00D05240"/>
    <w:rsid w:val="00D07E64"/>
    <w:rsid w:val="00D10D6F"/>
    <w:rsid w:val="00D11D9D"/>
    <w:rsid w:val="00D12ECB"/>
    <w:rsid w:val="00D16F8B"/>
    <w:rsid w:val="00D20EBA"/>
    <w:rsid w:val="00D215E1"/>
    <w:rsid w:val="00D22B56"/>
    <w:rsid w:val="00D23C92"/>
    <w:rsid w:val="00D24132"/>
    <w:rsid w:val="00D245CE"/>
    <w:rsid w:val="00D25B3F"/>
    <w:rsid w:val="00D2726C"/>
    <w:rsid w:val="00D277DE"/>
    <w:rsid w:val="00D27CD8"/>
    <w:rsid w:val="00D30011"/>
    <w:rsid w:val="00D32D60"/>
    <w:rsid w:val="00D34C87"/>
    <w:rsid w:val="00D36A67"/>
    <w:rsid w:val="00D373AF"/>
    <w:rsid w:val="00D37E48"/>
    <w:rsid w:val="00D43E49"/>
    <w:rsid w:val="00D468E4"/>
    <w:rsid w:val="00D472E7"/>
    <w:rsid w:val="00D47B93"/>
    <w:rsid w:val="00D53656"/>
    <w:rsid w:val="00D53F4F"/>
    <w:rsid w:val="00D55B64"/>
    <w:rsid w:val="00D57516"/>
    <w:rsid w:val="00D62107"/>
    <w:rsid w:val="00D662A0"/>
    <w:rsid w:val="00D6652F"/>
    <w:rsid w:val="00D67578"/>
    <w:rsid w:val="00D70B24"/>
    <w:rsid w:val="00D71004"/>
    <w:rsid w:val="00D729A7"/>
    <w:rsid w:val="00D74619"/>
    <w:rsid w:val="00D74ED8"/>
    <w:rsid w:val="00D756F1"/>
    <w:rsid w:val="00D75CCC"/>
    <w:rsid w:val="00D76754"/>
    <w:rsid w:val="00D80680"/>
    <w:rsid w:val="00D847A2"/>
    <w:rsid w:val="00D84FD3"/>
    <w:rsid w:val="00D85256"/>
    <w:rsid w:val="00D85E0B"/>
    <w:rsid w:val="00D87D09"/>
    <w:rsid w:val="00D955D5"/>
    <w:rsid w:val="00D95AD8"/>
    <w:rsid w:val="00DA19CB"/>
    <w:rsid w:val="00DA21C0"/>
    <w:rsid w:val="00DA37FB"/>
    <w:rsid w:val="00DA6E7F"/>
    <w:rsid w:val="00DB0761"/>
    <w:rsid w:val="00DB12E1"/>
    <w:rsid w:val="00DB2B44"/>
    <w:rsid w:val="00DB34F0"/>
    <w:rsid w:val="00DB413D"/>
    <w:rsid w:val="00DB687C"/>
    <w:rsid w:val="00DB6E22"/>
    <w:rsid w:val="00DC1B49"/>
    <w:rsid w:val="00DC27B1"/>
    <w:rsid w:val="00DC5DAE"/>
    <w:rsid w:val="00DC6436"/>
    <w:rsid w:val="00DE0ADF"/>
    <w:rsid w:val="00DE0EAF"/>
    <w:rsid w:val="00DE134E"/>
    <w:rsid w:val="00DE22CA"/>
    <w:rsid w:val="00DE3A84"/>
    <w:rsid w:val="00DE58FA"/>
    <w:rsid w:val="00DE6760"/>
    <w:rsid w:val="00DE6FA4"/>
    <w:rsid w:val="00DF2CCB"/>
    <w:rsid w:val="00DF2F25"/>
    <w:rsid w:val="00DF379C"/>
    <w:rsid w:val="00DF4168"/>
    <w:rsid w:val="00DF4172"/>
    <w:rsid w:val="00DF4F60"/>
    <w:rsid w:val="00DF62BB"/>
    <w:rsid w:val="00DF7755"/>
    <w:rsid w:val="00E03D16"/>
    <w:rsid w:val="00E05F3B"/>
    <w:rsid w:val="00E06DB1"/>
    <w:rsid w:val="00E10BCB"/>
    <w:rsid w:val="00E11760"/>
    <w:rsid w:val="00E11881"/>
    <w:rsid w:val="00E14A94"/>
    <w:rsid w:val="00E17934"/>
    <w:rsid w:val="00E225B6"/>
    <w:rsid w:val="00E2295E"/>
    <w:rsid w:val="00E23F7E"/>
    <w:rsid w:val="00E2443B"/>
    <w:rsid w:val="00E2555B"/>
    <w:rsid w:val="00E25F33"/>
    <w:rsid w:val="00E26F76"/>
    <w:rsid w:val="00E27913"/>
    <w:rsid w:val="00E311E1"/>
    <w:rsid w:val="00E328AB"/>
    <w:rsid w:val="00E349A0"/>
    <w:rsid w:val="00E35F51"/>
    <w:rsid w:val="00E3644E"/>
    <w:rsid w:val="00E36968"/>
    <w:rsid w:val="00E369A1"/>
    <w:rsid w:val="00E371AC"/>
    <w:rsid w:val="00E4073C"/>
    <w:rsid w:val="00E42872"/>
    <w:rsid w:val="00E4438F"/>
    <w:rsid w:val="00E448AF"/>
    <w:rsid w:val="00E45AD7"/>
    <w:rsid w:val="00E46099"/>
    <w:rsid w:val="00E468B1"/>
    <w:rsid w:val="00E46E90"/>
    <w:rsid w:val="00E51284"/>
    <w:rsid w:val="00E54559"/>
    <w:rsid w:val="00E567C9"/>
    <w:rsid w:val="00E57CEB"/>
    <w:rsid w:val="00E6075D"/>
    <w:rsid w:val="00E63CA8"/>
    <w:rsid w:val="00E63DB8"/>
    <w:rsid w:val="00E6432D"/>
    <w:rsid w:val="00E665DC"/>
    <w:rsid w:val="00E67818"/>
    <w:rsid w:val="00E67D00"/>
    <w:rsid w:val="00E736B8"/>
    <w:rsid w:val="00E74783"/>
    <w:rsid w:val="00E75AC7"/>
    <w:rsid w:val="00E76435"/>
    <w:rsid w:val="00E81A81"/>
    <w:rsid w:val="00E8210A"/>
    <w:rsid w:val="00E823D0"/>
    <w:rsid w:val="00E838E9"/>
    <w:rsid w:val="00E85BCE"/>
    <w:rsid w:val="00E86009"/>
    <w:rsid w:val="00E86B24"/>
    <w:rsid w:val="00E905EF"/>
    <w:rsid w:val="00E91D29"/>
    <w:rsid w:val="00E95EE5"/>
    <w:rsid w:val="00E97AC8"/>
    <w:rsid w:val="00EA719B"/>
    <w:rsid w:val="00EA7304"/>
    <w:rsid w:val="00EB0909"/>
    <w:rsid w:val="00EB0FCB"/>
    <w:rsid w:val="00EB0FD5"/>
    <w:rsid w:val="00EB255F"/>
    <w:rsid w:val="00EB3647"/>
    <w:rsid w:val="00EB38B8"/>
    <w:rsid w:val="00EB5EDA"/>
    <w:rsid w:val="00EB653F"/>
    <w:rsid w:val="00EB7E3C"/>
    <w:rsid w:val="00EC0407"/>
    <w:rsid w:val="00EC09C0"/>
    <w:rsid w:val="00EC3FEE"/>
    <w:rsid w:val="00EC6362"/>
    <w:rsid w:val="00EC6BA5"/>
    <w:rsid w:val="00EC6C34"/>
    <w:rsid w:val="00ED005E"/>
    <w:rsid w:val="00ED0581"/>
    <w:rsid w:val="00ED6E58"/>
    <w:rsid w:val="00EE0A8B"/>
    <w:rsid w:val="00EE26C0"/>
    <w:rsid w:val="00EE2A61"/>
    <w:rsid w:val="00EE3724"/>
    <w:rsid w:val="00EE3847"/>
    <w:rsid w:val="00EF12DC"/>
    <w:rsid w:val="00EF1B6C"/>
    <w:rsid w:val="00EF1D70"/>
    <w:rsid w:val="00EF2A2F"/>
    <w:rsid w:val="00EF45F4"/>
    <w:rsid w:val="00EF523F"/>
    <w:rsid w:val="00EF5CBE"/>
    <w:rsid w:val="00F02674"/>
    <w:rsid w:val="00F040D3"/>
    <w:rsid w:val="00F05D42"/>
    <w:rsid w:val="00F06E44"/>
    <w:rsid w:val="00F106F2"/>
    <w:rsid w:val="00F1087D"/>
    <w:rsid w:val="00F12AA3"/>
    <w:rsid w:val="00F131BE"/>
    <w:rsid w:val="00F14157"/>
    <w:rsid w:val="00F144B7"/>
    <w:rsid w:val="00F15353"/>
    <w:rsid w:val="00F1745B"/>
    <w:rsid w:val="00F204E2"/>
    <w:rsid w:val="00F20E2E"/>
    <w:rsid w:val="00F261F5"/>
    <w:rsid w:val="00F30BF7"/>
    <w:rsid w:val="00F30DB1"/>
    <w:rsid w:val="00F349FC"/>
    <w:rsid w:val="00F358D6"/>
    <w:rsid w:val="00F35F01"/>
    <w:rsid w:val="00F3733B"/>
    <w:rsid w:val="00F37CFD"/>
    <w:rsid w:val="00F42DC8"/>
    <w:rsid w:val="00F43E63"/>
    <w:rsid w:val="00F45ECD"/>
    <w:rsid w:val="00F46E8E"/>
    <w:rsid w:val="00F5016C"/>
    <w:rsid w:val="00F5218E"/>
    <w:rsid w:val="00F543E5"/>
    <w:rsid w:val="00F55DB1"/>
    <w:rsid w:val="00F56904"/>
    <w:rsid w:val="00F57187"/>
    <w:rsid w:val="00F575FA"/>
    <w:rsid w:val="00F5795F"/>
    <w:rsid w:val="00F6327A"/>
    <w:rsid w:val="00F63641"/>
    <w:rsid w:val="00F65513"/>
    <w:rsid w:val="00F659D8"/>
    <w:rsid w:val="00F705E6"/>
    <w:rsid w:val="00F7269B"/>
    <w:rsid w:val="00F7324B"/>
    <w:rsid w:val="00F744D3"/>
    <w:rsid w:val="00F745D5"/>
    <w:rsid w:val="00F75C17"/>
    <w:rsid w:val="00F7602F"/>
    <w:rsid w:val="00F76299"/>
    <w:rsid w:val="00F76DB4"/>
    <w:rsid w:val="00F800E7"/>
    <w:rsid w:val="00F81D54"/>
    <w:rsid w:val="00F82EF1"/>
    <w:rsid w:val="00F82FAF"/>
    <w:rsid w:val="00F8340E"/>
    <w:rsid w:val="00F86DFC"/>
    <w:rsid w:val="00F87C57"/>
    <w:rsid w:val="00F87C83"/>
    <w:rsid w:val="00F91DB9"/>
    <w:rsid w:val="00F91F4F"/>
    <w:rsid w:val="00F9231F"/>
    <w:rsid w:val="00F92721"/>
    <w:rsid w:val="00F93CED"/>
    <w:rsid w:val="00F95D05"/>
    <w:rsid w:val="00F966FA"/>
    <w:rsid w:val="00F96765"/>
    <w:rsid w:val="00F97A6B"/>
    <w:rsid w:val="00F97B76"/>
    <w:rsid w:val="00FA1D4F"/>
    <w:rsid w:val="00FA29A2"/>
    <w:rsid w:val="00FA3C27"/>
    <w:rsid w:val="00FA4222"/>
    <w:rsid w:val="00FA43B8"/>
    <w:rsid w:val="00FA449F"/>
    <w:rsid w:val="00FA536E"/>
    <w:rsid w:val="00FA5F13"/>
    <w:rsid w:val="00FA5F2D"/>
    <w:rsid w:val="00FA79DC"/>
    <w:rsid w:val="00FA7D65"/>
    <w:rsid w:val="00FB05D1"/>
    <w:rsid w:val="00FB160F"/>
    <w:rsid w:val="00FB31F2"/>
    <w:rsid w:val="00FB3B2A"/>
    <w:rsid w:val="00FB4581"/>
    <w:rsid w:val="00FB63F1"/>
    <w:rsid w:val="00FB6708"/>
    <w:rsid w:val="00FC1298"/>
    <w:rsid w:val="00FC1465"/>
    <w:rsid w:val="00FC5966"/>
    <w:rsid w:val="00FC7BAC"/>
    <w:rsid w:val="00FD0734"/>
    <w:rsid w:val="00FD2A87"/>
    <w:rsid w:val="00FD2F54"/>
    <w:rsid w:val="00FD45AF"/>
    <w:rsid w:val="00FD4908"/>
    <w:rsid w:val="00FD5872"/>
    <w:rsid w:val="00FD62A9"/>
    <w:rsid w:val="00FD636C"/>
    <w:rsid w:val="00FD7B6C"/>
    <w:rsid w:val="00FE1DFF"/>
    <w:rsid w:val="00FE6E6A"/>
    <w:rsid w:val="00FE703D"/>
    <w:rsid w:val="00FF059D"/>
    <w:rsid w:val="00FF15D0"/>
    <w:rsid w:val="00FF20A7"/>
    <w:rsid w:val="00FF2513"/>
    <w:rsid w:val="00FF329A"/>
    <w:rsid w:val="00FF445A"/>
    <w:rsid w:val="00FF635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E3C8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97B76"/>
    <w:pPr>
      <w:tabs>
        <w:tab w:val="center" w:pos="4252"/>
        <w:tab w:val="right" w:pos="8504"/>
      </w:tabs>
      <w:spacing w:after="0" w:line="240" w:lineRule="auto"/>
    </w:pPr>
  </w:style>
  <w:style w:type="character" w:customStyle="1" w:styleId="HeaderChar">
    <w:name w:val="Header Char"/>
    <w:basedOn w:val="DefaultParagraphFont"/>
    <w:link w:val="Header"/>
    <w:uiPriority w:val="99"/>
    <w:rsid w:val="00F97B76"/>
  </w:style>
  <w:style w:type="paragraph" w:styleId="Footer">
    <w:name w:val="footer"/>
    <w:basedOn w:val="Normal"/>
    <w:link w:val="FooterChar"/>
    <w:uiPriority w:val="99"/>
    <w:unhideWhenUsed/>
    <w:rsid w:val="00F97B76"/>
    <w:pPr>
      <w:tabs>
        <w:tab w:val="center" w:pos="4252"/>
        <w:tab w:val="right" w:pos="8504"/>
      </w:tabs>
      <w:spacing w:after="0" w:line="240" w:lineRule="auto"/>
    </w:pPr>
  </w:style>
  <w:style w:type="character" w:customStyle="1" w:styleId="FooterChar">
    <w:name w:val="Footer Char"/>
    <w:basedOn w:val="DefaultParagraphFont"/>
    <w:link w:val="Footer"/>
    <w:uiPriority w:val="99"/>
    <w:rsid w:val="00F97B76"/>
  </w:style>
  <w:style w:type="paragraph" w:styleId="ListParagraph">
    <w:name w:val="List Paragraph"/>
    <w:basedOn w:val="Normal"/>
    <w:uiPriority w:val="34"/>
    <w:qFormat/>
    <w:rsid w:val="00EB0FD5"/>
    <w:pPr>
      <w:ind w:left="720"/>
      <w:contextualSpacing/>
    </w:pPr>
  </w:style>
  <w:style w:type="character" w:styleId="Hyperlink">
    <w:name w:val="Hyperlink"/>
    <w:basedOn w:val="DefaultParagraphFont"/>
    <w:uiPriority w:val="99"/>
    <w:unhideWhenUsed/>
    <w:rsid w:val="00C4302D"/>
    <w:rPr>
      <w:color w:val="0563C1" w:themeColor="hyperlink"/>
      <w:u w:val="single"/>
    </w:rPr>
  </w:style>
  <w:style w:type="character" w:styleId="FollowedHyperlink">
    <w:name w:val="FollowedHyperlink"/>
    <w:basedOn w:val="DefaultParagraphFont"/>
    <w:uiPriority w:val="99"/>
    <w:semiHidden/>
    <w:unhideWhenUsed/>
    <w:rsid w:val="00C4302D"/>
    <w:rPr>
      <w:color w:val="954F72" w:themeColor="followedHyperlink"/>
      <w:u w:val="single"/>
    </w:rPr>
  </w:style>
  <w:style w:type="paragraph" w:styleId="FootnoteText">
    <w:name w:val="footnote text"/>
    <w:basedOn w:val="Normal"/>
    <w:link w:val="FootnoteTextChar"/>
    <w:uiPriority w:val="99"/>
    <w:unhideWhenUsed/>
    <w:rsid w:val="00501836"/>
    <w:pPr>
      <w:spacing w:after="0" w:line="240" w:lineRule="auto"/>
    </w:pPr>
    <w:rPr>
      <w:sz w:val="20"/>
      <w:szCs w:val="20"/>
    </w:rPr>
  </w:style>
  <w:style w:type="character" w:customStyle="1" w:styleId="FootnoteTextChar">
    <w:name w:val="Footnote Text Char"/>
    <w:basedOn w:val="DefaultParagraphFont"/>
    <w:link w:val="FootnoteText"/>
    <w:uiPriority w:val="99"/>
    <w:rsid w:val="00501836"/>
    <w:rPr>
      <w:sz w:val="20"/>
      <w:szCs w:val="20"/>
    </w:rPr>
  </w:style>
  <w:style w:type="character" w:styleId="FootnoteReference">
    <w:name w:val="footnote reference"/>
    <w:basedOn w:val="DefaultParagraphFont"/>
    <w:uiPriority w:val="99"/>
    <w:semiHidden/>
    <w:unhideWhenUsed/>
    <w:rsid w:val="00501836"/>
    <w:rPr>
      <w:vertAlign w:val="superscript"/>
    </w:rPr>
  </w:style>
  <w:style w:type="character" w:customStyle="1" w:styleId="st1">
    <w:name w:val="st1"/>
    <w:basedOn w:val="DefaultParagraphFont"/>
    <w:rsid w:val="00F92721"/>
  </w:style>
  <w:style w:type="character" w:customStyle="1" w:styleId="hps">
    <w:name w:val="hps"/>
    <w:basedOn w:val="DefaultParagraphFont"/>
    <w:rsid w:val="00C21AC4"/>
  </w:style>
  <w:style w:type="character" w:customStyle="1" w:styleId="shorttext">
    <w:name w:val="short_text"/>
    <w:basedOn w:val="DefaultParagraphFont"/>
    <w:rsid w:val="005041F8"/>
  </w:style>
  <w:style w:type="paragraph" w:styleId="NormalWeb">
    <w:name w:val="Normal (Web)"/>
    <w:basedOn w:val="Normal"/>
    <w:uiPriority w:val="99"/>
    <w:semiHidden/>
    <w:unhideWhenUsed/>
    <w:rsid w:val="009F0D8A"/>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Heading1Char">
    <w:name w:val="Heading 1 Char"/>
    <w:basedOn w:val="DefaultParagraphFont"/>
    <w:link w:val="Heading1"/>
    <w:uiPriority w:val="9"/>
    <w:rsid w:val="008E3C8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8E3C88"/>
    <w:pPr>
      <w:outlineLvl w:val="9"/>
    </w:pPr>
    <w:rPr>
      <w:lang w:eastAsia="pt-PT"/>
    </w:rPr>
  </w:style>
  <w:style w:type="paragraph" w:styleId="BalloonText">
    <w:name w:val="Balloon Text"/>
    <w:basedOn w:val="Normal"/>
    <w:link w:val="BalloonTextChar"/>
    <w:uiPriority w:val="99"/>
    <w:semiHidden/>
    <w:unhideWhenUsed/>
    <w:rsid w:val="00110A5F"/>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rsid w:val="00110A5F"/>
    <w:rPr>
      <w:rFonts w:ascii="Arial" w:hAnsi="Arial" w:cs="Arial"/>
      <w:sz w:val="18"/>
      <w:szCs w:val="18"/>
    </w:rPr>
  </w:style>
  <w:style w:type="paragraph" w:customStyle="1" w:styleId="parrafo1">
    <w:name w:val="parrafo1"/>
    <w:basedOn w:val="Normal"/>
    <w:rsid w:val="000F7F41"/>
    <w:pPr>
      <w:spacing w:before="180" w:after="180" w:line="240" w:lineRule="auto"/>
      <w:ind w:firstLine="360"/>
      <w:jc w:val="both"/>
    </w:pPr>
    <w:rPr>
      <w:rFonts w:ascii="Times New Roman" w:eastAsia="Times New Roman" w:hAnsi="Times New Roman" w:cs="Times New Roman"/>
      <w:sz w:val="24"/>
      <w:szCs w:val="24"/>
      <w:lang w:eastAsia="pt-PT"/>
    </w:rPr>
  </w:style>
  <w:style w:type="paragraph" w:customStyle="1" w:styleId="parrafo21">
    <w:name w:val="parrafo_21"/>
    <w:basedOn w:val="Normal"/>
    <w:rsid w:val="000F7F41"/>
    <w:pPr>
      <w:spacing w:before="360" w:after="180" w:line="240" w:lineRule="auto"/>
      <w:ind w:firstLine="360"/>
      <w:jc w:val="both"/>
    </w:pPr>
    <w:rPr>
      <w:rFonts w:ascii="Times New Roman" w:eastAsia="Times New Roman" w:hAnsi="Times New Roman" w:cs="Times New Roman"/>
      <w:sz w:val="24"/>
      <w:szCs w:val="24"/>
      <w:lang w:eastAsia="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E3C8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97B76"/>
    <w:pPr>
      <w:tabs>
        <w:tab w:val="center" w:pos="4252"/>
        <w:tab w:val="right" w:pos="8504"/>
      </w:tabs>
      <w:spacing w:after="0" w:line="240" w:lineRule="auto"/>
    </w:pPr>
  </w:style>
  <w:style w:type="character" w:customStyle="1" w:styleId="HeaderChar">
    <w:name w:val="Header Char"/>
    <w:basedOn w:val="DefaultParagraphFont"/>
    <w:link w:val="Header"/>
    <w:uiPriority w:val="99"/>
    <w:rsid w:val="00F97B76"/>
  </w:style>
  <w:style w:type="paragraph" w:styleId="Footer">
    <w:name w:val="footer"/>
    <w:basedOn w:val="Normal"/>
    <w:link w:val="FooterChar"/>
    <w:uiPriority w:val="99"/>
    <w:unhideWhenUsed/>
    <w:rsid w:val="00F97B76"/>
    <w:pPr>
      <w:tabs>
        <w:tab w:val="center" w:pos="4252"/>
        <w:tab w:val="right" w:pos="8504"/>
      </w:tabs>
      <w:spacing w:after="0" w:line="240" w:lineRule="auto"/>
    </w:pPr>
  </w:style>
  <w:style w:type="character" w:customStyle="1" w:styleId="FooterChar">
    <w:name w:val="Footer Char"/>
    <w:basedOn w:val="DefaultParagraphFont"/>
    <w:link w:val="Footer"/>
    <w:uiPriority w:val="99"/>
    <w:rsid w:val="00F97B76"/>
  </w:style>
  <w:style w:type="paragraph" w:styleId="ListParagraph">
    <w:name w:val="List Paragraph"/>
    <w:basedOn w:val="Normal"/>
    <w:uiPriority w:val="34"/>
    <w:qFormat/>
    <w:rsid w:val="00EB0FD5"/>
    <w:pPr>
      <w:ind w:left="720"/>
      <w:contextualSpacing/>
    </w:pPr>
  </w:style>
  <w:style w:type="character" w:styleId="Hyperlink">
    <w:name w:val="Hyperlink"/>
    <w:basedOn w:val="DefaultParagraphFont"/>
    <w:uiPriority w:val="99"/>
    <w:unhideWhenUsed/>
    <w:rsid w:val="00C4302D"/>
    <w:rPr>
      <w:color w:val="0563C1" w:themeColor="hyperlink"/>
      <w:u w:val="single"/>
    </w:rPr>
  </w:style>
  <w:style w:type="character" w:styleId="FollowedHyperlink">
    <w:name w:val="FollowedHyperlink"/>
    <w:basedOn w:val="DefaultParagraphFont"/>
    <w:uiPriority w:val="99"/>
    <w:semiHidden/>
    <w:unhideWhenUsed/>
    <w:rsid w:val="00C4302D"/>
    <w:rPr>
      <w:color w:val="954F72" w:themeColor="followedHyperlink"/>
      <w:u w:val="single"/>
    </w:rPr>
  </w:style>
  <w:style w:type="paragraph" w:styleId="FootnoteText">
    <w:name w:val="footnote text"/>
    <w:basedOn w:val="Normal"/>
    <w:link w:val="FootnoteTextChar"/>
    <w:uiPriority w:val="99"/>
    <w:unhideWhenUsed/>
    <w:rsid w:val="00501836"/>
    <w:pPr>
      <w:spacing w:after="0" w:line="240" w:lineRule="auto"/>
    </w:pPr>
    <w:rPr>
      <w:sz w:val="20"/>
      <w:szCs w:val="20"/>
    </w:rPr>
  </w:style>
  <w:style w:type="character" w:customStyle="1" w:styleId="FootnoteTextChar">
    <w:name w:val="Footnote Text Char"/>
    <w:basedOn w:val="DefaultParagraphFont"/>
    <w:link w:val="FootnoteText"/>
    <w:uiPriority w:val="99"/>
    <w:rsid w:val="00501836"/>
    <w:rPr>
      <w:sz w:val="20"/>
      <w:szCs w:val="20"/>
    </w:rPr>
  </w:style>
  <w:style w:type="character" w:styleId="FootnoteReference">
    <w:name w:val="footnote reference"/>
    <w:basedOn w:val="DefaultParagraphFont"/>
    <w:uiPriority w:val="99"/>
    <w:semiHidden/>
    <w:unhideWhenUsed/>
    <w:rsid w:val="00501836"/>
    <w:rPr>
      <w:vertAlign w:val="superscript"/>
    </w:rPr>
  </w:style>
  <w:style w:type="character" w:customStyle="1" w:styleId="st1">
    <w:name w:val="st1"/>
    <w:basedOn w:val="DefaultParagraphFont"/>
    <w:rsid w:val="00F92721"/>
  </w:style>
  <w:style w:type="character" w:customStyle="1" w:styleId="hps">
    <w:name w:val="hps"/>
    <w:basedOn w:val="DefaultParagraphFont"/>
    <w:rsid w:val="00C21AC4"/>
  </w:style>
  <w:style w:type="character" w:customStyle="1" w:styleId="shorttext">
    <w:name w:val="short_text"/>
    <w:basedOn w:val="DefaultParagraphFont"/>
    <w:rsid w:val="005041F8"/>
  </w:style>
  <w:style w:type="paragraph" w:styleId="NormalWeb">
    <w:name w:val="Normal (Web)"/>
    <w:basedOn w:val="Normal"/>
    <w:uiPriority w:val="99"/>
    <w:semiHidden/>
    <w:unhideWhenUsed/>
    <w:rsid w:val="009F0D8A"/>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Heading1Char">
    <w:name w:val="Heading 1 Char"/>
    <w:basedOn w:val="DefaultParagraphFont"/>
    <w:link w:val="Heading1"/>
    <w:uiPriority w:val="9"/>
    <w:rsid w:val="008E3C8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8E3C88"/>
    <w:pPr>
      <w:outlineLvl w:val="9"/>
    </w:pPr>
    <w:rPr>
      <w:lang w:eastAsia="pt-PT"/>
    </w:rPr>
  </w:style>
  <w:style w:type="paragraph" w:styleId="BalloonText">
    <w:name w:val="Balloon Text"/>
    <w:basedOn w:val="Normal"/>
    <w:link w:val="BalloonTextChar"/>
    <w:uiPriority w:val="99"/>
    <w:semiHidden/>
    <w:unhideWhenUsed/>
    <w:rsid w:val="00110A5F"/>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rsid w:val="00110A5F"/>
    <w:rPr>
      <w:rFonts w:ascii="Arial" w:hAnsi="Arial" w:cs="Arial"/>
      <w:sz w:val="18"/>
      <w:szCs w:val="18"/>
    </w:rPr>
  </w:style>
  <w:style w:type="paragraph" w:customStyle="1" w:styleId="parrafo1">
    <w:name w:val="parrafo1"/>
    <w:basedOn w:val="Normal"/>
    <w:rsid w:val="000F7F41"/>
    <w:pPr>
      <w:spacing w:before="180" w:after="180" w:line="240" w:lineRule="auto"/>
      <w:ind w:firstLine="360"/>
      <w:jc w:val="both"/>
    </w:pPr>
    <w:rPr>
      <w:rFonts w:ascii="Times New Roman" w:eastAsia="Times New Roman" w:hAnsi="Times New Roman" w:cs="Times New Roman"/>
      <w:sz w:val="24"/>
      <w:szCs w:val="24"/>
      <w:lang w:eastAsia="pt-PT"/>
    </w:rPr>
  </w:style>
  <w:style w:type="paragraph" w:customStyle="1" w:styleId="parrafo21">
    <w:name w:val="parrafo_21"/>
    <w:basedOn w:val="Normal"/>
    <w:rsid w:val="000F7F41"/>
    <w:pPr>
      <w:spacing w:before="360" w:after="180" w:line="240" w:lineRule="auto"/>
      <w:ind w:firstLine="360"/>
      <w:jc w:val="both"/>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463520">
      <w:bodyDiv w:val="1"/>
      <w:marLeft w:val="0"/>
      <w:marRight w:val="0"/>
      <w:marTop w:val="0"/>
      <w:marBottom w:val="0"/>
      <w:divBdr>
        <w:top w:val="none" w:sz="0" w:space="0" w:color="auto"/>
        <w:left w:val="none" w:sz="0" w:space="0" w:color="auto"/>
        <w:bottom w:val="none" w:sz="0" w:space="0" w:color="auto"/>
        <w:right w:val="none" w:sz="0" w:space="0" w:color="auto"/>
      </w:divBdr>
    </w:div>
    <w:div w:id="465857944">
      <w:bodyDiv w:val="1"/>
      <w:marLeft w:val="0"/>
      <w:marRight w:val="0"/>
      <w:marTop w:val="0"/>
      <w:marBottom w:val="0"/>
      <w:divBdr>
        <w:top w:val="none" w:sz="0" w:space="0" w:color="auto"/>
        <w:left w:val="none" w:sz="0" w:space="0" w:color="auto"/>
        <w:bottom w:val="none" w:sz="0" w:space="0" w:color="auto"/>
        <w:right w:val="none" w:sz="0" w:space="0" w:color="auto"/>
      </w:divBdr>
      <w:divsChild>
        <w:div w:id="211117030">
          <w:marLeft w:val="0"/>
          <w:marRight w:val="0"/>
          <w:marTop w:val="0"/>
          <w:marBottom w:val="0"/>
          <w:divBdr>
            <w:top w:val="none" w:sz="0" w:space="0" w:color="auto"/>
            <w:left w:val="none" w:sz="0" w:space="0" w:color="auto"/>
            <w:bottom w:val="none" w:sz="0" w:space="0" w:color="auto"/>
            <w:right w:val="none" w:sz="0" w:space="0" w:color="auto"/>
          </w:divBdr>
          <w:divsChild>
            <w:div w:id="851452407">
              <w:marLeft w:val="0"/>
              <w:marRight w:val="0"/>
              <w:marTop w:val="0"/>
              <w:marBottom w:val="0"/>
              <w:divBdr>
                <w:top w:val="none" w:sz="0" w:space="0" w:color="auto"/>
                <w:left w:val="none" w:sz="0" w:space="0" w:color="auto"/>
                <w:bottom w:val="none" w:sz="0" w:space="0" w:color="auto"/>
                <w:right w:val="none" w:sz="0" w:space="0" w:color="auto"/>
              </w:divBdr>
              <w:divsChild>
                <w:div w:id="133649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121788">
      <w:bodyDiv w:val="1"/>
      <w:marLeft w:val="0"/>
      <w:marRight w:val="0"/>
      <w:marTop w:val="0"/>
      <w:marBottom w:val="0"/>
      <w:divBdr>
        <w:top w:val="none" w:sz="0" w:space="0" w:color="auto"/>
        <w:left w:val="none" w:sz="0" w:space="0" w:color="auto"/>
        <w:bottom w:val="none" w:sz="0" w:space="0" w:color="auto"/>
        <w:right w:val="none" w:sz="0" w:space="0" w:color="auto"/>
      </w:divBdr>
      <w:divsChild>
        <w:div w:id="850142232">
          <w:marLeft w:val="0"/>
          <w:marRight w:val="0"/>
          <w:marTop w:val="0"/>
          <w:marBottom w:val="0"/>
          <w:divBdr>
            <w:top w:val="none" w:sz="0" w:space="0" w:color="auto"/>
            <w:left w:val="none" w:sz="0" w:space="0" w:color="auto"/>
            <w:bottom w:val="none" w:sz="0" w:space="0" w:color="auto"/>
            <w:right w:val="none" w:sz="0" w:space="0" w:color="auto"/>
          </w:divBdr>
          <w:divsChild>
            <w:div w:id="1967811599">
              <w:marLeft w:val="0"/>
              <w:marRight w:val="0"/>
              <w:marTop w:val="0"/>
              <w:marBottom w:val="0"/>
              <w:divBdr>
                <w:top w:val="none" w:sz="0" w:space="0" w:color="auto"/>
                <w:left w:val="none" w:sz="0" w:space="0" w:color="auto"/>
                <w:bottom w:val="none" w:sz="0" w:space="0" w:color="auto"/>
                <w:right w:val="none" w:sz="0" w:space="0" w:color="auto"/>
              </w:divBdr>
              <w:divsChild>
                <w:div w:id="370812070">
                  <w:marLeft w:val="0"/>
                  <w:marRight w:val="0"/>
                  <w:marTop w:val="0"/>
                  <w:marBottom w:val="0"/>
                  <w:divBdr>
                    <w:top w:val="none" w:sz="0" w:space="0" w:color="auto"/>
                    <w:left w:val="none" w:sz="0" w:space="0" w:color="auto"/>
                    <w:bottom w:val="none" w:sz="0" w:space="0" w:color="auto"/>
                    <w:right w:val="none" w:sz="0" w:space="0" w:color="auto"/>
                  </w:divBdr>
                  <w:divsChild>
                    <w:div w:id="356154297">
                      <w:marLeft w:val="0"/>
                      <w:marRight w:val="0"/>
                      <w:marTop w:val="0"/>
                      <w:marBottom w:val="0"/>
                      <w:divBdr>
                        <w:top w:val="none" w:sz="0" w:space="0" w:color="auto"/>
                        <w:left w:val="none" w:sz="0" w:space="0" w:color="auto"/>
                        <w:bottom w:val="none" w:sz="0" w:space="0" w:color="auto"/>
                        <w:right w:val="none" w:sz="0" w:space="0" w:color="auto"/>
                      </w:divBdr>
                      <w:divsChild>
                        <w:div w:id="2022929360">
                          <w:marLeft w:val="0"/>
                          <w:marRight w:val="0"/>
                          <w:marTop w:val="0"/>
                          <w:marBottom w:val="0"/>
                          <w:divBdr>
                            <w:top w:val="none" w:sz="0" w:space="0" w:color="auto"/>
                            <w:left w:val="none" w:sz="0" w:space="0" w:color="auto"/>
                            <w:bottom w:val="none" w:sz="0" w:space="0" w:color="auto"/>
                            <w:right w:val="none" w:sz="0" w:space="0" w:color="auto"/>
                          </w:divBdr>
                          <w:divsChild>
                            <w:div w:id="1172064911">
                              <w:marLeft w:val="0"/>
                              <w:marRight w:val="0"/>
                              <w:marTop w:val="0"/>
                              <w:marBottom w:val="0"/>
                              <w:divBdr>
                                <w:top w:val="none" w:sz="0" w:space="0" w:color="auto"/>
                                <w:left w:val="none" w:sz="0" w:space="0" w:color="auto"/>
                                <w:bottom w:val="none" w:sz="0" w:space="0" w:color="auto"/>
                                <w:right w:val="none" w:sz="0" w:space="0" w:color="auto"/>
                              </w:divBdr>
                              <w:divsChild>
                                <w:div w:id="476915306">
                                  <w:marLeft w:val="0"/>
                                  <w:marRight w:val="0"/>
                                  <w:marTop w:val="0"/>
                                  <w:marBottom w:val="0"/>
                                  <w:divBdr>
                                    <w:top w:val="none" w:sz="0" w:space="0" w:color="auto"/>
                                    <w:left w:val="none" w:sz="0" w:space="0" w:color="auto"/>
                                    <w:bottom w:val="none" w:sz="0" w:space="0" w:color="auto"/>
                                    <w:right w:val="none" w:sz="0" w:space="0" w:color="auto"/>
                                  </w:divBdr>
                                  <w:divsChild>
                                    <w:div w:id="574164360">
                                      <w:marLeft w:val="0"/>
                                      <w:marRight w:val="0"/>
                                      <w:marTop w:val="0"/>
                                      <w:marBottom w:val="0"/>
                                      <w:divBdr>
                                        <w:top w:val="none" w:sz="0" w:space="0" w:color="auto"/>
                                        <w:left w:val="none" w:sz="0" w:space="0" w:color="auto"/>
                                        <w:bottom w:val="none" w:sz="0" w:space="0" w:color="auto"/>
                                        <w:right w:val="none" w:sz="0" w:space="0" w:color="auto"/>
                                      </w:divBdr>
                                      <w:divsChild>
                                        <w:div w:id="184073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2370966">
      <w:bodyDiv w:val="1"/>
      <w:marLeft w:val="0"/>
      <w:marRight w:val="0"/>
      <w:marTop w:val="0"/>
      <w:marBottom w:val="0"/>
      <w:divBdr>
        <w:top w:val="none" w:sz="0" w:space="0" w:color="auto"/>
        <w:left w:val="none" w:sz="0" w:space="0" w:color="auto"/>
        <w:bottom w:val="none" w:sz="0" w:space="0" w:color="auto"/>
        <w:right w:val="none" w:sz="0" w:space="0" w:color="auto"/>
      </w:divBdr>
    </w:div>
    <w:div w:id="1445538315">
      <w:bodyDiv w:val="1"/>
      <w:marLeft w:val="0"/>
      <w:marRight w:val="0"/>
      <w:marTop w:val="0"/>
      <w:marBottom w:val="0"/>
      <w:divBdr>
        <w:top w:val="none" w:sz="0" w:space="0" w:color="auto"/>
        <w:left w:val="none" w:sz="0" w:space="0" w:color="auto"/>
        <w:bottom w:val="none" w:sz="0" w:space="0" w:color="auto"/>
        <w:right w:val="none" w:sz="0" w:space="0" w:color="auto"/>
      </w:divBdr>
      <w:divsChild>
        <w:div w:id="1241522891">
          <w:marLeft w:val="0"/>
          <w:marRight w:val="0"/>
          <w:marTop w:val="720"/>
          <w:marBottom w:val="720"/>
          <w:divBdr>
            <w:top w:val="none" w:sz="0" w:space="0" w:color="auto"/>
            <w:left w:val="none" w:sz="0" w:space="0" w:color="auto"/>
            <w:bottom w:val="none" w:sz="0" w:space="0" w:color="auto"/>
            <w:right w:val="none" w:sz="0" w:space="0" w:color="auto"/>
          </w:divBdr>
          <w:divsChild>
            <w:div w:id="2111585146">
              <w:marLeft w:val="0"/>
              <w:marRight w:val="0"/>
              <w:marTop w:val="0"/>
              <w:marBottom w:val="0"/>
              <w:divBdr>
                <w:top w:val="none" w:sz="0" w:space="0" w:color="auto"/>
                <w:left w:val="none" w:sz="0" w:space="0" w:color="auto"/>
                <w:bottom w:val="none" w:sz="0" w:space="0" w:color="auto"/>
                <w:right w:val="none" w:sz="0" w:space="0" w:color="auto"/>
              </w:divBdr>
              <w:divsChild>
                <w:div w:id="467404754">
                  <w:marLeft w:val="0"/>
                  <w:marRight w:val="0"/>
                  <w:marTop w:val="0"/>
                  <w:marBottom w:val="0"/>
                  <w:divBdr>
                    <w:top w:val="single" w:sz="6" w:space="12" w:color="CCCCCC"/>
                    <w:left w:val="none" w:sz="0" w:space="0" w:color="auto"/>
                    <w:bottom w:val="none" w:sz="0" w:space="0" w:color="auto"/>
                    <w:right w:val="none" w:sz="0" w:space="0" w:color="auto"/>
                  </w:divBdr>
                </w:div>
              </w:divsChild>
            </w:div>
          </w:divsChild>
        </w:div>
      </w:divsChild>
    </w:div>
    <w:div w:id="1489053923">
      <w:bodyDiv w:val="1"/>
      <w:marLeft w:val="0"/>
      <w:marRight w:val="0"/>
      <w:marTop w:val="0"/>
      <w:marBottom w:val="0"/>
      <w:divBdr>
        <w:top w:val="none" w:sz="0" w:space="0" w:color="auto"/>
        <w:left w:val="none" w:sz="0" w:space="0" w:color="auto"/>
        <w:bottom w:val="none" w:sz="0" w:space="0" w:color="auto"/>
        <w:right w:val="none" w:sz="0" w:space="0" w:color="auto"/>
      </w:divBdr>
      <w:divsChild>
        <w:div w:id="1340740001">
          <w:marLeft w:val="0"/>
          <w:marRight w:val="0"/>
          <w:marTop w:val="0"/>
          <w:marBottom w:val="0"/>
          <w:divBdr>
            <w:top w:val="none" w:sz="0" w:space="0" w:color="auto"/>
            <w:left w:val="none" w:sz="0" w:space="0" w:color="auto"/>
            <w:bottom w:val="none" w:sz="0" w:space="0" w:color="auto"/>
            <w:right w:val="none" w:sz="0" w:space="0" w:color="auto"/>
          </w:divBdr>
          <w:divsChild>
            <w:div w:id="2128117728">
              <w:marLeft w:val="0"/>
              <w:marRight w:val="0"/>
              <w:marTop w:val="0"/>
              <w:marBottom w:val="0"/>
              <w:divBdr>
                <w:top w:val="none" w:sz="0" w:space="0" w:color="auto"/>
                <w:left w:val="none" w:sz="0" w:space="0" w:color="auto"/>
                <w:bottom w:val="none" w:sz="0" w:space="0" w:color="auto"/>
                <w:right w:val="none" w:sz="0" w:space="0" w:color="auto"/>
              </w:divBdr>
              <w:divsChild>
                <w:div w:id="109027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ortugal.gov.pt/pt/os-ministerios/ministerio-das-financas/documentos-oficiais/20130730-seaf-reforma-irc.aspx" TargetMode="External"/><Relationship Id="rId18" Type="http://schemas.openxmlformats.org/officeDocument/2006/relationships/hyperlink" Target="https://www.portaldasfinancas.gov.pt/pt/home.action"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fcporto.pt/pt/clube/grupo-fc-porto/Pages/futebol-clube-do-porto-futebol-sad.aspx" TargetMode="External"/><Relationship Id="rId7" Type="http://schemas.openxmlformats.org/officeDocument/2006/relationships/footnotes" Target="footnotes.xml"/><Relationship Id="rId12" Type="http://schemas.openxmlformats.org/officeDocument/2006/relationships/hyperlink" Target="http://repositorio.ucp.pt/handle/10400.14/16444" TargetMode="External"/><Relationship Id="rId17" Type="http://schemas.openxmlformats.org/officeDocument/2006/relationships/hyperlink" Target="http://www.sporting.pt/Clube/Investidores/investorrelations.asp" TargetMode="External"/><Relationship Id="rId25" Type="http://schemas.openxmlformats.org/officeDocument/2006/relationships/hyperlink" Target="http://www.sporting.pt/Clube/Investidores/investorrelations.asp" TargetMode="External"/><Relationship Id="rId2" Type="http://schemas.openxmlformats.org/officeDocument/2006/relationships/numbering" Target="numbering.xml"/><Relationship Id="rId16" Type="http://schemas.openxmlformats.org/officeDocument/2006/relationships/hyperlink" Target="http://www.cije.up.pt/publications/mestrado-abilio-rodrigues" TargetMode="External"/><Relationship Id="rId20" Type="http://schemas.openxmlformats.org/officeDocument/2006/relationships/hyperlink" Target="http://www.fpf.p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www.ligaportugal.pt/" TargetMode="External"/><Relationship Id="rId5" Type="http://schemas.openxmlformats.org/officeDocument/2006/relationships/settings" Target="settings.xml"/><Relationship Id="rId15" Type="http://schemas.openxmlformats.org/officeDocument/2006/relationships/hyperlink" Target="http://www.cdp.pt/" TargetMode="External"/><Relationship Id="rId23" Type="http://schemas.openxmlformats.org/officeDocument/2006/relationships/hyperlink" Target="http://www.idesporto.pt/" TargetMode="External"/><Relationship Id="rId10" Type="http://schemas.openxmlformats.org/officeDocument/2006/relationships/footer" Target="footer1.xml"/><Relationship Id="rId19" Type="http://schemas.openxmlformats.org/officeDocument/2006/relationships/hyperlink" Target="https://dre.p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fcporto.pt/pt/clube/grupo-fc-porto/Pages/futebol-clube-do-porto-futebol-sad.aspx" TargetMode="External"/><Relationship Id="rId22" Type="http://schemas.openxmlformats.org/officeDocument/2006/relationships/hyperlink" Target="http://www.dgsi.pt/"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europa.eu/"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9809D0-4654-4C08-85B0-01DCDA27F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15629</Words>
  <Characters>84400</Characters>
  <Application>Microsoft Office Word</Application>
  <DocSecurity>0</DocSecurity>
  <Lines>703</Lines>
  <Paragraphs>199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99830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Fernanda-Duarte Marques</dc:creator>
  <cp:lastModifiedBy>Administrator</cp:lastModifiedBy>
  <cp:revision>2</cp:revision>
  <cp:lastPrinted>2015-11-12T13:26:00Z</cp:lastPrinted>
  <dcterms:created xsi:type="dcterms:W3CDTF">2015-11-23T17:47:00Z</dcterms:created>
  <dcterms:modified xsi:type="dcterms:W3CDTF">2015-11-23T17:47:00Z</dcterms:modified>
</cp:coreProperties>
</file>