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41DF" w:rsidRPr="00001242" w:rsidRDefault="00A66D3A" w:rsidP="00FE39DA">
      <w:pPr>
        <w:autoSpaceDE w:val="0"/>
        <w:autoSpaceDN w:val="0"/>
        <w:adjustRightInd w:val="0"/>
        <w:spacing w:line="360" w:lineRule="auto"/>
        <w:jc w:val="center"/>
        <w:rPr>
          <w:lang w:eastAsia="zh-CN"/>
        </w:rPr>
      </w:pPr>
      <w:r w:rsidRPr="00001242">
        <w:rPr>
          <w:noProof/>
        </w:rPr>
        <w:drawing>
          <wp:inline distT="0" distB="0" distL="0" distR="0" wp14:anchorId="42F49853" wp14:editId="3C848A4F">
            <wp:extent cx="2137144" cy="1040955"/>
            <wp:effectExtent l="0" t="0" r="0" b="698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SG_logo.jpg"/>
                    <pic:cNvPicPr/>
                  </pic:nvPicPr>
                  <pic:blipFill>
                    <a:blip r:embed="rId8">
                      <a:extLst>
                        <a:ext uri="{28A0092B-C50C-407E-A947-70E740481C1C}">
                          <a14:useLocalDpi xmlns:a14="http://schemas.microsoft.com/office/drawing/2010/main" val="0"/>
                        </a:ext>
                      </a:extLst>
                    </a:blip>
                    <a:stretch>
                      <a:fillRect/>
                    </a:stretch>
                  </pic:blipFill>
                  <pic:spPr>
                    <a:xfrm>
                      <a:off x="0" y="0"/>
                      <a:ext cx="2141819" cy="1043232"/>
                    </a:xfrm>
                    <a:prstGeom prst="rect">
                      <a:avLst/>
                    </a:prstGeom>
                  </pic:spPr>
                </pic:pic>
              </a:graphicData>
            </a:graphic>
          </wp:inline>
        </w:drawing>
      </w:r>
    </w:p>
    <w:p w:rsidR="00B5122D" w:rsidRDefault="00B5122D" w:rsidP="00FE39DA">
      <w:pPr>
        <w:autoSpaceDE w:val="0"/>
        <w:autoSpaceDN w:val="0"/>
        <w:adjustRightInd w:val="0"/>
        <w:spacing w:line="360" w:lineRule="auto"/>
        <w:jc w:val="center"/>
        <w:rPr>
          <w:lang w:eastAsia="zh-CN"/>
        </w:rPr>
      </w:pPr>
    </w:p>
    <w:p w:rsidR="000771C3" w:rsidRDefault="000771C3" w:rsidP="00FE39DA">
      <w:pPr>
        <w:autoSpaceDE w:val="0"/>
        <w:autoSpaceDN w:val="0"/>
        <w:adjustRightInd w:val="0"/>
        <w:spacing w:line="360" w:lineRule="auto"/>
        <w:jc w:val="center"/>
        <w:rPr>
          <w:lang w:eastAsia="zh-CN"/>
        </w:rPr>
      </w:pPr>
    </w:p>
    <w:p w:rsidR="000771C3" w:rsidRPr="00001242" w:rsidRDefault="000771C3" w:rsidP="00FE39DA">
      <w:pPr>
        <w:autoSpaceDE w:val="0"/>
        <w:autoSpaceDN w:val="0"/>
        <w:adjustRightInd w:val="0"/>
        <w:spacing w:line="360" w:lineRule="auto"/>
        <w:jc w:val="center"/>
        <w:rPr>
          <w:lang w:eastAsia="zh-CN"/>
        </w:rPr>
      </w:pPr>
    </w:p>
    <w:p w:rsidR="00336132" w:rsidRDefault="00336132" w:rsidP="00FE39DA">
      <w:pPr>
        <w:autoSpaceDE w:val="0"/>
        <w:autoSpaceDN w:val="0"/>
        <w:adjustRightInd w:val="0"/>
        <w:spacing w:line="480" w:lineRule="auto"/>
        <w:jc w:val="center"/>
        <w:rPr>
          <w:b/>
          <w:sz w:val="28"/>
          <w:lang w:eastAsia="zh-CN"/>
        </w:rPr>
      </w:pPr>
    </w:p>
    <w:p w:rsidR="000771C3" w:rsidRDefault="000771C3" w:rsidP="00FE39DA">
      <w:pPr>
        <w:autoSpaceDE w:val="0"/>
        <w:autoSpaceDN w:val="0"/>
        <w:adjustRightInd w:val="0"/>
        <w:spacing w:line="480" w:lineRule="auto"/>
        <w:jc w:val="center"/>
        <w:rPr>
          <w:b/>
          <w:sz w:val="28"/>
          <w:lang w:eastAsia="zh-CN"/>
        </w:rPr>
      </w:pPr>
    </w:p>
    <w:p w:rsidR="000771C3" w:rsidRPr="00001242" w:rsidRDefault="000771C3" w:rsidP="00FE39DA">
      <w:pPr>
        <w:autoSpaceDE w:val="0"/>
        <w:autoSpaceDN w:val="0"/>
        <w:adjustRightInd w:val="0"/>
        <w:spacing w:line="480" w:lineRule="auto"/>
        <w:jc w:val="center"/>
        <w:rPr>
          <w:b/>
          <w:sz w:val="28"/>
          <w:lang w:eastAsia="zh-CN"/>
        </w:rPr>
      </w:pPr>
    </w:p>
    <w:p w:rsidR="002039D2" w:rsidRPr="000771C3" w:rsidRDefault="002039D2" w:rsidP="00FE39DA">
      <w:pPr>
        <w:autoSpaceDE w:val="0"/>
        <w:autoSpaceDN w:val="0"/>
        <w:adjustRightInd w:val="0"/>
        <w:spacing w:line="360" w:lineRule="auto"/>
        <w:jc w:val="center"/>
        <w:rPr>
          <w:b/>
          <w:sz w:val="32"/>
          <w:szCs w:val="32"/>
          <w:lang w:eastAsia="zh-CN"/>
        </w:rPr>
      </w:pPr>
      <w:r w:rsidRPr="000771C3">
        <w:rPr>
          <w:b/>
          <w:sz w:val="32"/>
          <w:szCs w:val="32"/>
          <w:lang w:eastAsia="zh-CN"/>
        </w:rPr>
        <w:t>Em nome da Marca</w:t>
      </w:r>
    </w:p>
    <w:p w:rsidR="004A21DB" w:rsidRPr="000771C3" w:rsidRDefault="004A21DB" w:rsidP="00FE39DA">
      <w:pPr>
        <w:autoSpaceDE w:val="0"/>
        <w:autoSpaceDN w:val="0"/>
        <w:adjustRightInd w:val="0"/>
        <w:spacing w:line="360" w:lineRule="auto"/>
        <w:jc w:val="center"/>
        <w:rPr>
          <w:b/>
          <w:i/>
          <w:sz w:val="36"/>
          <w:lang w:eastAsia="zh-CN"/>
        </w:rPr>
      </w:pPr>
      <w:r w:rsidRPr="000771C3">
        <w:rPr>
          <w:bCs/>
          <w:szCs w:val="22"/>
        </w:rPr>
        <w:t>Projeto de identidade para um polo de ensino superior integrado numa comunidade interior, subdesenvolvida e fronteiriça a outro País.</w:t>
      </w:r>
    </w:p>
    <w:p w:rsidR="00336132" w:rsidRDefault="00336132" w:rsidP="00FE39DA">
      <w:pPr>
        <w:autoSpaceDE w:val="0"/>
        <w:autoSpaceDN w:val="0"/>
        <w:adjustRightInd w:val="0"/>
        <w:spacing w:line="360" w:lineRule="auto"/>
        <w:jc w:val="center"/>
        <w:rPr>
          <w:sz w:val="28"/>
          <w:lang w:eastAsia="zh-CN"/>
        </w:rPr>
      </w:pPr>
    </w:p>
    <w:p w:rsidR="000771C3" w:rsidRDefault="000771C3" w:rsidP="00FE39DA">
      <w:pPr>
        <w:autoSpaceDE w:val="0"/>
        <w:autoSpaceDN w:val="0"/>
        <w:adjustRightInd w:val="0"/>
        <w:spacing w:line="360" w:lineRule="auto"/>
        <w:jc w:val="center"/>
        <w:rPr>
          <w:sz w:val="28"/>
          <w:lang w:eastAsia="zh-CN"/>
        </w:rPr>
      </w:pPr>
    </w:p>
    <w:p w:rsidR="000771C3" w:rsidRPr="00001242" w:rsidRDefault="000771C3" w:rsidP="00FE39DA">
      <w:pPr>
        <w:autoSpaceDE w:val="0"/>
        <w:autoSpaceDN w:val="0"/>
        <w:adjustRightInd w:val="0"/>
        <w:spacing w:line="360" w:lineRule="auto"/>
        <w:jc w:val="center"/>
        <w:rPr>
          <w:sz w:val="28"/>
          <w:lang w:eastAsia="zh-CN"/>
        </w:rPr>
      </w:pPr>
    </w:p>
    <w:p w:rsidR="00614D6D" w:rsidRPr="000771C3" w:rsidRDefault="00614D6D" w:rsidP="00FE39DA">
      <w:pPr>
        <w:autoSpaceDE w:val="0"/>
        <w:autoSpaceDN w:val="0"/>
        <w:adjustRightInd w:val="0"/>
        <w:spacing w:line="360" w:lineRule="auto"/>
        <w:jc w:val="center"/>
        <w:rPr>
          <w:b/>
          <w:lang w:eastAsia="zh-CN"/>
        </w:rPr>
      </w:pPr>
      <w:r w:rsidRPr="000771C3">
        <w:rPr>
          <w:b/>
          <w:lang w:eastAsia="zh-CN"/>
        </w:rPr>
        <w:t>Paula Viegas</w:t>
      </w:r>
    </w:p>
    <w:p w:rsidR="00336132" w:rsidRPr="00001242" w:rsidRDefault="00336132" w:rsidP="00FE39DA">
      <w:pPr>
        <w:autoSpaceDE w:val="0"/>
        <w:autoSpaceDN w:val="0"/>
        <w:adjustRightInd w:val="0"/>
        <w:spacing w:line="360" w:lineRule="auto"/>
        <w:jc w:val="center"/>
        <w:rPr>
          <w:lang w:eastAsia="zh-CN"/>
        </w:rPr>
      </w:pPr>
    </w:p>
    <w:p w:rsidR="00336132" w:rsidRDefault="00336132" w:rsidP="00FE39DA">
      <w:pPr>
        <w:autoSpaceDE w:val="0"/>
        <w:autoSpaceDN w:val="0"/>
        <w:adjustRightInd w:val="0"/>
        <w:spacing w:line="360" w:lineRule="auto"/>
        <w:jc w:val="center"/>
        <w:rPr>
          <w:lang w:eastAsia="zh-CN"/>
        </w:rPr>
      </w:pPr>
    </w:p>
    <w:p w:rsidR="000771C3" w:rsidRDefault="000771C3" w:rsidP="00FE39DA">
      <w:pPr>
        <w:autoSpaceDE w:val="0"/>
        <w:autoSpaceDN w:val="0"/>
        <w:adjustRightInd w:val="0"/>
        <w:spacing w:line="360" w:lineRule="auto"/>
        <w:jc w:val="center"/>
        <w:rPr>
          <w:lang w:eastAsia="zh-CN"/>
        </w:rPr>
      </w:pPr>
    </w:p>
    <w:p w:rsidR="000771C3" w:rsidRDefault="000771C3" w:rsidP="00FE39DA">
      <w:pPr>
        <w:autoSpaceDE w:val="0"/>
        <w:autoSpaceDN w:val="0"/>
        <w:adjustRightInd w:val="0"/>
        <w:spacing w:line="360" w:lineRule="auto"/>
        <w:jc w:val="center"/>
        <w:rPr>
          <w:lang w:eastAsia="zh-CN"/>
        </w:rPr>
      </w:pPr>
    </w:p>
    <w:p w:rsidR="000771C3" w:rsidRPr="00001242" w:rsidRDefault="000771C3" w:rsidP="00FE39DA">
      <w:pPr>
        <w:autoSpaceDE w:val="0"/>
        <w:autoSpaceDN w:val="0"/>
        <w:adjustRightInd w:val="0"/>
        <w:spacing w:line="360" w:lineRule="auto"/>
        <w:jc w:val="center"/>
        <w:rPr>
          <w:lang w:eastAsia="zh-CN"/>
        </w:rPr>
      </w:pPr>
    </w:p>
    <w:p w:rsidR="008B4031" w:rsidRPr="000771C3" w:rsidRDefault="008B4031" w:rsidP="000771C3">
      <w:pPr>
        <w:spacing w:line="360" w:lineRule="auto"/>
        <w:ind w:left="3828"/>
      </w:pPr>
      <w:r w:rsidRPr="000771C3">
        <w:t>Dissertação para obtenção do Grau de Mestre em Estratégia</w:t>
      </w:r>
      <w:r w:rsidR="000771C3" w:rsidRPr="000771C3">
        <w:t xml:space="preserve"> </w:t>
      </w:r>
      <w:r w:rsidRPr="000771C3">
        <w:t>de Investimento e Internacionalização.</w:t>
      </w:r>
    </w:p>
    <w:p w:rsidR="008B4031" w:rsidRPr="000771C3" w:rsidRDefault="008B4031" w:rsidP="000771C3">
      <w:pPr>
        <w:spacing w:line="360" w:lineRule="auto"/>
        <w:ind w:left="3828"/>
      </w:pPr>
    </w:p>
    <w:p w:rsidR="008B4031" w:rsidRPr="000771C3" w:rsidRDefault="008B4031" w:rsidP="000771C3">
      <w:pPr>
        <w:spacing w:line="360" w:lineRule="auto"/>
        <w:ind w:left="3828"/>
        <w:rPr>
          <w:spacing w:val="-4"/>
        </w:rPr>
      </w:pPr>
      <w:r w:rsidRPr="000771C3">
        <w:rPr>
          <w:b/>
          <w:spacing w:val="-4"/>
        </w:rPr>
        <w:t>Orientador</w:t>
      </w:r>
      <w:r w:rsidR="000771C3" w:rsidRPr="000771C3">
        <w:rPr>
          <w:b/>
          <w:spacing w:val="-4"/>
        </w:rPr>
        <w:t xml:space="preserve">: </w:t>
      </w:r>
      <w:r w:rsidRPr="000771C3">
        <w:rPr>
          <w:spacing w:val="-4"/>
        </w:rPr>
        <w:t>Professor Doutor Rui Moreira de Carvalho</w:t>
      </w:r>
    </w:p>
    <w:p w:rsidR="008B4031" w:rsidRPr="000771C3" w:rsidRDefault="008B4031" w:rsidP="000771C3">
      <w:pPr>
        <w:spacing w:line="360" w:lineRule="auto"/>
        <w:ind w:left="3828"/>
      </w:pPr>
      <w:r w:rsidRPr="000771C3">
        <w:t>Professor Associado</w:t>
      </w:r>
      <w:r w:rsidR="000771C3">
        <w:t xml:space="preserve"> do </w:t>
      </w:r>
      <w:r w:rsidRPr="000771C3">
        <w:t>Instituto Superior de Gestão</w:t>
      </w:r>
    </w:p>
    <w:p w:rsidR="00614D6D" w:rsidRPr="000771C3" w:rsidRDefault="00FA318A" w:rsidP="000771C3">
      <w:pPr>
        <w:autoSpaceDE w:val="0"/>
        <w:autoSpaceDN w:val="0"/>
        <w:adjustRightInd w:val="0"/>
        <w:spacing w:line="360" w:lineRule="auto"/>
        <w:ind w:left="3828"/>
      </w:pPr>
      <w:r w:rsidRPr="000771C3">
        <w:rPr>
          <w:b/>
        </w:rPr>
        <w:t>Co-O</w:t>
      </w:r>
      <w:r w:rsidR="00614D6D" w:rsidRPr="000771C3">
        <w:rPr>
          <w:b/>
        </w:rPr>
        <w:t>rientado</w:t>
      </w:r>
      <w:r w:rsidR="002039D2" w:rsidRPr="000771C3">
        <w:rPr>
          <w:b/>
        </w:rPr>
        <w:t>r</w:t>
      </w:r>
      <w:r w:rsidR="000771C3">
        <w:rPr>
          <w:b/>
        </w:rPr>
        <w:t xml:space="preserve">: </w:t>
      </w:r>
      <w:r w:rsidR="00614D6D" w:rsidRPr="000771C3">
        <w:t>Dr</w:t>
      </w:r>
      <w:r w:rsidR="00336132" w:rsidRPr="000771C3">
        <w:t>.</w:t>
      </w:r>
      <w:r w:rsidR="00614D6D" w:rsidRPr="000771C3">
        <w:t xml:space="preserve"> </w:t>
      </w:r>
      <w:r w:rsidR="00336132" w:rsidRPr="000771C3">
        <w:t>Daniel David</w:t>
      </w:r>
    </w:p>
    <w:p w:rsidR="008B4031" w:rsidRPr="00001242" w:rsidRDefault="008B4031" w:rsidP="00FE39DA">
      <w:pPr>
        <w:autoSpaceDE w:val="0"/>
        <w:autoSpaceDN w:val="0"/>
        <w:adjustRightInd w:val="0"/>
        <w:spacing w:line="360" w:lineRule="auto"/>
        <w:jc w:val="center"/>
        <w:rPr>
          <w:sz w:val="32"/>
          <w:lang w:eastAsia="zh-CN"/>
        </w:rPr>
      </w:pPr>
    </w:p>
    <w:p w:rsidR="008B4031" w:rsidRPr="008B4031" w:rsidRDefault="008B4031" w:rsidP="000771C3">
      <w:pPr>
        <w:spacing w:line="360" w:lineRule="auto"/>
        <w:ind w:left="3828"/>
        <w:rPr>
          <w:b/>
          <w:szCs w:val="28"/>
        </w:rPr>
      </w:pPr>
      <w:r w:rsidRPr="008B4031">
        <w:rPr>
          <w:b/>
          <w:szCs w:val="28"/>
        </w:rPr>
        <w:t>Lisboa</w:t>
      </w:r>
    </w:p>
    <w:p w:rsidR="008B4031" w:rsidRPr="000771C3" w:rsidRDefault="000771C3" w:rsidP="000771C3">
      <w:pPr>
        <w:spacing w:line="360" w:lineRule="auto"/>
        <w:ind w:left="3828"/>
        <w:rPr>
          <w:szCs w:val="28"/>
        </w:rPr>
      </w:pPr>
      <w:r>
        <w:rPr>
          <w:szCs w:val="28"/>
        </w:rPr>
        <w:t>Junho, 20</w:t>
      </w:r>
      <w:r w:rsidR="008B4031" w:rsidRPr="000771C3">
        <w:rPr>
          <w:szCs w:val="28"/>
        </w:rPr>
        <w:t>15</w:t>
      </w:r>
    </w:p>
    <w:p w:rsidR="006040F0" w:rsidRDefault="006040F0" w:rsidP="00FE39DA">
      <w:pPr>
        <w:tabs>
          <w:tab w:val="left" w:pos="5860"/>
        </w:tabs>
        <w:autoSpaceDE w:val="0"/>
        <w:autoSpaceDN w:val="0"/>
        <w:adjustRightInd w:val="0"/>
        <w:spacing w:line="360" w:lineRule="auto"/>
        <w:rPr>
          <w:lang w:eastAsia="zh-CN"/>
        </w:rPr>
      </w:pPr>
      <w:r w:rsidRPr="00001242">
        <w:rPr>
          <w:lang w:eastAsia="zh-CN"/>
        </w:rPr>
        <w:lastRenderedPageBreak/>
        <w:tab/>
      </w:r>
    </w:p>
    <w:p w:rsidR="005206E5" w:rsidRDefault="005206E5" w:rsidP="00FE39DA">
      <w:pPr>
        <w:tabs>
          <w:tab w:val="left" w:pos="5860"/>
        </w:tabs>
        <w:autoSpaceDE w:val="0"/>
        <w:autoSpaceDN w:val="0"/>
        <w:adjustRightInd w:val="0"/>
        <w:spacing w:line="360" w:lineRule="auto"/>
        <w:rPr>
          <w:lang w:eastAsia="zh-CN"/>
        </w:rPr>
      </w:pPr>
    </w:p>
    <w:p w:rsidR="005206E5" w:rsidRDefault="005206E5" w:rsidP="00FE39DA">
      <w:pPr>
        <w:tabs>
          <w:tab w:val="left" w:pos="5860"/>
        </w:tabs>
        <w:autoSpaceDE w:val="0"/>
        <w:autoSpaceDN w:val="0"/>
        <w:adjustRightInd w:val="0"/>
        <w:spacing w:line="360" w:lineRule="auto"/>
        <w:rPr>
          <w:lang w:eastAsia="zh-CN"/>
        </w:rPr>
      </w:pPr>
    </w:p>
    <w:p w:rsidR="005206E5" w:rsidRDefault="005206E5" w:rsidP="00FE39DA">
      <w:pPr>
        <w:tabs>
          <w:tab w:val="left" w:pos="5860"/>
        </w:tabs>
        <w:autoSpaceDE w:val="0"/>
        <w:autoSpaceDN w:val="0"/>
        <w:adjustRightInd w:val="0"/>
        <w:spacing w:line="360" w:lineRule="auto"/>
        <w:rPr>
          <w:lang w:eastAsia="zh-CN"/>
        </w:rPr>
      </w:pPr>
    </w:p>
    <w:p w:rsidR="005206E5" w:rsidRDefault="005206E5" w:rsidP="00FE39DA">
      <w:pPr>
        <w:tabs>
          <w:tab w:val="left" w:pos="5860"/>
        </w:tabs>
        <w:autoSpaceDE w:val="0"/>
        <w:autoSpaceDN w:val="0"/>
        <w:adjustRightInd w:val="0"/>
        <w:spacing w:line="360" w:lineRule="auto"/>
        <w:rPr>
          <w:lang w:eastAsia="zh-CN"/>
        </w:rPr>
      </w:pPr>
    </w:p>
    <w:p w:rsidR="005206E5" w:rsidRDefault="00BA1B86" w:rsidP="00BA1B86">
      <w:pPr>
        <w:tabs>
          <w:tab w:val="left" w:pos="5860"/>
        </w:tabs>
        <w:autoSpaceDE w:val="0"/>
        <w:autoSpaceDN w:val="0"/>
        <w:adjustRightInd w:val="0"/>
        <w:spacing w:line="360" w:lineRule="auto"/>
        <w:jc w:val="center"/>
        <w:rPr>
          <w:lang w:eastAsia="zh-CN"/>
        </w:rPr>
      </w:pPr>
      <w:r w:rsidRPr="00BA1B86">
        <w:rPr>
          <w:lang w:eastAsia="zh-CN"/>
        </w:rPr>
        <w:t>Este trabalh</w:t>
      </w:r>
      <w:r>
        <w:rPr>
          <w:lang w:eastAsia="zh-CN"/>
        </w:rPr>
        <w:t>o não foi escrito ao abrigo do Novo Acordo O</w:t>
      </w:r>
      <w:r w:rsidRPr="00BA1B86">
        <w:rPr>
          <w:lang w:eastAsia="zh-CN"/>
        </w:rPr>
        <w:t>rtográfico</w:t>
      </w:r>
      <w:r>
        <w:rPr>
          <w:lang w:eastAsia="zh-CN"/>
        </w:rPr>
        <w:t>.</w:t>
      </w:r>
      <w:r w:rsidR="005206E5">
        <w:rPr>
          <w:lang w:eastAsia="zh-CN"/>
        </w:rPr>
        <w:t xml:space="preserve"> </w:t>
      </w:r>
    </w:p>
    <w:p w:rsidR="00BA1B86" w:rsidRDefault="00BA1B86" w:rsidP="00BA1B86">
      <w:pPr>
        <w:tabs>
          <w:tab w:val="left" w:pos="5860"/>
        </w:tabs>
        <w:autoSpaceDE w:val="0"/>
        <w:autoSpaceDN w:val="0"/>
        <w:adjustRightInd w:val="0"/>
        <w:spacing w:line="360" w:lineRule="auto"/>
        <w:jc w:val="center"/>
        <w:rPr>
          <w:lang w:eastAsia="zh-CN"/>
        </w:rPr>
      </w:pPr>
    </w:p>
    <w:p w:rsidR="00BA1B86" w:rsidRPr="00001242" w:rsidRDefault="00BA1B86" w:rsidP="00BA1B86">
      <w:pPr>
        <w:tabs>
          <w:tab w:val="left" w:pos="5860"/>
        </w:tabs>
        <w:autoSpaceDE w:val="0"/>
        <w:autoSpaceDN w:val="0"/>
        <w:adjustRightInd w:val="0"/>
        <w:spacing w:line="360" w:lineRule="auto"/>
        <w:jc w:val="center"/>
        <w:rPr>
          <w:lang w:eastAsia="zh-CN"/>
        </w:rPr>
        <w:sectPr w:rsidR="00BA1B86" w:rsidRPr="00001242" w:rsidSect="00075AE0">
          <w:footerReference w:type="default" r:id="rId9"/>
          <w:type w:val="nextColumn"/>
          <w:pgSz w:w="11907" w:h="16839" w:code="9"/>
          <w:pgMar w:top="1134" w:right="1134" w:bottom="1134" w:left="1701" w:header="709" w:footer="709" w:gutter="0"/>
          <w:cols w:space="708"/>
          <w:vAlign w:val="both"/>
          <w:docGrid w:linePitch="360"/>
        </w:sectPr>
      </w:pPr>
    </w:p>
    <w:sdt>
      <w:sdtPr>
        <w:rPr>
          <w:rFonts w:ascii="Times New Roman" w:eastAsia="Times New Roman" w:hAnsi="Times New Roman" w:cs="Times New Roman"/>
          <w:color w:val="auto"/>
          <w:sz w:val="24"/>
          <w:szCs w:val="24"/>
          <w:lang w:val="pt-PT" w:eastAsia="pt-PT"/>
        </w:rPr>
        <w:id w:val="-566578629"/>
        <w:docPartObj>
          <w:docPartGallery w:val="Table of Contents"/>
        </w:docPartObj>
      </w:sdtPr>
      <w:sdtEndPr>
        <w:rPr>
          <w:b/>
          <w:bCs/>
          <w:noProof/>
        </w:rPr>
      </w:sdtEndPr>
      <w:sdtContent>
        <w:p w:rsidR="00527877" w:rsidRPr="00393DD2" w:rsidRDefault="00C57AFA" w:rsidP="00527877">
          <w:pPr>
            <w:pStyle w:val="TOCHeading"/>
            <w:spacing w:after="240" w:line="360" w:lineRule="auto"/>
            <w:jc w:val="center"/>
            <w:rPr>
              <w:noProof/>
              <w:lang w:val="pt-PT"/>
            </w:rPr>
          </w:pPr>
          <w:r>
            <w:rPr>
              <w:rStyle w:val="Heading1Char"/>
              <w:rFonts w:ascii="Times New Roman" w:hAnsi="Times New Roman" w:cs="Times New Roman"/>
              <w:color w:val="auto"/>
            </w:rPr>
            <w:t>Índice</w:t>
          </w:r>
          <w:r w:rsidR="00D32E7A">
            <w:rPr>
              <w:rStyle w:val="Heading1Char"/>
              <w:rFonts w:ascii="Times New Roman" w:hAnsi="Times New Roman" w:cs="Times New Roman"/>
              <w:color w:val="auto"/>
            </w:rPr>
            <w:t xml:space="preserve"> geral</w:t>
          </w:r>
          <w:r w:rsidRPr="00643A82">
            <w:rPr>
              <w:rFonts w:ascii="Times New Roman" w:hAnsi="Times New Roman" w:cs="Times New Roman"/>
              <w:b/>
              <w:bCs/>
              <w:noProof/>
              <w:sz w:val="24"/>
              <w:szCs w:val="24"/>
            </w:rPr>
            <w:fldChar w:fldCharType="begin"/>
          </w:r>
          <w:r w:rsidRPr="00D32E7A">
            <w:rPr>
              <w:rFonts w:ascii="Times New Roman" w:hAnsi="Times New Roman" w:cs="Times New Roman"/>
              <w:b/>
              <w:bCs/>
              <w:noProof/>
              <w:sz w:val="24"/>
              <w:szCs w:val="24"/>
              <w:lang w:val="pt-PT"/>
            </w:rPr>
            <w:instrText xml:space="preserve"> TOC \o "1-1" \f \t "Temas;3;Subtitle;2" </w:instrText>
          </w:r>
          <w:r w:rsidRPr="00643A82">
            <w:rPr>
              <w:rFonts w:ascii="Times New Roman" w:hAnsi="Times New Roman" w:cs="Times New Roman"/>
              <w:b/>
              <w:bCs/>
              <w:noProof/>
              <w:sz w:val="24"/>
              <w:szCs w:val="24"/>
            </w:rPr>
            <w:fldChar w:fldCharType="separate"/>
          </w:r>
        </w:p>
        <w:p w:rsidR="00527877" w:rsidRDefault="00527877" w:rsidP="008C68F5">
          <w:pPr>
            <w:pStyle w:val="TOC1"/>
            <w:rPr>
              <w:rFonts w:asciiTheme="minorHAnsi" w:eastAsiaTheme="minorEastAsia" w:hAnsiTheme="minorHAnsi" w:cstheme="minorBidi"/>
              <w:noProof/>
              <w:sz w:val="22"/>
              <w:szCs w:val="22"/>
            </w:rPr>
          </w:pPr>
          <w:r>
            <w:rPr>
              <w:noProof/>
            </w:rPr>
            <w:t>Resumo</w:t>
          </w:r>
          <w:r>
            <w:rPr>
              <w:noProof/>
            </w:rPr>
            <w:tab/>
          </w:r>
          <w:r>
            <w:rPr>
              <w:noProof/>
            </w:rPr>
            <w:fldChar w:fldCharType="begin"/>
          </w:r>
          <w:r>
            <w:rPr>
              <w:noProof/>
            </w:rPr>
            <w:instrText xml:space="preserve"> PAGEREF _Toc423466610 \h </w:instrText>
          </w:r>
          <w:r>
            <w:rPr>
              <w:noProof/>
            </w:rPr>
          </w:r>
          <w:r>
            <w:rPr>
              <w:noProof/>
            </w:rPr>
            <w:fldChar w:fldCharType="separate"/>
          </w:r>
          <w:r w:rsidR="00134E46">
            <w:rPr>
              <w:noProof/>
            </w:rPr>
            <w:t>5</w:t>
          </w:r>
          <w:r>
            <w:rPr>
              <w:noProof/>
            </w:rPr>
            <w:fldChar w:fldCharType="end"/>
          </w:r>
        </w:p>
        <w:p w:rsidR="00527877" w:rsidRDefault="00527877" w:rsidP="008C68F5">
          <w:pPr>
            <w:pStyle w:val="TOC1"/>
            <w:rPr>
              <w:rFonts w:asciiTheme="minorHAnsi" w:eastAsiaTheme="minorEastAsia" w:hAnsiTheme="minorHAnsi" w:cstheme="minorBidi"/>
              <w:noProof/>
              <w:sz w:val="22"/>
              <w:szCs w:val="22"/>
            </w:rPr>
          </w:pPr>
          <w:r w:rsidRPr="00527877">
            <w:rPr>
              <w:noProof/>
            </w:rPr>
            <w:t>Abstract</w:t>
          </w:r>
          <w:r>
            <w:rPr>
              <w:noProof/>
            </w:rPr>
            <w:tab/>
          </w:r>
          <w:r>
            <w:rPr>
              <w:noProof/>
            </w:rPr>
            <w:fldChar w:fldCharType="begin"/>
          </w:r>
          <w:r>
            <w:rPr>
              <w:noProof/>
            </w:rPr>
            <w:instrText xml:space="preserve"> PAGEREF _Toc423466611 \h </w:instrText>
          </w:r>
          <w:r>
            <w:rPr>
              <w:noProof/>
            </w:rPr>
          </w:r>
          <w:r>
            <w:rPr>
              <w:noProof/>
            </w:rPr>
            <w:fldChar w:fldCharType="separate"/>
          </w:r>
          <w:r w:rsidR="00134E46">
            <w:rPr>
              <w:noProof/>
            </w:rPr>
            <w:t>7</w:t>
          </w:r>
          <w:r>
            <w:rPr>
              <w:noProof/>
            </w:rPr>
            <w:fldChar w:fldCharType="end"/>
          </w:r>
        </w:p>
        <w:p w:rsidR="00527877" w:rsidRDefault="00527877" w:rsidP="008C68F5">
          <w:pPr>
            <w:pStyle w:val="TOC1"/>
            <w:rPr>
              <w:rFonts w:asciiTheme="minorHAnsi" w:eastAsiaTheme="minorEastAsia" w:hAnsiTheme="minorHAnsi" w:cstheme="minorBidi"/>
              <w:noProof/>
              <w:sz w:val="22"/>
              <w:szCs w:val="22"/>
            </w:rPr>
          </w:pPr>
          <w:r>
            <w:rPr>
              <w:noProof/>
            </w:rPr>
            <w:t>Agradecimentos</w:t>
          </w:r>
          <w:r>
            <w:rPr>
              <w:noProof/>
            </w:rPr>
            <w:tab/>
          </w:r>
          <w:r>
            <w:rPr>
              <w:noProof/>
            </w:rPr>
            <w:fldChar w:fldCharType="begin"/>
          </w:r>
          <w:r>
            <w:rPr>
              <w:noProof/>
            </w:rPr>
            <w:instrText xml:space="preserve"> PAGEREF _Toc423466612 \h </w:instrText>
          </w:r>
          <w:r>
            <w:rPr>
              <w:noProof/>
            </w:rPr>
          </w:r>
          <w:r>
            <w:rPr>
              <w:noProof/>
            </w:rPr>
            <w:fldChar w:fldCharType="separate"/>
          </w:r>
          <w:r w:rsidR="00134E46">
            <w:rPr>
              <w:noProof/>
            </w:rPr>
            <w:t>9</w:t>
          </w:r>
          <w:r>
            <w:rPr>
              <w:noProof/>
            </w:rPr>
            <w:fldChar w:fldCharType="end"/>
          </w:r>
        </w:p>
        <w:p w:rsidR="00527877" w:rsidRDefault="00527877" w:rsidP="008C68F5">
          <w:pPr>
            <w:pStyle w:val="TOC1"/>
            <w:rPr>
              <w:rFonts w:asciiTheme="minorHAnsi" w:eastAsiaTheme="minorEastAsia" w:hAnsiTheme="minorHAnsi" w:cstheme="minorBidi"/>
              <w:noProof/>
              <w:sz w:val="22"/>
              <w:szCs w:val="22"/>
            </w:rPr>
          </w:pPr>
          <w:r w:rsidRPr="00527877">
            <w:rPr>
              <w:noProof/>
            </w:rPr>
            <w:t>Acrónimos</w:t>
          </w:r>
          <w:r>
            <w:rPr>
              <w:noProof/>
            </w:rPr>
            <w:tab/>
          </w:r>
          <w:r>
            <w:rPr>
              <w:noProof/>
            </w:rPr>
            <w:fldChar w:fldCharType="begin"/>
          </w:r>
          <w:r>
            <w:rPr>
              <w:noProof/>
            </w:rPr>
            <w:instrText xml:space="preserve"> PAGEREF _Toc423466613 \h </w:instrText>
          </w:r>
          <w:r>
            <w:rPr>
              <w:noProof/>
            </w:rPr>
          </w:r>
          <w:r>
            <w:rPr>
              <w:noProof/>
            </w:rPr>
            <w:fldChar w:fldCharType="separate"/>
          </w:r>
          <w:r w:rsidR="00134E46">
            <w:rPr>
              <w:noProof/>
            </w:rPr>
            <w:t>13</w:t>
          </w:r>
          <w:r>
            <w:rPr>
              <w:noProof/>
            </w:rPr>
            <w:fldChar w:fldCharType="end"/>
          </w:r>
        </w:p>
        <w:p w:rsidR="00527877" w:rsidRDefault="00527877" w:rsidP="008C68F5">
          <w:pPr>
            <w:pStyle w:val="TOC1"/>
            <w:rPr>
              <w:rFonts w:asciiTheme="minorHAnsi" w:eastAsiaTheme="minorEastAsia" w:hAnsiTheme="minorHAnsi" w:cstheme="minorBidi"/>
              <w:noProof/>
              <w:sz w:val="22"/>
              <w:szCs w:val="22"/>
            </w:rPr>
          </w:pPr>
          <w:r>
            <w:rPr>
              <w:noProof/>
            </w:rPr>
            <w:t>Índice de Figuras</w:t>
          </w:r>
          <w:r>
            <w:rPr>
              <w:noProof/>
            </w:rPr>
            <w:tab/>
          </w:r>
          <w:r>
            <w:rPr>
              <w:noProof/>
            </w:rPr>
            <w:fldChar w:fldCharType="begin"/>
          </w:r>
          <w:r>
            <w:rPr>
              <w:noProof/>
            </w:rPr>
            <w:instrText xml:space="preserve"> PAGEREF _Toc423466614 \h </w:instrText>
          </w:r>
          <w:r>
            <w:rPr>
              <w:noProof/>
            </w:rPr>
          </w:r>
          <w:r>
            <w:rPr>
              <w:noProof/>
            </w:rPr>
            <w:fldChar w:fldCharType="separate"/>
          </w:r>
          <w:r w:rsidR="00134E46">
            <w:rPr>
              <w:noProof/>
            </w:rPr>
            <w:t>15</w:t>
          </w:r>
          <w:r>
            <w:rPr>
              <w:noProof/>
            </w:rPr>
            <w:fldChar w:fldCharType="end"/>
          </w:r>
        </w:p>
        <w:p w:rsidR="00527877" w:rsidRDefault="00527877" w:rsidP="008C68F5">
          <w:pPr>
            <w:pStyle w:val="TOC1"/>
            <w:rPr>
              <w:rFonts w:asciiTheme="minorHAnsi" w:eastAsiaTheme="minorEastAsia" w:hAnsiTheme="minorHAnsi" w:cstheme="minorBidi"/>
              <w:noProof/>
              <w:sz w:val="22"/>
              <w:szCs w:val="22"/>
            </w:rPr>
          </w:pPr>
          <w:r w:rsidRPr="00527877">
            <w:rPr>
              <w:noProof/>
            </w:rPr>
            <w:t>Índice de Quadros</w:t>
          </w:r>
          <w:r>
            <w:rPr>
              <w:noProof/>
            </w:rPr>
            <w:tab/>
          </w:r>
          <w:r>
            <w:rPr>
              <w:noProof/>
            </w:rPr>
            <w:fldChar w:fldCharType="begin"/>
          </w:r>
          <w:r>
            <w:rPr>
              <w:noProof/>
            </w:rPr>
            <w:instrText xml:space="preserve"> PAGEREF _Toc423466615 \h </w:instrText>
          </w:r>
          <w:r>
            <w:rPr>
              <w:noProof/>
            </w:rPr>
          </w:r>
          <w:r>
            <w:rPr>
              <w:noProof/>
            </w:rPr>
            <w:fldChar w:fldCharType="separate"/>
          </w:r>
          <w:r w:rsidR="00134E46">
            <w:rPr>
              <w:noProof/>
            </w:rPr>
            <w:t>15</w:t>
          </w:r>
          <w:r>
            <w:rPr>
              <w:noProof/>
            </w:rPr>
            <w:fldChar w:fldCharType="end"/>
          </w:r>
        </w:p>
        <w:p w:rsidR="00527877" w:rsidRDefault="00527877" w:rsidP="008C68F5">
          <w:pPr>
            <w:pStyle w:val="TOC1"/>
            <w:rPr>
              <w:rFonts w:asciiTheme="minorHAnsi" w:eastAsiaTheme="minorEastAsia" w:hAnsiTheme="minorHAnsi" w:cstheme="minorBidi"/>
              <w:noProof/>
              <w:sz w:val="22"/>
              <w:szCs w:val="22"/>
            </w:rPr>
          </w:pPr>
          <w:r>
            <w:rPr>
              <w:noProof/>
            </w:rPr>
            <w:t>1.</w:t>
          </w:r>
          <w:r>
            <w:rPr>
              <w:rFonts w:asciiTheme="minorHAnsi" w:eastAsiaTheme="minorEastAsia" w:hAnsiTheme="minorHAnsi" w:cstheme="minorBidi"/>
              <w:noProof/>
              <w:sz w:val="22"/>
              <w:szCs w:val="22"/>
            </w:rPr>
            <w:tab/>
          </w:r>
          <w:r>
            <w:rPr>
              <w:noProof/>
            </w:rPr>
            <w:t>Introdução</w:t>
          </w:r>
          <w:r>
            <w:rPr>
              <w:noProof/>
            </w:rPr>
            <w:tab/>
          </w:r>
          <w:r>
            <w:rPr>
              <w:noProof/>
            </w:rPr>
            <w:fldChar w:fldCharType="begin"/>
          </w:r>
          <w:r>
            <w:rPr>
              <w:noProof/>
            </w:rPr>
            <w:instrText xml:space="preserve"> PAGEREF _Toc423466616 \h </w:instrText>
          </w:r>
          <w:r>
            <w:rPr>
              <w:noProof/>
            </w:rPr>
          </w:r>
          <w:r>
            <w:rPr>
              <w:noProof/>
            </w:rPr>
            <w:fldChar w:fldCharType="separate"/>
          </w:r>
          <w:r w:rsidR="00134E46">
            <w:rPr>
              <w:noProof/>
            </w:rPr>
            <w:t>19</w:t>
          </w:r>
          <w:r>
            <w:rPr>
              <w:noProof/>
            </w:rPr>
            <w:fldChar w:fldCharType="end"/>
          </w:r>
        </w:p>
        <w:p w:rsidR="00527877" w:rsidRDefault="00527877" w:rsidP="008C68F5">
          <w:pPr>
            <w:pStyle w:val="TOC1"/>
            <w:rPr>
              <w:rFonts w:asciiTheme="minorHAnsi" w:eastAsiaTheme="minorEastAsia" w:hAnsiTheme="minorHAnsi" w:cstheme="minorBidi"/>
              <w:noProof/>
              <w:sz w:val="22"/>
              <w:szCs w:val="22"/>
            </w:rPr>
          </w:pPr>
          <w:r>
            <w:rPr>
              <w:noProof/>
            </w:rPr>
            <w:t>2.</w:t>
          </w:r>
          <w:r>
            <w:rPr>
              <w:rFonts w:asciiTheme="minorHAnsi" w:eastAsiaTheme="minorEastAsia" w:hAnsiTheme="minorHAnsi" w:cstheme="minorBidi"/>
              <w:noProof/>
              <w:sz w:val="22"/>
              <w:szCs w:val="22"/>
            </w:rPr>
            <w:tab/>
          </w:r>
          <w:r>
            <w:rPr>
              <w:noProof/>
            </w:rPr>
            <w:t>Enquadramento teórico</w:t>
          </w:r>
          <w:r>
            <w:rPr>
              <w:noProof/>
            </w:rPr>
            <w:tab/>
          </w:r>
          <w:r>
            <w:rPr>
              <w:noProof/>
            </w:rPr>
            <w:fldChar w:fldCharType="begin"/>
          </w:r>
          <w:r>
            <w:rPr>
              <w:noProof/>
            </w:rPr>
            <w:instrText xml:space="preserve"> PAGEREF _Toc423466617 \h </w:instrText>
          </w:r>
          <w:r>
            <w:rPr>
              <w:noProof/>
            </w:rPr>
          </w:r>
          <w:r>
            <w:rPr>
              <w:noProof/>
            </w:rPr>
            <w:fldChar w:fldCharType="separate"/>
          </w:r>
          <w:r w:rsidR="00134E46">
            <w:rPr>
              <w:noProof/>
            </w:rPr>
            <w:t>23</w:t>
          </w:r>
          <w:r>
            <w:rPr>
              <w:noProof/>
            </w:rPr>
            <w:fldChar w:fldCharType="end"/>
          </w:r>
        </w:p>
        <w:p w:rsidR="00527877" w:rsidRDefault="00527877" w:rsidP="00527877">
          <w:pPr>
            <w:pStyle w:val="TOC2"/>
            <w:spacing w:after="80"/>
            <w:rPr>
              <w:rFonts w:asciiTheme="minorHAnsi" w:hAnsiTheme="minorHAnsi" w:cstheme="minorBidi"/>
              <w:lang w:eastAsia="pt-PT"/>
            </w:rPr>
          </w:pPr>
          <w:r w:rsidRPr="009A379B">
            <w:rPr>
              <w:rFonts w:eastAsiaTheme="majorEastAsia" w:cstheme="majorBidi"/>
            </w:rPr>
            <w:t>2.1. Estado d’arte</w:t>
          </w:r>
          <w:r>
            <w:tab/>
          </w:r>
          <w:r>
            <w:fldChar w:fldCharType="begin"/>
          </w:r>
          <w:r>
            <w:instrText xml:space="preserve"> PAGEREF _Toc423466618 \h </w:instrText>
          </w:r>
          <w:r>
            <w:fldChar w:fldCharType="separate"/>
          </w:r>
          <w:r w:rsidR="00134E46">
            <w:t>23</w:t>
          </w:r>
          <w:r>
            <w:fldChar w:fldCharType="end"/>
          </w:r>
        </w:p>
        <w:p w:rsidR="00527877" w:rsidRDefault="00527877" w:rsidP="00527877">
          <w:pPr>
            <w:pStyle w:val="TOC2"/>
            <w:spacing w:after="80"/>
            <w:rPr>
              <w:rFonts w:asciiTheme="minorHAnsi" w:hAnsiTheme="minorHAnsi" w:cstheme="minorBidi"/>
              <w:lang w:eastAsia="pt-PT"/>
            </w:rPr>
          </w:pPr>
          <w:r w:rsidRPr="009A379B">
            <w:rPr>
              <w:rFonts w:eastAsiaTheme="majorEastAsia" w:cstheme="majorBidi"/>
            </w:rPr>
            <w:t>2.2. Caracterização sócio-demográfica da Província de Manica</w:t>
          </w:r>
          <w:r>
            <w:tab/>
          </w:r>
          <w:r>
            <w:fldChar w:fldCharType="begin"/>
          </w:r>
          <w:r>
            <w:instrText xml:space="preserve"> PAGEREF _Toc423466619 \h </w:instrText>
          </w:r>
          <w:r>
            <w:fldChar w:fldCharType="separate"/>
          </w:r>
          <w:r w:rsidR="00134E46">
            <w:t>23</w:t>
          </w:r>
          <w:r>
            <w:fldChar w:fldCharType="end"/>
          </w:r>
        </w:p>
        <w:p w:rsidR="00527877" w:rsidRDefault="00527877" w:rsidP="00527877">
          <w:pPr>
            <w:pStyle w:val="TOC2"/>
            <w:spacing w:after="80"/>
            <w:rPr>
              <w:rFonts w:asciiTheme="minorHAnsi" w:hAnsiTheme="minorHAnsi" w:cstheme="minorBidi"/>
              <w:lang w:eastAsia="pt-PT"/>
            </w:rPr>
          </w:pPr>
          <w:r w:rsidRPr="009A379B">
            <w:rPr>
              <w:rFonts w:eastAsiaTheme="majorEastAsia" w:cstheme="majorBidi"/>
            </w:rPr>
            <w:t>2.3. A Academia e a geração de valor local</w:t>
          </w:r>
          <w:r>
            <w:tab/>
          </w:r>
          <w:r>
            <w:fldChar w:fldCharType="begin"/>
          </w:r>
          <w:r>
            <w:instrText xml:space="preserve"> PAGEREF _Toc423466620 \h </w:instrText>
          </w:r>
          <w:r>
            <w:fldChar w:fldCharType="separate"/>
          </w:r>
          <w:r w:rsidR="00134E46">
            <w:t>25</w:t>
          </w:r>
          <w:r>
            <w:fldChar w:fldCharType="end"/>
          </w:r>
        </w:p>
        <w:p w:rsidR="00527877" w:rsidRDefault="00527877" w:rsidP="00527877">
          <w:pPr>
            <w:pStyle w:val="TOC2"/>
            <w:spacing w:after="80"/>
            <w:rPr>
              <w:rFonts w:asciiTheme="minorHAnsi" w:hAnsiTheme="minorHAnsi" w:cstheme="minorBidi"/>
              <w:lang w:eastAsia="pt-PT"/>
            </w:rPr>
          </w:pPr>
          <w:r w:rsidRPr="009A379B">
            <w:rPr>
              <w:rFonts w:eastAsiaTheme="majorEastAsia" w:cstheme="majorBidi"/>
            </w:rPr>
            <w:t>2.4. Um nome para uma marca</w:t>
          </w:r>
          <w:r>
            <w:tab/>
          </w:r>
          <w:r>
            <w:fldChar w:fldCharType="begin"/>
          </w:r>
          <w:r>
            <w:instrText xml:space="preserve"> PAGEREF _Toc423466621 \h </w:instrText>
          </w:r>
          <w:r>
            <w:fldChar w:fldCharType="separate"/>
          </w:r>
          <w:r w:rsidR="00134E46">
            <w:t>26</w:t>
          </w:r>
          <w:r>
            <w:fldChar w:fldCharType="end"/>
          </w:r>
        </w:p>
        <w:p w:rsidR="00527877" w:rsidRDefault="00527877" w:rsidP="00527877">
          <w:pPr>
            <w:pStyle w:val="TOC2"/>
            <w:spacing w:after="80"/>
            <w:rPr>
              <w:rFonts w:asciiTheme="minorHAnsi" w:hAnsiTheme="minorHAnsi" w:cstheme="minorBidi"/>
              <w:lang w:eastAsia="pt-PT"/>
            </w:rPr>
          </w:pPr>
          <w:r w:rsidRPr="009A379B">
            <w:rPr>
              <w:rFonts w:eastAsiaTheme="majorEastAsia" w:cstheme="majorBidi"/>
            </w:rPr>
            <w:t>2.4. Um modelo de Sistema Científico-Tecnológico (SCT)</w:t>
          </w:r>
          <w:r>
            <w:tab/>
          </w:r>
          <w:r>
            <w:fldChar w:fldCharType="begin"/>
          </w:r>
          <w:r>
            <w:instrText xml:space="preserve"> PAGEREF _Toc423466622 \h </w:instrText>
          </w:r>
          <w:r>
            <w:fldChar w:fldCharType="separate"/>
          </w:r>
          <w:r w:rsidR="00134E46">
            <w:t>31</w:t>
          </w:r>
          <w:r>
            <w:fldChar w:fldCharType="end"/>
          </w:r>
        </w:p>
        <w:p w:rsidR="00527877" w:rsidRDefault="00527877" w:rsidP="008C68F5">
          <w:pPr>
            <w:pStyle w:val="TOC1"/>
            <w:rPr>
              <w:rFonts w:asciiTheme="minorHAnsi" w:eastAsiaTheme="minorEastAsia" w:hAnsiTheme="minorHAnsi" w:cstheme="minorBidi"/>
              <w:noProof/>
              <w:sz w:val="22"/>
              <w:szCs w:val="22"/>
            </w:rPr>
          </w:pPr>
          <w:r>
            <w:rPr>
              <w:noProof/>
            </w:rPr>
            <w:t>3.</w:t>
          </w:r>
          <w:r>
            <w:rPr>
              <w:rFonts w:asciiTheme="minorHAnsi" w:eastAsiaTheme="minorEastAsia" w:hAnsiTheme="minorHAnsi" w:cstheme="minorBidi"/>
              <w:noProof/>
              <w:sz w:val="22"/>
              <w:szCs w:val="22"/>
            </w:rPr>
            <w:tab/>
          </w:r>
          <w:r>
            <w:rPr>
              <w:noProof/>
            </w:rPr>
            <w:t>Modelo de investigação</w:t>
          </w:r>
          <w:r>
            <w:rPr>
              <w:noProof/>
            </w:rPr>
            <w:tab/>
          </w:r>
          <w:r>
            <w:rPr>
              <w:noProof/>
            </w:rPr>
            <w:fldChar w:fldCharType="begin"/>
          </w:r>
          <w:r>
            <w:rPr>
              <w:noProof/>
            </w:rPr>
            <w:instrText xml:space="preserve"> PAGEREF _Toc423466623 \h </w:instrText>
          </w:r>
          <w:r>
            <w:rPr>
              <w:noProof/>
            </w:rPr>
          </w:r>
          <w:r>
            <w:rPr>
              <w:noProof/>
            </w:rPr>
            <w:fldChar w:fldCharType="separate"/>
          </w:r>
          <w:r w:rsidR="00134E46">
            <w:rPr>
              <w:noProof/>
            </w:rPr>
            <w:t>35</w:t>
          </w:r>
          <w:r>
            <w:rPr>
              <w:noProof/>
            </w:rPr>
            <w:fldChar w:fldCharType="end"/>
          </w:r>
        </w:p>
        <w:p w:rsidR="00527877" w:rsidRDefault="00527877" w:rsidP="00527877">
          <w:pPr>
            <w:pStyle w:val="TOC2"/>
            <w:spacing w:after="80"/>
            <w:rPr>
              <w:rFonts w:asciiTheme="minorHAnsi" w:hAnsiTheme="minorHAnsi" w:cstheme="minorBidi"/>
              <w:lang w:eastAsia="pt-PT"/>
            </w:rPr>
          </w:pPr>
          <w:r w:rsidRPr="009A379B">
            <w:rPr>
              <w:rFonts w:eastAsiaTheme="majorEastAsia" w:cstheme="majorBidi"/>
            </w:rPr>
            <w:t>3.1. Objectivos da investigação</w:t>
          </w:r>
          <w:r>
            <w:tab/>
          </w:r>
          <w:r>
            <w:fldChar w:fldCharType="begin"/>
          </w:r>
          <w:r>
            <w:instrText xml:space="preserve"> PAGEREF _Toc423466624 \h </w:instrText>
          </w:r>
          <w:r>
            <w:fldChar w:fldCharType="separate"/>
          </w:r>
          <w:r w:rsidR="00134E46">
            <w:t>35</w:t>
          </w:r>
          <w:r>
            <w:fldChar w:fldCharType="end"/>
          </w:r>
        </w:p>
        <w:p w:rsidR="00527877" w:rsidRDefault="00527877" w:rsidP="00527877">
          <w:pPr>
            <w:pStyle w:val="TOC2"/>
            <w:spacing w:after="80"/>
            <w:rPr>
              <w:rFonts w:asciiTheme="minorHAnsi" w:hAnsiTheme="minorHAnsi" w:cstheme="minorBidi"/>
              <w:lang w:eastAsia="pt-PT"/>
            </w:rPr>
          </w:pPr>
          <w:r w:rsidRPr="009A379B">
            <w:rPr>
              <w:rFonts w:eastAsiaTheme="majorEastAsia" w:cstheme="majorBidi"/>
            </w:rPr>
            <w:t>3.2. O ponto de partida</w:t>
          </w:r>
          <w:r>
            <w:tab/>
          </w:r>
          <w:r>
            <w:fldChar w:fldCharType="begin"/>
          </w:r>
          <w:r>
            <w:instrText xml:space="preserve"> PAGEREF _Toc423466625 \h </w:instrText>
          </w:r>
          <w:r>
            <w:fldChar w:fldCharType="separate"/>
          </w:r>
          <w:r w:rsidR="00134E46">
            <w:t>35</w:t>
          </w:r>
          <w:r>
            <w:fldChar w:fldCharType="end"/>
          </w:r>
        </w:p>
        <w:p w:rsidR="00527877" w:rsidRDefault="00527877" w:rsidP="00527877">
          <w:pPr>
            <w:pStyle w:val="TOC2"/>
            <w:spacing w:after="80"/>
            <w:rPr>
              <w:rFonts w:asciiTheme="minorHAnsi" w:hAnsiTheme="minorHAnsi" w:cstheme="minorBidi"/>
              <w:lang w:eastAsia="pt-PT"/>
            </w:rPr>
          </w:pPr>
          <w:r w:rsidRPr="009A379B">
            <w:rPr>
              <w:rFonts w:eastAsiaTheme="majorEastAsia" w:cstheme="majorBidi"/>
            </w:rPr>
            <w:t>3.3. Perguntas de partida</w:t>
          </w:r>
          <w:r>
            <w:tab/>
          </w:r>
          <w:r>
            <w:fldChar w:fldCharType="begin"/>
          </w:r>
          <w:r>
            <w:instrText xml:space="preserve"> PAGEREF _Toc423466626 \h </w:instrText>
          </w:r>
          <w:r>
            <w:fldChar w:fldCharType="separate"/>
          </w:r>
          <w:r w:rsidR="00134E46">
            <w:t>35</w:t>
          </w:r>
          <w:r>
            <w:fldChar w:fldCharType="end"/>
          </w:r>
        </w:p>
        <w:p w:rsidR="00527877" w:rsidRDefault="00527877" w:rsidP="00527877">
          <w:pPr>
            <w:pStyle w:val="TOC2"/>
            <w:spacing w:after="80"/>
            <w:rPr>
              <w:rFonts w:asciiTheme="minorHAnsi" w:hAnsiTheme="minorHAnsi" w:cstheme="minorBidi"/>
              <w:lang w:eastAsia="pt-PT"/>
            </w:rPr>
          </w:pPr>
          <w:r w:rsidRPr="009A379B">
            <w:rPr>
              <w:rFonts w:eastAsiaTheme="majorEastAsia" w:cstheme="majorBidi"/>
            </w:rPr>
            <w:t>3.4. Enquadramento teórico-conceptual</w:t>
          </w:r>
          <w:r>
            <w:tab/>
          </w:r>
          <w:r>
            <w:fldChar w:fldCharType="begin"/>
          </w:r>
          <w:r>
            <w:instrText xml:space="preserve"> PAGEREF _Toc423466627 \h </w:instrText>
          </w:r>
          <w:r>
            <w:fldChar w:fldCharType="separate"/>
          </w:r>
          <w:r w:rsidR="00134E46">
            <w:t>37</w:t>
          </w:r>
          <w:r>
            <w:fldChar w:fldCharType="end"/>
          </w:r>
        </w:p>
        <w:p w:rsidR="00527877" w:rsidRDefault="00527877" w:rsidP="008C68F5">
          <w:pPr>
            <w:pStyle w:val="TOC1"/>
            <w:rPr>
              <w:rFonts w:asciiTheme="minorHAnsi" w:eastAsiaTheme="minorEastAsia" w:hAnsiTheme="minorHAnsi" w:cstheme="minorBidi"/>
              <w:noProof/>
              <w:sz w:val="22"/>
              <w:szCs w:val="22"/>
            </w:rPr>
          </w:pPr>
          <w:r>
            <w:rPr>
              <w:noProof/>
            </w:rPr>
            <w:t>4.</w:t>
          </w:r>
          <w:r>
            <w:rPr>
              <w:rFonts w:asciiTheme="minorHAnsi" w:eastAsiaTheme="minorEastAsia" w:hAnsiTheme="minorHAnsi" w:cstheme="minorBidi"/>
              <w:noProof/>
              <w:sz w:val="22"/>
              <w:szCs w:val="22"/>
            </w:rPr>
            <w:tab/>
          </w:r>
          <w:r>
            <w:rPr>
              <w:noProof/>
            </w:rPr>
            <w:t>Caso concreto</w:t>
          </w:r>
          <w:r>
            <w:rPr>
              <w:noProof/>
            </w:rPr>
            <w:tab/>
          </w:r>
          <w:r>
            <w:rPr>
              <w:noProof/>
            </w:rPr>
            <w:fldChar w:fldCharType="begin"/>
          </w:r>
          <w:r>
            <w:rPr>
              <w:noProof/>
            </w:rPr>
            <w:instrText xml:space="preserve"> PAGEREF _Toc423466628 \h </w:instrText>
          </w:r>
          <w:r>
            <w:rPr>
              <w:noProof/>
            </w:rPr>
          </w:r>
          <w:r>
            <w:rPr>
              <w:noProof/>
            </w:rPr>
            <w:fldChar w:fldCharType="separate"/>
          </w:r>
          <w:r w:rsidR="00134E46">
            <w:rPr>
              <w:noProof/>
            </w:rPr>
            <w:t>41</w:t>
          </w:r>
          <w:r>
            <w:rPr>
              <w:noProof/>
            </w:rPr>
            <w:fldChar w:fldCharType="end"/>
          </w:r>
        </w:p>
        <w:p w:rsidR="00527877" w:rsidRDefault="00527877" w:rsidP="00527877">
          <w:pPr>
            <w:pStyle w:val="TOC2"/>
            <w:spacing w:after="80"/>
            <w:rPr>
              <w:rFonts w:asciiTheme="minorHAnsi" w:hAnsiTheme="minorHAnsi" w:cstheme="minorBidi"/>
              <w:lang w:eastAsia="pt-PT"/>
            </w:rPr>
          </w:pPr>
          <w:r>
            <w:t>4.1. A Academia, desafios e oportunidades</w:t>
          </w:r>
          <w:r>
            <w:tab/>
          </w:r>
          <w:r>
            <w:fldChar w:fldCharType="begin"/>
          </w:r>
          <w:r>
            <w:instrText xml:space="preserve"> PAGEREF _Toc423466629 \h </w:instrText>
          </w:r>
          <w:r>
            <w:fldChar w:fldCharType="separate"/>
          </w:r>
          <w:r w:rsidR="00134E46">
            <w:t>45</w:t>
          </w:r>
          <w:r>
            <w:fldChar w:fldCharType="end"/>
          </w:r>
        </w:p>
        <w:p w:rsidR="00527877" w:rsidRDefault="00527877" w:rsidP="008C68F5">
          <w:pPr>
            <w:pStyle w:val="TOC1"/>
            <w:rPr>
              <w:rFonts w:asciiTheme="minorHAnsi" w:eastAsiaTheme="minorEastAsia" w:hAnsiTheme="minorHAnsi" w:cstheme="minorBidi"/>
              <w:noProof/>
              <w:sz w:val="22"/>
              <w:szCs w:val="22"/>
            </w:rPr>
          </w:pPr>
          <w:r>
            <w:rPr>
              <w:noProof/>
            </w:rPr>
            <w:t>5. Internacionalização</w:t>
          </w:r>
          <w:r>
            <w:rPr>
              <w:noProof/>
            </w:rPr>
            <w:tab/>
          </w:r>
          <w:r>
            <w:rPr>
              <w:noProof/>
            </w:rPr>
            <w:fldChar w:fldCharType="begin"/>
          </w:r>
          <w:r>
            <w:rPr>
              <w:noProof/>
            </w:rPr>
            <w:instrText xml:space="preserve"> PAGEREF _Toc423466630 \h </w:instrText>
          </w:r>
          <w:r>
            <w:rPr>
              <w:noProof/>
            </w:rPr>
          </w:r>
          <w:r>
            <w:rPr>
              <w:noProof/>
            </w:rPr>
            <w:fldChar w:fldCharType="separate"/>
          </w:r>
          <w:r w:rsidR="00134E46">
            <w:rPr>
              <w:noProof/>
            </w:rPr>
            <w:t>49</w:t>
          </w:r>
          <w:r>
            <w:rPr>
              <w:noProof/>
            </w:rPr>
            <w:fldChar w:fldCharType="end"/>
          </w:r>
        </w:p>
        <w:p w:rsidR="00527877" w:rsidRDefault="00527877" w:rsidP="008C68F5">
          <w:pPr>
            <w:pStyle w:val="TOC1"/>
            <w:rPr>
              <w:rFonts w:asciiTheme="minorHAnsi" w:eastAsiaTheme="minorEastAsia" w:hAnsiTheme="minorHAnsi" w:cstheme="minorBidi"/>
              <w:noProof/>
              <w:sz w:val="22"/>
              <w:szCs w:val="22"/>
            </w:rPr>
          </w:pPr>
          <w:r>
            <w:rPr>
              <w:noProof/>
            </w:rPr>
            <w:t>6.</w:t>
          </w:r>
          <w:r>
            <w:rPr>
              <w:rFonts w:asciiTheme="minorHAnsi" w:eastAsiaTheme="minorEastAsia" w:hAnsiTheme="minorHAnsi" w:cstheme="minorBidi"/>
              <w:noProof/>
              <w:sz w:val="22"/>
              <w:szCs w:val="22"/>
            </w:rPr>
            <w:tab/>
          </w:r>
          <w:r>
            <w:rPr>
              <w:noProof/>
            </w:rPr>
            <w:t>Marketing</w:t>
          </w:r>
          <w:r>
            <w:rPr>
              <w:noProof/>
            </w:rPr>
            <w:tab/>
          </w:r>
          <w:r>
            <w:rPr>
              <w:noProof/>
            </w:rPr>
            <w:fldChar w:fldCharType="begin"/>
          </w:r>
          <w:r>
            <w:rPr>
              <w:noProof/>
            </w:rPr>
            <w:instrText xml:space="preserve"> PAGEREF _Toc423466631 \h </w:instrText>
          </w:r>
          <w:r>
            <w:rPr>
              <w:noProof/>
            </w:rPr>
          </w:r>
          <w:r>
            <w:rPr>
              <w:noProof/>
            </w:rPr>
            <w:fldChar w:fldCharType="separate"/>
          </w:r>
          <w:r w:rsidR="00134E46">
            <w:rPr>
              <w:noProof/>
            </w:rPr>
            <w:t>59</w:t>
          </w:r>
          <w:r>
            <w:rPr>
              <w:noProof/>
            </w:rPr>
            <w:fldChar w:fldCharType="end"/>
          </w:r>
        </w:p>
        <w:p w:rsidR="00527877" w:rsidRDefault="00527877" w:rsidP="008C68F5">
          <w:pPr>
            <w:pStyle w:val="TOC1"/>
            <w:rPr>
              <w:rFonts w:asciiTheme="minorHAnsi" w:eastAsiaTheme="minorEastAsia" w:hAnsiTheme="minorHAnsi" w:cstheme="minorBidi"/>
              <w:noProof/>
              <w:sz w:val="22"/>
              <w:szCs w:val="22"/>
            </w:rPr>
          </w:pPr>
          <w:r>
            <w:rPr>
              <w:noProof/>
            </w:rPr>
            <w:t>7.</w:t>
          </w:r>
          <w:r>
            <w:rPr>
              <w:rFonts w:asciiTheme="minorHAnsi" w:eastAsiaTheme="minorEastAsia" w:hAnsiTheme="minorHAnsi" w:cstheme="minorBidi"/>
              <w:noProof/>
              <w:sz w:val="22"/>
              <w:szCs w:val="22"/>
            </w:rPr>
            <w:tab/>
          </w:r>
          <w:r>
            <w:rPr>
              <w:noProof/>
            </w:rPr>
            <w:t>Comunicação</w:t>
          </w:r>
          <w:r>
            <w:rPr>
              <w:noProof/>
            </w:rPr>
            <w:tab/>
          </w:r>
          <w:r>
            <w:rPr>
              <w:noProof/>
            </w:rPr>
            <w:fldChar w:fldCharType="begin"/>
          </w:r>
          <w:r>
            <w:rPr>
              <w:noProof/>
            </w:rPr>
            <w:instrText xml:space="preserve"> PAGEREF _Toc423466632 \h </w:instrText>
          </w:r>
          <w:r>
            <w:rPr>
              <w:noProof/>
            </w:rPr>
          </w:r>
          <w:r>
            <w:rPr>
              <w:noProof/>
            </w:rPr>
            <w:fldChar w:fldCharType="separate"/>
          </w:r>
          <w:r w:rsidR="00134E46">
            <w:rPr>
              <w:noProof/>
            </w:rPr>
            <w:t>69</w:t>
          </w:r>
          <w:r>
            <w:rPr>
              <w:noProof/>
            </w:rPr>
            <w:fldChar w:fldCharType="end"/>
          </w:r>
        </w:p>
        <w:p w:rsidR="00527877" w:rsidRDefault="00527877" w:rsidP="008C68F5">
          <w:pPr>
            <w:pStyle w:val="TOC1"/>
            <w:rPr>
              <w:rFonts w:asciiTheme="minorHAnsi" w:eastAsiaTheme="minorEastAsia" w:hAnsiTheme="minorHAnsi" w:cstheme="minorBidi"/>
              <w:noProof/>
              <w:sz w:val="22"/>
              <w:szCs w:val="22"/>
            </w:rPr>
          </w:pPr>
          <w:r>
            <w:rPr>
              <w:noProof/>
            </w:rPr>
            <w:t>8.</w:t>
          </w:r>
          <w:r>
            <w:rPr>
              <w:rFonts w:asciiTheme="minorHAnsi" w:eastAsiaTheme="minorEastAsia" w:hAnsiTheme="minorHAnsi" w:cstheme="minorBidi"/>
              <w:noProof/>
              <w:sz w:val="22"/>
              <w:szCs w:val="22"/>
            </w:rPr>
            <w:tab/>
          </w:r>
          <w:r>
            <w:rPr>
              <w:noProof/>
            </w:rPr>
            <w:t>Sustentabilidade e Responsabilidade Social</w:t>
          </w:r>
          <w:r>
            <w:rPr>
              <w:noProof/>
            </w:rPr>
            <w:tab/>
          </w:r>
          <w:r>
            <w:rPr>
              <w:noProof/>
            </w:rPr>
            <w:fldChar w:fldCharType="begin"/>
          </w:r>
          <w:r>
            <w:rPr>
              <w:noProof/>
            </w:rPr>
            <w:instrText xml:space="preserve"> PAGEREF _Toc423466633 \h </w:instrText>
          </w:r>
          <w:r>
            <w:rPr>
              <w:noProof/>
            </w:rPr>
          </w:r>
          <w:r>
            <w:rPr>
              <w:noProof/>
            </w:rPr>
            <w:fldChar w:fldCharType="separate"/>
          </w:r>
          <w:r w:rsidR="00134E46">
            <w:rPr>
              <w:noProof/>
            </w:rPr>
            <w:t>75</w:t>
          </w:r>
          <w:r>
            <w:rPr>
              <w:noProof/>
            </w:rPr>
            <w:fldChar w:fldCharType="end"/>
          </w:r>
        </w:p>
        <w:p w:rsidR="00527877" w:rsidRDefault="00527877" w:rsidP="008C68F5">
          <w:pPr>
            <w:pStyle w:val="TOC1"/>
            <w:rPr>
              <w:rFonts w:asciiTheme="minorHAnsi" w:eastAsiaTheme="minorEastAsia" w:hAnsiTheme="minorHAnsi" w:cstheme="minorBidi"/>
              <w:noProof/>
              <w:sz w:val="22"/>
              <w:szCs w:val="22"/>
            </w:rPr>
          </w:pPr>
          <w:r>
            <w:rPr>
              <w:noProof/>
            </w:rPr>
            <w:t>9.</w:t>
          </w:r>
          <w:r>
            <w:rPr>
              <w:rFonts w:asciiTheme="minorHAnsi" w:eastAsiaTheme="minorEastAsia" w:hAnsiTheme="minorHAnsi" w:cstheme="minorBidi"/>
              <w:noProof/>
              <w:sz w:val="22"/>
              <w:szCs w:val="22"/>
            </w:rPr>
            <w:tab/>
          </w:r>
          <w:r>
            <w:rPr>
              <w:noProof/>
            </w:rPr>
            <w:t>Marca</w:t>
          </w:r>
          <w:r>
            <w:rPr>
              <w:noProof/>
            </w:rPr>
            <w:tab/>
          </w:r>
          <w:r>
            <w:rPr>
              <w:noProof/>
            </w:rPr>
            <w:fldChar w:fldCharType="begin"/>
          </w:r>
          <w:r>
            <w:rPr>
              <w:noProof/>
            </w:rPr>
            <w:instrText xml:space="preserve"> PAGEREF _Toc423466634 \h </w:instrText>
          </w:r>
          <w:r>
            <w:rPr>
              <w:noProof/>
            </w:rPr>
          </w:r>
          <w:r>
            <w:rPr>
              <w:noProof/>
            </w:rPr>
            <w:fldChar w:fldCharType="separate"/>
          </w:r>
          <w:r w:rsidR="00134E46">
            <w:rPr>
              <w:noProof/>
            </w:rPr>
            <w:t>81</w:t>
          </w:r>
          <w:r>
            <w:rPr>
              <w:noProof/>
            </w:rPr>
            <w:fldChar w:fldCharType="end"/>
          </w:r>
        </w:p>
        <w:p w:rsidR="00527877" w:rsidRDefault="00527877" w:rsidP="00527877">
          <w:pPr>
            <w:pStyle w:val="TOC2"/>
            <w:spacing w:after="80"/>
            <w:rPr>
              <w:rFonts w:asciiTheme="minorHAnsi" w:hAnsiTheme="minorHAnsi" w:cstheme="minorBidi"/>
              <w:lang w:eastAsia="pt-PT"/>
            </w:rPr>
          </w:pPr>
          <w:r>
            <w:t>A Notoriedade e a Reputação</w:t>
          </w:r>
          <w:r>
            <w:tab/>
          </w:r>
          <w:r>
            <w:fldChar w:fldCharType="begin"/>
          </w:r>
          <w:r>
            <w:instrText xml:space="preserve"> PAGEREF _Toc423466635 \h </w:instrText>
          </w:r>
          <w:r>
            <w:fldChar w:fldCharType="separate"/>
          </w:r>
          <w:r w:rsidR="00134E46">
            <w:t>81</w:t>
          </w:r>
          <w:r>
            <w:fldChar w:fldCharType="end"/>
          </w:r>
        </w:p>
        <w:p w:rsidR="00527877" w:rsidRDefault="00527877" w:rsidP="008C68F5">
          <w:pPr>
            <w:pStyle w:val="TOC1"/>
            <w:rPr>
              <w:rFonts w:asciiTheme="minorHAnsi" w:eastAsiaTheme="minorEastAsia" w:hAnsiTheme="minorHAnsi" w:cstheme="minorBidi"/>
              <w:noProof/>
              <w:sz w:val="22"/>
              <w:szCs w:val="22"/>
            </w:rPr>
          </w:pPr>
          <w:r>
            <w:rPr>
              <w:noProof/>
            </w:rPr>
            <w:t>10</w:t>
          </w:r>
          <w:r w:rsidR="008C68F5">
            <w:rPr>
              <w:noProof/>
            </w:rPr>
            <w:t xml:space="preserve">. </w:t>
          </w:r>
          <w:r>
            <w:rPr>
              <w:noProof/>
            </w:rPr>
            <w:t>Resultados</w:t>
          </w:r>
          <w:r>
            <w:rPr>
              <w:noProof/>
            </w:rPr>
            <w:tab/>
          </w:r>
          <w:r>
            <w:rPr>
              <w:noProof/>
            </w:rPr>
            <w:fldChar w:fldCharType="begin"/>
          </w:r>
          <w:r>
            <w:rPr>
              <w:noProof/>
            </w:rPr>
            <w:instrText xml:space="preserve"> PAGEREF _Toc423466636 \h </w:instrText>
          </w:r>
          <w:r>
            <w:rPr>
              <w:noProof/>
            </w:rPr>
          </w:r>
          <w:r>
            <w:rPr>
              <w:noProof/>
            </w:rPr>
            <w:fldChar w:fldCharType="separate"/>
          </w:r>
          <w:r w:rsidR="00134E46">
            <w:rPr>
              <w:noProof/>
            </w:rPr>
            <w:t>83</w:t>
          </w:r>
          <w:r>
            <w:rPr>
              <w:noProof/>
            </w:rPr>
            <w:fldChar w:fldCharType="end"/>
          </w:r>
        </w:p>
        <w:p w:rsidR="00527877" w:rsidRDefault="00527877" w:rsidP="00527877">
          <w:pPr>
            <w:pStyle w:val="TOC2"/>
            <w:spacing w:after="80"/>
            <w:rPr>
              <w:rFonts w:asciiTheme="minorHAnsi" w:hAnsiTheme="minorHAnsi" w:cstheme="minorBidi"/>
              <w:lang w:eastAsia="pt-PT"/>
            </w:rPr>
          </w:pPr>
          <w:r w:rsidRPr="009A379B">
            <w:rPr>
              <w:rFonts w:eastAsiaTheme="majorEastAsia" w:cstheme="majorBidi"/>
            </w:rPr>
            <w:t>O que foi feito</w:t>
          </w:r>
          <w:r>
            <w:tab/>
          </w:r>
          <w:r>
            <w:fldChar w:fldCharType="begin"/>
          </w:r>
          <w:r>
            <w:instrText xml:space="preserve"> PAGEREF _Toc423466637 \h </w:instrText>
          </w:r>
          <w:r>
            <w:fldChar w:fldCharType="separate"/>
          </w:r>
          <w:r w:rsidR="00134E46">
            <w:t>84</w:t>
          </w:r>
          <w:r>
            <w:fldChar w:fldCharType="end"/>
          </w:r>
        </w:p>
        <w:p w:rsidR="00527877" w:rsidRDefault="00527877" w:rsidP="008C68F5">
          <w:pPr>
            <w:pStyle w:val="TOC1"/>
            <w:rPr>
              <w:rFonts w:asciiTheme="minorHAnsi" w:eastAsiaTheme="minorEastAsia" w:hAnsiTheme="minorHAnsi" w:cstheme="minorBidi"/>
              <w:noProof/>
              <w:sz w:val="22"/>
              <w:szCs w:val="22"/>
            </w:rPr>
          </w:pPr>
          <w:r>
            <w:rPr>
              <w:noProof/>
            </w:rPr>
            <w:t>11.</w:t>
          </w:r>
          <w:r w:rsidR="008C68F5">
            <w:rPr>
              <w:noProof/>
            </w:rPr>
            <w:t xml:space="preserve"> </w:t>
          </w:r>
          <w:r>
            <w:rPr>
              <w:noProof/>
            </w:rPr>
            <w:t>Bibliografia</w:t>
          </w:r>
          <w:r>
            <w:rPr>
              <w:noProof/>
            </w:rPr>
            <w:tab/>
          </w:r>
          <w:r>
            <w:rPr>
              <w:noProof/>
            </w:rPr>
            <w:fldChar w:fldCharType="begin"/>
          </w:r>
          <w:r>
            <w:rPr>
              <w:noProof/>
            </w:rPr>
            <w:instrText xml:space="preserve"> PAGEREF _Toc423466638 \h </w:instrText>
          </w:r>
          <w:r>
            <w:rPr>
              <w:noProof/>
            </w:rPr>
          </w:r>
          <w:r>
            <w:rPr>
              <w:noProof/>
            </w:rPr>
            <w:fldChar w:fldCharType="separate"/>
          </w:r>
          <w:r w:rsidR="00134E46">
            <w:rPr>
              <w:noProof/>
            </w:rPr>
            <w:t>87</w:t>
          </w:r>
          <w:r>
            <w:rPr>
              <w:noProof/>
            </w:rPr>
            <w:fldChar w:fldCharType="end"/>
          </w:r>
        </w:p>
        <w:p w:rsidR="00527877" w:rsidRDefault="00527877" w:rsidP="008C68F5">
          <w:pPr>
            <w:pStyle w:val="TOC1"/>
            <w:rPr>
              <w:rFonts w:asciiTheme="minorHAnsi" w:eastAsiaTheme="minorEastAsia" w:hAnsiTheme="minorHAnsi" w:cstheme="minorBidi"/>
              <w:noProof/>
              <w:sz w:val="22"/>
              <w:szCs w:val="22"/>
            </w:rPr>
          </w:pPr>
          <w:r>
            <w:rPr>
              <w:noProof/>
            </w:rPr>
            <w:t>12. Anexos</w:t>
          </w:r>
          <w:r>
            <w:rPr>
              <w:noProof/>
            </w:rPr>
            <w:tab/>
          </w:r>
          <w:r>
            <w:rPr>
              <w:noProof/>
            </w:rPr>
            <w:fldChar w:fldCharType="begin"/>
          </w:r>
          <w:r>
            <w:rPr>
              <w:noProof/>
            </w:rPr>
            <w:instrText xml:space="preserve"> PAGEREF _Toc423466639 \h </w:instrText>
          </w:r>
          <w:r>
            <w:rPr>
              <w:noProof/>
            </w:rPr>
          </w:r>
          <w:r>
            <w:rPr>
              <w:noProof/>
            </w:rPr>
            <w:fldChar w:fldCharType="separate"/>
          </w:r>
          <w:r w:rsidR="00134E46">
            <w:rPr>
              <w:noProof/>
            </w:rPr>
            <w:t>93</w:t>
          </w:r>
          <w:r>
            <w:rPr>
              <w:noProof/>
            </w:rPr>
            <w:fldChar w:fldCharType="end"/>
          </w:r>
        </w:p>
        <w:p w:rsidR="00527877" w:rsidRDefault="00527877" w:rsidP="00527877">
          <w:pPr>
            <w:pStyle w:val="TOC3"/>
            <w:tabs>
              <w:tab w:val="left" w:pos="880"/>
              <w:tab w:val="right" w:leader="dot" w:pos="9062"/>
            </w:tabs>
            <w:spacing w:after="80"/>
            <w:rPr>
              <w:rFonts w:asciiTheme="minorHAnsi" w:eastAsiaTheme="minorEastAsia" w:hAnsiTheme="minorHAnsi" w:cstheme="minorBidi"/>
              <w:noProof/>
              <w:sz w:val="22"/>
              <w:szCs w:val="22"/>
            </w:rPr>
          </w:pPr>
          <w:r w:rsidRPr="009A379B">
            <w:rPr>
              <w:rFonts w:ascii="Symbol" w:hAnsi="Symbol"/>
              <w:noProof/>
            </w:rPr>
            <w:t></w:t>
          </w:r>
          <w:r>
            <w:rPr>
              <w:rFonts w:asciiTheme="minorHAnsi" w:eastAsiaTheme="minorEastAsia" w:hAnsiTheme="minorHAnsi" w:cstheme="minorBidi"/>
              <w:noProof/>
              <w:sz w:val="22"/>
              <w:szCs w:val="22"/>
            </w:rPr>
            <w:tab/>
          </w:r>
          <w:r>
            <w:rPr>
              <w:noProof/>
            </w:rPr>
            <w:t>Boletim da República de Moçambiqu</w:t>
          </w:r>
          <w:r w:rsidR="008C68F5">
            <w:rPr>
              <w:noProof/>
            </w:rPr>
            <w:t>e – Aval à constituição do ISMU</w:t>
          </w:r>
        </w:p>
        <w:p w:rsidR="00527877" w:rsidRDefault="00527877" w:rsidP="00527877">
          <w:pPr>
            <w:pStyle w:val="TOC3"/>
            <w:tabs>
              <w:tab w:val="left" w:pos="880"/>
              <w:tab w:val="right" w:leader="dot" w:pos="9062"/>
            </w:tabs>
            <w:spacing w:after="80"/>
            <w:rPr>
              <w:rFonts w:asciiTheme="minorHAnsi" w:eastAsiaTheme="minorEastAsia" w:hAnsiTheme="minorHAnsi" w:cstheme="minorBidi"/>
              <w:noProof/>
              <w:sz w:val="22"/>
              <w:szCs w:val="22"/>
            </w:rPr>
          </w:pPr>
          <w:r w:rsidRPr="009A379B">
            <w:rPr>
              <w:rFonts w:ascii="Symbol" w:hAnsi="Symbol"/>
              <w:noProof/>
            </w:rPr>
            <w:t></w:t>
          </w:r>
          <w:r>
            <w:rPr>
              <w:rFonts w:asciiTheme="minorHAnsi" w:eastAsiaTheme="minorEastAsia" w:hAnsiTheme="minorHAnsi" w:cstheme="minorBidi"/>
              <w:noProof/>
              <w:sz w:val="22"/>
              <w:szCs w:val="22"/>
            </w:rPr>
            <w:tab/>
          </w:r>
          <w:r>
            <w:rPr>
              <w:noProof/>
            </w:rPr>
            <w:t>Id</w:t>
          </w:r>
          <w:r w:rsidR="008C68F5">
            <w:rPr>
              <w:noProof/>
            </w:rPr>
            <w:t>entidade que marca</w:t>
          </w:r>
        </w:p>
        <w:p w:rsidR="00527877" w:rsidRDefault="00527877" w:rsidP="00527877">
          <w:pPr>
            <w:pStyle w:val="TOC3"/>
            <w:tabs>
              <w:tab w:val="left" w:pos="880"/>
              <w:tab w:val="right" w:leader="dot" w:pos="9062"/>
            </w:tabs>
            <w:spacing w:after="80"/>
            <w:rPr>
              <w:rFonts w:asciiTheme="minorHAnsi" w:eastAsiaTheme="minorEastAsia" w:hAnsiTheme="minorHAnsi" w:cstheme="minorBidi"/>
              <w:noProof/>
              <w:sz w:val="22"/>
              <w:szCs w:val="22"/>
            </w:rPr>
          </w:pPr>
          <w:r w:rsidRPr="009A379B">
            <w:rPr>
              <w:rFonts w:ascii="Symbol" w:hAnsi="Symbol"/>
              <w:noProof/>
            </w:rPr>
            <w:t></w:t>
          </w:r>
          <w:r>
            <w:rPr>
              <w:rFonts w:asciiTheme="minorHAnsi" w:eastAsiaTheme="minorEastAsia" w:hAnsiTheme="minorHAnsi" w:cstheme="minorBidi"/>
              <w:noProof/>
              <w:sz w:val="22"/>
              <w:szCs w:val="22"/>
            </w:rPr>
            <w:tab/>
          </w:r>
          <w:r>
            <w:rPr>
              <w:noProof/>
            </w:rPr>
            <w:t>Proje</w:t>
          </w:r>
          <w:r w:rsidR="008C68F5">
            <w:rPr>
              <w:noProof/>
            </w:rPr>
            <w:t>cto Mutasa – Intervenção Social</w:t>
          </w:r>
        </w:p>
        <w:p w:rsidR="00527877" w:rsidRDefault="00527877" w:rsidP="00527877">
          <w:pPr>
            <w:pStyle w:val="TOC3"/>
            <w:tabs>
              <w:tab w:val="left" w:pos="880"/>
              <w:tab w:val="right" w:leader="dot" w:pos="9062"/>
            </w:tabs>
            <w:spacing w:after="80"/>
            <w:rPr>
              <w:rFonts w:asciiTheme="minorHAnsi" w:eastAsiaTheme="minorEastAsia" w:hAnsiTheme="minorHAnsi" w:cstheme="minorBidi"/>
              <w:noProof/>
              <w:sz w:val="22"/>
              <w:szCs w:val="22"/>
            </w:rPr>
          </w:pPr>
          <w:r w:rsidRPr="009A379B">
            <w:rPr>
              <w:rFonts w:ascii="Symbol" w:hAnsi="Symbol"/>
              <w:noProof/>
            </w:rPr>
            <w:t></w:t>
          </w:r>
          <w:r>
            <w:rPr>
              <w:rFonts w:asciiTheme="minorHAnsi" w:eastAsiaTheme="minorEastAsia" w:hAnsiTheme="minorHAnsi" w:cstheme="minorBidi"/>
              <w:noProof/>
              <w:sz w:val="22"/>
              <w:szCs w:val="22"/>
            </w:rPr>
            <w:tab/>
          </w:r>
          <w:r>
            <w:rPr>
              <w:noProof/>
            </w:rPr>
            <w:t>Projecto M</w:t>
          </w:r>
          <w:r w:rsidR="008C68F5">
            <w:rPr>
              <w:noProof/>
            </w:rPr>
            <w:t>utasa – Memorando de Informação</w:t>
          </w:r>
        </w:p>
        <w:p w:rsidR="00527877" w:rsidRDefault="00527877" w:rsidP="00527877">
          <w:pPr>
            <w:pStyle w:val="TOC3"/>
            <w:tabs>
              <w:tab w:val="left" w:pos="880"/>
              <w:tab w:val="right" w:leader="dot" w:pos="9062"/>
            </w:tabs>
            <w:spacing w:after="80"/>
            <w:rPr>
              <w:rFonts w:asciiTheme="minorHAnsi" w:eastAsiaTheme="minorEastAsia" w:hAnsiTheme="minorHAnsi" w:cstheme="minorBidi"/>
              <w:noProof/>
              <w:sz w:val="22"/>
              <w:szCs w:val="22"/>
            </w:rPr>
          </w:pPr>
          <w:r w:rsidRPr="009A379B">
            <w:rPr>
              <w:rFonts w:ascii="Symbol" w:hAnsi="Symbol"/>
              <w:noProof/>
            </w:rPr>
            <w:t></w:t>
          </w:r>
          <w:r>
            <w:rPr>
              <w:rFonts w:asciiTheme="minorHAnsi" w:eastAsiaTheme="minorEastAsia" w:hAnsiTheme="minorHAnsi" w:cstheme="minorBidi"/>
              <w:noProof/>
              <w:sz w:val="22"/>
              <w:szCs w:val="22"/>
            </w:rPr>
            <w:tab/>
          </w:r>
          <w:r w:rsidR="008C68F5">
            <w:rPr>
              <w:noProof/>
            </w:rPr>
            <w:t>Projecto Mutasa - Campanhas</w:t>
          </w:r>
        </w:p>
        <w:p w:rsidR="00527877" w:rsidRDefault="00527877" w:rsidP="00527877">
          <w:pPr>
            <w:pStyle w:val="TOC3"/>
            <w:tabs>
              <w:tab w:val="left" w:pos="880"/>
              <w:tab w:val="right" w:leader="dot" w:pos="9062"/>
            </w:tabs>
            <w:spacing w:after="80"/>
            <w:rPr>
              <w:rFonts w:asciiTheme="minorHAnsi" w:eastAsiaTheme="minorEastAsia" w:hAnsiTheme="minorHAnsi" w:cstheme="minorBidi"/>
              <w:noProof/>
              <w:sz w:val="22"/>
              <w:szCs w:val="22"/>
            </w:rPr>
          </w:pPr>
          <w:r w:rsidRPr="009A379B">
            <w:rPr>
              <w:rFonts w:ascii="Symbol" w:hAnsi="Symbol"/>
              <w:noProof/>
            </w:rPr>
            <w:t></w:t>
          </w:r>
          <w:r>
            <w:rPr>
              <w:rFonts w:asciiTheme="minorHAnsi" w:eastAsiaTheme="minorEastAsia" w:hAnsiTheme="minorHAnsi" w:cstheme="minorBidi"/>
              <w:noProof/>
              <w:sz w:val="22"/>
              <w:szCs w:val="22"/>
            </w:rPr>
            <w:tab/>
          </w:r>
          <w:r w:rsidR="008C68F5">
            <w:rPr>
              <w:noProof/>
            </w:rPr>
            <w:t>Projecto Mutasa – Protocolo BCI</w:t>
          </w:r>
        </w:p>
        <w:p w:rsidR="00C57AFA" w:rsidRPr="00D32E7A" w:rsidRDefault="00527877" w:rsidP="00527877">
          <w:pPr>
            <w:pStyle w:val="TOC3"/>
            <w:tabs>
              <w:tab w:val="left" w:pos="880"/>
              <w:tab w:val="right" w:leader="dot" w:pos="9062"/>
            </w:tabs>
            <w:spacing w:after="0"/>
            <w:rPr>
              <w:rFonts w:eastAsiaTheme="minorEastAsia"/>
              <w:noProof/>
            </w:rPr>
          </w:pPr>
          <w:r w:rsidRPr="009A379B">
            <w:rPr>
              <w:rFonts w:ascii="Symbol" w:hAnsi="Symbol"/>
              <w:noProof/>
            </w:rPr>
            <w:t></w:t>
          </w:r>
          <w:r>
            <w:rPr>
              <w:rFonts w:asciiTheme="minorHAnsi" w:eastAsiaTheme="minorEastAsia" w:hAnsiTheme="minorHAnsi" w:cstheme="minorBidi"/>
              <w:noProof/>
              <w:sz w:val="22"/>
              <w:szCs w:val="22"/>
            </w:rPr>
            <w:tab/>
          </w:r>
          <w:r>
            <w:rPr>
              <w:noProof/>
            </w:rPr>
            <w:t>Projecto Mutasa – Modelo de IDE</w:t>
          </w:r>
          <w:r w:rsidRPr="008C68F5">
            <w:rPr>
              <w:noProof/>
              <w:color w:val="FFFFFF" w:themeColor="background1"/>
            </w:rPr>
            <w:tab/>
          </w:r>
          <w:r w:rsidRPr="008C68F5">
            <w:rPr>
              <w:noProof/>
              <w:color w:val="FFFFFF" w:themeColor="background1"/>
            </w:rPr>
            <w:fldChar w:fldCharType="begin"/>
          </w:r>
          <w:r w:rsidRPr="008C68F5">
            <w:rPr>
              <w:noProof/>
              <w:color w:val="FFFFFF" w:themeColor="background1"/>
            </w:rPr>
            <w:instrText xml:space="preserve"> PAGEREF _Toc423466646 \h </w:instrText>
          </w:r>
          <w:r w:rsidRPr="008C68F5">
            <w:rPr>
              <w:noProof/>
              <w:color w:val="FFFFFF" w:themeColor="background1"/>
            </w:rPr>
          </w:r>
          <w:r w:rsidRPr="008C68F5">
            <w:rPr>
              <w:noProof/>
              <w:color w:val="FFFFFF" w:themeColor="background1"/>
            </w:rPr>
            <w:fldChar w:fldCharType="separate"/>
          </w:r>
          <w:r w:rsidR="00134E46">
            <w:rPr>
              <w:noProof/>
              <w:color w:val="FFFFFF" w:themeColor="background1"/>
            </w:rPr>
            <w:t>93</w:t>
          </w:r>
          <w:r w:rsidRPr="008C68F5">
            <w:rPr>
              <w:noProof/>
              <w:color w:val="FFFFFF" w:themeColor="background1"/>
            </w:rPr>
            <w:fldChar w:fldCharType="end"/>
          </w:r>
          <w:r w:rsidR="00C57AFA" w:rsidRPr="00643A82">
            <w:rPr>
              <w:b/>
              <w:bCs/>
              <w:noProof/>
            </w:rPr>
            <w:fldChar w:fldCharType="end"/>
          </w:r>
        </w:p>
      </w:sdtContent>
    </w:sdt>
    <w:p w:rsidR="00C57AFA" w:rsidRDefault="00C57AFA" w:rsidP="00C57AFA">
      <w:pPr>
        <w:spacing w:line="360" w:lineRule="auto"/>
        <w:jc w:val="center"/>
        <w:rPr>
          <w:b/>
          <w:lang w:eastAsia="zh-CN"/>
        </w:rPr>
      </w:pPr>
    </w:p>
    <w:p w:rsidR="00C57AFA" w:rsidRPr="00621BA2" w:rsidRDefault="00C57AFA">
      <w:pPr>
        <w:rPr>
          <w:rFonts w:eastAsiaTheme="majorEastAsia" w:cstheme="majorBidi"/>
          <w:b/>
          <w:sz w:val="32"/>
          <w:szCs w:val="32"/>
        </w:rPr>
      </w:pPr>
      <w:r w:rsidRPr="00621BA2">
        <w:br w:type="page"/>
      </w:r>
    </w:p>
    <w:p w:rsidR="002D22AE" w:rsidRPr="00001242" w:rsidRDefault="009267EA" w:rsidP="00FE39DA">
      <w:pPr>
        <w:pStyle w:val="Heading1"/>
      </w:pPr>
      <w:bookmarkStart w:id="0" w:name="_Toc403914211"/>
      <w:bookmarkStart w:id="1" w:name="_Toc403914534"/>
      <w:bookmarkStart w:id="2" w:name="_Toc423466610"/>
      <w:r>
        <w:lastRenderedPageBreak/>
        <w:t>R</w:t>
      </w:r>
      <w:r w:rsidR="002D22AE" w:rsidRPr="00001242">
        <w:t>esumo</w:t>
      </w:r>
      <w:bookmarkEnd w:id="0"/>
      <w:bookmarkEnd w:id="1"/>
      <w:bookmarkEnd w:id="2"/>
    </w:p>
    <w:p w:rsidR="000D4DA6" w:rsidRPr="00001242" w:rsidRDefault="000D4DA6" w:rsidP="00FE39DA">
      <w:pPr>
        <w:autoSpaceDE w:val="0"/>
        <w:autoSpaceDN w:val="0"/>
        <w:adjustRightInd w:val="0"/>
        <w:spacing w:line="360" w:lineRule="auto"/>
        <w:ind w:firstLine="720"/>
        <w:jc w:val="both"/>
        <w:rPr>
          <w:bCs/>
          <w:szCs w:val="22"/>
        </w:rPr>
      </w:pPr>
      <w:r w:rsidRPr="00001242">
        <w:rPr>
          <w:bCs/>
          <w:szCs w:val="22"/>
        </w:rPr>
        <w:t xml:space="preserve">A importância da marca, da sua identidade e reputação na criação de valor e </w:t>
      </w:r>
      <w:r w:rsidR="009A380E" w:rsidRPr="00001242">
        <w:rPr>
          <w:bCs/>
          <w:szCs w:val="22"/>
        </w:rPr>
        <w:t>na aplicação de</w:t>
      </w:r>
      <w:r w:rsidRPr="00001242">
        <w:rPr>
          <w:bCs/>
          <w:szCs w:val="22"/>
        </w:rPr>
        <w:t xml:space="preserve"> práticas de Responsabilidade Social</w:t>
      </w:r>
      <w:r w:rsidR="009A380E" w:rsidRPr="00001242">
        <w:rPr>
          <w:bCs/>
          <w:szCs w:val="22"/>
        </w:rPr>
        <w:t>,</w:t>
      </w:r>
      <w:r w:rsidRPr="00001242">
        <w:rPr>
          <w:bCs/>
          <w:szCs w:val="22"/>
        </w:rPr>
        <w:t xml:space="preserve"> promovendo a integração e o intercâmbio</w:t>
      </w:r>
      <w:r w:rsidR="009A380E" w:rsidRPr="00001242">
        <w:rPr>
          <w:bCs/>
          <w:szCs w:val="22"/>
        </w:rPr>
        <w:t xml:space="preserve"> local </w:t>
      </w:r>
      <w:r w:rsidRPr="00001242">
        <w:rPr>
          <w:bCs/>
          <w:szCs w:val="22"/>
        </w:rPr>
        <w:t xml:space="preserve">e incentivando o empreendedorismo regional, através da confluência e trânsito de relações entre </w:t>
      </w:r>
      <w:r w:rsidR="003E2102">
        <w:rPr>
          <w:bCs/>
          <w:szCs w:val="22"/>
        </w:rPr>
        <w:t>uma instituição de</w:t>
      </w:r>
      <w:r w:rsidRPr="00001242">
        <w:rPr>
          <w:bCs/>
          <w:szCs w:val="22"/>
        </w:rPr>
        <w:t xml:space="preserve"> ensino superior e a comunidade envolvente.</w:t>
      </w:r>
    </w:p>
    <w:p w:rsidR="000D4DA6" w:rsidRPr="00DE7399" w:rsidRDefault="003E2102" w:rsidP="00FE39DA">
      <w:pPr>
        <w:autoSpaceDE w:val="0"/>
        <w:autoSpaceDN w:val="0"/>
        <w:adjustRightInd w:val="0"/>
        <w:spacing w:line="360" w:lineRule="auto"/>
        <w:ind w:firstLine="720"/>
        <w:jc w:val="both"/>
        <w:rPr>
          <w:bCs/>
          <w:spacing w:val="-4"/>
          <w:szCs w:val="22"/>
        </w:rPr>
      </w:pPr>
      <w:r w:rsidRPr="00DE7399">
        <w:rPr>
          <w:bCs/>
          <w:spacing w:val="-4"/>
          <w:szCs w:val="22"/>
        </w:rPr>
        <w:t>Anfitriã, u</w:t>
      </w:r>
      <w:r w:rsidR="000D4DA6" w:rsidRPr="00DE7399">
        <w:rPr>
          <w:bCs/>
          <w:spacing w:val="-4"/>
          <w:szCs w:val="22"/>
        </w:rPr>
        <w:t xml:space="preserve">ma região subdesenvolvida, interior e justaposta </w:t>
      </w:r>
      <w:r w:rsidR="009A5D3C" w:rsidRPr="00DE7399">
        <w:rPr>
          <w:bCs/>
          <w:spacing w:val="-4"/>
          <w:szCs w:val="22"/>
        </w:rPr>
        <w:t xml:space="preserve">ao </w:t>
      </w:r>
      <w:r w:rsidRPr="00DE7399">
        <w:rPr>
          <w:bCs/>
          <w:spacing w:val="-4"/>
          <w:szCs w:val="22"/>
        </w:rPr>
        <w:t>Zimbabwe:</w:t>
      </w:r>
      <w:r w:rsidR="000D4DA6" w:rsidRPr="00DE7399">
        <w:rPr>
          <w:bCs/>
          <w:spacing w:val="-4"/>
          <w:szCs w:val="22"/>
        </w:rPr>
        <w:t xml:space="preserve"> com diversificadas fontes de recursos naturais</w:t>
      </w:r>
      <w:r w:rsidRPr="00DE7399">
        <w:rPr>
          <w:bCs/>
          <w:spacing w:val="-4"/>
          <w:szCs w:val="22"/>
        </w:rPr>
        <w:t>,</w:t>
      </w:r>
      <w:r w:rsidR="000D4DA6" w:rsidRPr="00DE7399">
        <w:rPr>
          <w:bCs/>
          <w:spacing w:val="-4"/>
          <w:szCs w:val="22"/>
        </w:rPr>
        <w:t xml:space="preserve"> </w:t>
      </w:r>
      <w:r w:rsidRPr="00DE7399">
        <w:rPr>
          <w:bCs/>
          <w:spacing w:val="-4"/>
          <w:szCs w:val="22"/>
        </w:rPr>
        <w:t xml:space="preserve">indicadores de pobreza, </w:t>
      </w:r>
      <w:r w:rsidR="000D4DA6" w:rsidRPr="00DE7399">
        <w:rPr>
          <w:bCs/>
          <w:spacing w:val="-4"/>
          <w:szCs w:val="22"/>
        </w:rPr>
        <w:t xml:space="preserve">deficiente qualidade de nutrição e de acesso a meios de subsistência; sem emprego mas rodeada de multinacionais </w:t>
      </w:r>
      <w:r w:rsidRPr="00DE7399">
        <w:rPr>
          <w:bCs/>
          <w:spacing w:val="-4"/>
          <w:szCs w:val="22"/>
        </w:rPr>
        <w:t xml:space="preserve">com quadros qualificados e </w:t>
      </w:r>
      <w:r w:rsidR="000D4DA6" w:rsidRPr="00DE7399">
        <w:rPr>
          <w:bCs/>
          <w:spacing w:val="-4"/>
          <w:szCs w:val="22"/>
        </w:rPr>
        <w:t xml:space="preserve">que operam na extração e construção de infraestruturas regionais; </w:t>
      </w:r>
      <w:r w:rsidR="000D7251" w:rsidRPr="00DE7399">
        <w:rPr>
          <w:bCs/>
          <w:spacing w:val="-4"/>
          <w:szCs w:val="22"/>
        </w:rPr>
        <w:t>com frágeis níveis</w:t>
      </w:r>
      <w:r w:rsidR="000D4DA6" w:rsidRPr="00DE7399">
        <w:rPr>
          <w:bCs/>
          <w:spacing w:val="-4"/>
          <w:szCs w:val="22"/>
        </w:rPr>
        <w:t xml:space="preserve"> de literacia </w:t>
      </w:r>
      <w:r w:rsidRPr="00DE7399">
        <w:rPr>
          <w:bCs/>
          <w:spacing w:val="-4"/>
          <w:szCs w:val="22"/>
        </w:rPr>
        <w:t xml:space="preserve">mas </w:t>
      </w:r>
      <w:r w:rsidR="000D4DA6" w:rsidRPr="00DE7399">
        <w:rPr>
          <w:bCs/>
          <w:spacing w:val="-4"/>
          <w:szCs w:val="22"/>
        </w:rPr>
        <w:t xml:space="preserve">ambição para um modelo de ensino integrado num ecossistema de </w:t>
      </w:r>
      <w:r w:rsidR="009A5D3C" w:rsidRPr="00DE7399">
        <w:rPr>
          <w:bCs/>
          <w:spacing w:val="-4"/>
          <w:szCs w:val="22"/>
        </w:rPr>
        <w:t>edificação</w:t>
      </w:r>
      <w:r w:rsidRPr="00DE7399">
        <w:rPr>
          <w:bCs/>
          <w:spacing w:val="-4"/>
          <w:szCs w:val="22"/>
        </w:rPr>
        <w:t xml:space="preserve"> de valores,</w:t>
      </w:r>
      <w:r w:rsidR="000D4DA6" w:rsidRPr="00DE7399">
        <w:rPr>
          <w:bCs/>
          <w:spacing w:val="-4"/>
          <w:szCs w:val="22"/>
        </w:rPr>
        <w:t xml:space="preserve"> onde </w:t>
      </w:r>
      <w:r w:rsidR="009A5D3C" w:rsidRPr="00DE7399">
        <w:rPr>
          <w:bCs/>
          <w:spacing w:val="-4"/>
          <w:szCs w:val="22"/>
        </w:rPr>
        <w:t>a</w:t>
      </w:r>
      <w:r w:rsidR="000D4DA6" w:rsidRPr="00DE7399">
        <w:rPr>
          <w:bCs/>
          <w:spacing w:val="-4"/>
          <w:szCs w:val="22"/>
        </w:rPr>
        <w:t xml:space="preserve"> marca representa</w:t>
      </w:r>
      <w:r w:rsidR="009A5D3C" w:rsidRPr="00DE7399">
        <w:rPr>
          <w:bCs/>
          <w:spacing w:val="-4"/>
          <w:szCs w:val="22"/>
        </w:rPr>
        <w:t>rá o</w:t>
      </w:r>
      <w:r w:rsidR="000D4DA6" w:rsidRPr="00DE7399">
        <w:rPr>
          <w:bCs/>
          <w:spacing w:val="-4"/>
          <w:szCs w:val="22"/>
        </w:rPr>
        <w:t xml:space="preserve"> elo</w:t>
      </w:r>
      <w:r w:rsidRPr="00DE7399">
        <w:rPr>
          <w:bCs/>
          <w:spacing w:val="-4"/>
          <w:szCs w:val="22"/>
        </w:rPr>
        <w:t>,</w:t>
      </w:r>
      <w:r w:rsidR="000D4DA6" w:rsidRPr="00DE7399">
        <w:rPr>
          <w:bCs/>
          <w:spacing w:val="-4"/>
          <w:szCs w:val="22"/>
        </w:rPr>
        <w:t xml:space="preserve"> entre as tradições e a ambição socioeconómica</w:t>
      </w:r>
      <w:r w:rsidRPr="00DE7399">
        <w:rPr>
          <w:bCs/>
          <w:spacing w:val="-4"/>
          <w:szCs w:val="22"/>
        </w:rPr>
        <w:t>,</w:t>
      </w:r>
      <w:r w:rsidR="009A5D3C" w:rsidRPr="00DE7399">
        <w:rPr>
          <w:bCs/>
          <w:spacing w:val="-4"/>
          <w:szCs w:val="22"/>
        </w:rPr>
        <w:t xml:space="preserve"> capaz </w:t>
      </w:r>
      <w:r w:rsidRPr="00DE7399">
        <w:rPr>
          <w:bCs/>
          <w:spacing w:val="-4"/>
          <w:szCs w:val="22"/>
        </w:rPr>
        <w:t>alavancar</w:t>
      </w:r>
      <w:r w:rsidR="009A5D3C" w:rsidRPr="00DE7399">
        <w:rPr>
          <w:bCs/>
          <w:spacing w:val="-4"/>
          <w:szCs w:val="22"/>
        </w:rPr>
        <w:t xml:space="preserve"> o</w:t>
      </w:r>
      <w:r w:rsidR="000D4DA6" w:rsidRPr="00DE7399">
        <w:rPr>
          <w:bCs/>
          <w:spacing w:val="-4"/>
          <w:szCs w:val="22"/>
        </w:rPr>
        <w:t xml:space="preserve"> desenvolvimento </w:t>
      </w:r>
      <w:r w:rsidR="009A5D3C" w:rsidRPr="00DE7399">
        <w:rPr>
          <w:bCs/>
          <w:spacing w:val="-4"/>
          <w:szCs w:val="22"/>
        </w:rPr>
        <w:t xml:space="preserve">de diferentes atores </w:t>
      </w:r>
      <w:r w:rsidR="000D4DA6" w:rsidRPr="00DE7399">
        <w:rPr>
          <w:bCs/>
          <w:spacing w:val="-4"/>
          <w:szCs w:val="22"/>
        </w:rPr>
        <w:t xml:space="preserve">e </w:t>
      </w:r>
      <w:r w:rsidR="009A5D3C" w:rsidRPr="00DE7399">
        <w:rPr>
          <w:bCs/>
          <w:spacing w:val="-4"/>
          <w:szCs w:val="22"/>
        </w:rPr>
        <w:t xml:space="preserve">de </w:t>
      </w:r>
      <w:r w:rsidRPr="00DE7399">
        <w:rPr>
          <w:bCs/>
          <w:spacing w:val="-4"/>
          <w:szCs w:val="22"/>
        </w:rPr>
        <w:t>inspirar</w:t>
      </w:r>
      <w:r w:rsidR="009A5D3C" w:rsidRPr="00DE7399">
        <w:rPr>
          <w:bCs/>
          <w:spacing w:val="-4"/>
          <w:szCs w:val="22"/>
        </w:rPr>
        <w:t xml:space="preserve"> um modelo de internacionalização</w:t>
      </w:r>
      <w:r w:rsidR="000D4DA6" w:rsidRPr="00DE7399">
        <w:rPr>
          <w:bCs/>
          <w:spacing w:val="-4"/>
          <w:szCs w:val="22"/>
        </w:rPr>
        <w:t>.</w:t>
      </w:r>
    </w:p>
    <w:p w:rsidR="004A21DB" w:rsidRPr="00001242" w:rsidRDefault="000D4DA6" w:rsidP="00FE39DA">
      <w:pPr>
        <w:autoSpaceDE w:val="0"/>
        <w:autoSpaceDN w:val="0"/>
        <w:adjustRightInd w:val="0"/>
        <w:spacing w:line="360" w:lineRule="auto"/>
        <w:ind w:firstLine="720"/>
        <w:jc w:val="both"/>
        <w:rPr>
          <w:bCs/>
          <w:szCs w:val="22"/>
        </w:rPr>
      </w:pPr>
      <w:r w:rsidRPr="00001242">
        <w:rPr>
          <w:bCs/>
          <w:szCs w:val="22"/>
        </w:rPr>
        <w:t xml:space="preserve">Numa primeira fase, </w:t>
      </w:r>
      <w:r w:rsidR="003E2102">
        <w:rPr>
          <w:bCs/>
          <w:szCs w:val="22"/>
        </w:rPr>
        <w:t xml:space="preserve">preconizam-se </w:t>
      </w:r>
      <w:r w:rsidR="0003190F">
        <w:rPr>
          <w:bCs/>
          <w:szCs w:val="22"/>
        </w:rPr>
        <w:t xml:space="preserve">oportunidades, </w:t>
      </w:r>
      <w:r w:rsidRPr="00001242">
        <w:rPr>
          <w:bCs/>
          <w:szCs w:val="22"/>
        </w:rPr>
        <w:t>riscos</w:t>
      </w:r>
      <w:r w:rsidR="00C85002" w:rsidRPr="00001242">
        <w:rPr>
          <w:bCs/>
          <w:szCs w:val="22"/>
        </w:rPr>
        <w:t>,</w:t>
      </w:r>
      <w:r w:rsidRPr="00001242">
        <w:rPr>
          <w:bCs/>
          <w:szCs w:val="22"/>
        </w:rPr>
        <w:t xml:space="preserve"> </w:t>
      </w:r>
      <w:r w:rsidR="0003190F" w:rsidRPr="00001242">
        <w:rPr>
          <w:bCs/>
          <w:szCs w:val="22"/>
        </w:rPr>
        <w:t>qu</w:t>
      </w:r>
      <w:r w:rsidR="0003190F">
        <w:rPr>
          <w:bCs/>
          <w:szCs w:val="22"/>
        </w:rPr>
        <w:t>estões</w:t>
      </w:r>
      <w:r w:rsidR="003E2102">
        <w:rPr>
          <w:bCs/>
          <w:szCs w:val="22"/>
        </w:rPr>
        <w:t xml:space="preserve"> </w:t>
      </w:r>
      <w:r w:rsidR="0003190F">
        <w:rPr>
          <w:bCs/>
          <w:szCs w:val="22"/>
        </w:rPr>
        <w:t xml:space="preserve">demográficas </w:t>
      </w:r>
      <w:r w:rsidR="003E2102">
        <w:rPr>
          <w:bCs/>
          <w:szCs w:val="22"/>
        </w:rPr>
        <w:t xml:space="preserve">regionais e </w:t>
      </w:r>
      <w:r w:rsidRPr="00001242">
        <w:rPr>
          <w:bCs/>
          <w:szCs w:val="22"/>
        </w:rPr>
        <w:t xml:space="preserve">ambições inerentes à criação de uma instituição de ensino superior, bem como </w:t>
      </w:r>
      <w:r w:rsidR="0003190F">
        <w:rPr>
          <w:bCs/>
          <w:szCs w:val="22"/>
        </w:rPr>
        <w:t xml:space="preserve">os </w:t>
      </w:r>
      <w:r w:rsidRPr="00001242">
        <w:rPr>
          <w:bCs/>
          <w:szCs w:val="22"/>
        </w:rPr>
        <w:t>objetivos preconizados</w:t>
      </w:r>
      <w:r w:rsidR="000D7251" w:rsidRPr="00001242">
        <w:rPr>
          <w:bCs/>
          <w:szCs w:val="22"/>
        </w:rPr>
        <w:t>.</w:t>
      </w:r>
      <w:r w:rsidRPr="00001242">
        <w:rPr>
          <w:bCs/>
          <w:szCs w:val="22"/>
        </w:rPr>
        <w:t xml:space="preserve"> </w:t>
      </w:r>
      <w:r w:rsidR="003E2102">
        <w:rPr>
          <w:bCs/>
          <w:szCs w:val="22"/>
        </w:rPr>
        <w:t>N</w:t>
      </w:r>
      <w:r w:rsidR="00C85002" w:rsidRPr="00001242">
        <w:rPr>
          <w:bCs/>
          <w:szCs w:val="22"/>
        </w:rPr>
        <w:t xml:space="preserve">a segunda fase, </w:t>
      </w:r>
      <w:r w:rsidR="0003190F">
        <w:rPr>
          <w:bCs/>
          <w:szCs w:val="22"/>
        </w:rPr>
        <w:t>aborda-se a</w:t>
      </w:r>
      <w:r w:rsidR="00C85002" w:rsidRPr="00001242">
        <w:rPr>
          <w:bCs/>
          <w:szCs w:val="22"/>
        </w:rPr>
        <w:t xml:space="preserve"> r</w:t>
      </w:r>
      <w:r w:rsidRPr="00001242">
        <w:rPr>
          <w:bCs/>
          <w:szCs w:val="22"/>
        </w:rPr>
        <w:t xml:space="preserve">esponsabilidade social e </w:t>
      </w:r>
      <w:r w:rsidR="0003190F">
        <w:rPr>
          <w:bCs/>
          <w:szCs w:val="22"/>
        </w:rPr>
        <w:t>ambiental,</w:t>
      </w:r>
      <w:r w:rsidRPr="00001242">
        <w:rPr>
          <w:bCs/>
          <w:szCs w:val="22"/>
        </w:rPr>
        <w:t xml:space="preserve"> criação de valor </w:t>
      </w:r>
      <w:r w:rsidR="003E2102">
        <w:rPr>
          <w:bCs/>
          <w:szCs w:val="22"/>
        </w:rPr>
        <w:t>pela marca e</w:t>
      </w:r>
      <w:r w:rsidR="000D7251" w:rsidRPr="00001242">
        <w:rPr>
          <w:bCs/>
          <w:szCs w:val="22"/>
        </w:rPr>
        <w:t xml:space="preserve"> </w:t>
      </w:r>
      <w:r w:rsidR="003E2102">
        <w:rPr>
          <w:bCs/>
          <w:szCs w:val="22"/>
        </w:rPr>
        <w:t xml:space="preserve">pela </w:t>
      </w:r>
      <w:r w:rsidR="000D7251" w:rsidRPr="00001242">
        <w:rPr>
          <w:bCs/>
          <w:szCs w:val="22"/>
        </w:rPr>
        <w:t xml:space="preserve">reputação; </w:t>
      </w:r>
      <w:r w:rsidR="003E2102">
        <w:rPr>
          <w:bCs/>
          <w:szCs w:val="22"/>
        </w:rPr>
        <w:t>a terceira fase acolhe</w:t>
      </w:r>
      <w:r w:rsidRPr="00001242">
        <w:rPr>
          <w:bCs/>
          <w:szCs w:val="22"/>
        </w:rPr>
        <w:t xml:space="preserve"> o desenvolvimento </w:t>
      </w:r>
      <w:r w:rsidR="003E2102">
        <w:rPr>
          <w:bCs/>
          <w:szCs w:val="22"/>
        </w:rPr>
        <w:t xml:space="preserve">conceptual </w:t>
      </w:r>
      <w:r w:rsidR="007377A3" w:rsidRPr="00001242">
        <w:rPr>
          <w:bCs/>
          <w:szCs w:val="22"/>
        </w:rPr>
        <w:t>para o</w:t>
      </w:r>
      <w:r w:rsidR="009A5D3C" w:rsidRPr="00001242">
        <w:rPr>
          <w:bCs/>
          <w:szCs w:val="22"/>
        </w:rPr>
        <w:t xml:space="preserve"> posicionamento</w:t>
      </w:r>
      <w:r w:rsidR="003E2102">
        <w:rPr>
          <w:bCs/>
          <w:szCs w:val="22"/>
        </w:rPr>
        <w:t xml:space="preserve"> e identidade</w:t>
      </w:r>
      <w:r w:rsidR="000D7251" w:rsidRPr="00001242">
        <w:rPr>
          <w:bCs/>
          <w:szCs w:val="22"/>
        </w:rPr>
        <w:t xml:space="preserve"> </w:t>
      </w:r>
      <w:r w:rsidR="003E2102">
        <w:rPr>
          <w:bCs/>
          <w:szCs w:val="22"/>
        </w:rPr>
        <w:t>sugerida</w:t>
      </w:r>
      <w:r w:rsidR="000D7251" w:rsidRPr="00001242">
        <w:rPr>
          <w:bCs/>
          <w:szCs w:val="22"/>
        </w:rPr>
        <w:t xml:space="preserve">. </w:t>
      </w:r>
      <w:r w:rsidR="001A5C5C">
        <w:rPr>
          <w:bCs/>
          <w:szCs w:val="22"/>
        </w:rPr>
        <w:t>Por fim</w:t>
      </w:r>
      <w:r w:rsidR="003E2102">
        <w:rPr>
          <w:bCs/>
          <w:szCs w:val="22"/>
        </w:rPr>
        <w:t>,</w:t>
      </w:r>
      <w:r w:rsidR="007377A3" w:rsidRPr="00001242">
        <w:rPr>
          <w:bCs/>
          <w:szCs w:val="22"/>
        </w:rPr>
        <w:t xml:space="preserve"> os</w:t>
      </w:r>
      <w:r w:rsidRPr="00001242">
        <w:rPr>
          <w:bCs/>
          <w:szCs w:val="22"/>
        </w:rPr>
        <w:t xml:space="preserve"> exercícios </w:t>
      </w:r>
      <w:r w:rsidR="0003190F">
        <w:rPr>
          <w:bCs/>
          <w:szCs w:val="22"/>
        </w:rPr>
        <w:t>para as</w:t>
      </w:r>
      <w:r w:rsidRPr="00001242">
        <w:rPr>
          <w:bCs/>
          <w:szCs w:val="22"/>
        </w:rPr>
        <w:t xml:space="preserve"> </w:t>
      </w:r>
      <w:r w:rsidR="003E2102" w:rsidRPr="00001242">
        <w:rPr>
          <w:bCs/>
          <w:szCs w:val="22"/>
        </w:rPr>
        <w:t>pretensões</w:t>
      </w:r>
      <w:r w:rsidRPr="00001242">
        <w:rPr>
          <w:bCs/>
          <w:szCs w:val="22"/>
        </w:rPr>
        <w:t xml:space="preserve"> </w:t>
      </w:r>
      <w:r w:rsidR="0003190F">
        <w:rPr>
          <w:bCs/>
          <w:szCs w:val="22"/>
        </w:rPr>
        <w:t>iniciais</w:t>
      </w:r>
      <w:r w:rsidRPr="00001242">
        <w:rPr>
          <w:bCs/>
          <w:szCs w:val="22"/>
        </w:rPr>
        <w:t xml:space="preserve">, conclusões e recomendações para </w:t>
      </w:r>
      <w:r w:rsidR="0003190F">
        <w:rPr>
          <w:bCs/>
          <w:szCs w:val="22"/>
        </w:rPr>
        <w:t>a vida</w:t>
      </w:r>
      <w:r w:rsidR="009A380E" w:rsidRPr="00001242">
        <w:rPr>
          <w:bCs/>
          <w:szCs w:val="22"/>
        </w:rPr>
        <w:t xml:space="preserve"> d</w:t>
      </w:r>
      <w:r w:rsidR="003E2102">
        <w:rPr>
          <w:bCs/>
          <w:szCs w:val="22"/>
        </w:rPr>
        <w:t>o</w:t>
      </w:r>
      <w:r w:rsidR="009A380E" w:rsidRPr="00001242">
        <w:rPr>
          <w:bCs/>
          <w:szCs w:val="22"/>
        </w:rPr>
        <w:t xml:space="preserve"> proje</w:t>
      </w:r>
      <w:r w:rsidRPr="00001242">
        <w:rPr>
          <w:bCs/>
          <w:szCs w:val="22"/>
        </w:rPr>
        <w:t>to.</w:t>
      </w:r>
    </w:p>
    <w:p w:rsidR="007377A3" w:rsidRDefault="007377A3" w:rsidP="00FE39DA">
      <w:pPr>
        <w:autoSpaceDE w:val="0"/>
        <w:autoSpaceDN w:val="0"/>
        <w:adjustRightInd w:val="0"/>
        <w:spacing w:line="360" w:lineRule="auto"/>
        <w:jc w:val="both"/>
        <w:rPr>
          <w:bCs/>
          <w:szCs w:val="22"/>
        </w:rPr>
      </w:pPr>
    </w:p>
    <w:p w:rsidR="006A5B7B" w:rsidRDefault="006A5B7B" w:rsidP="00FE39DA">
      <w:pPr>
        <w:autoSpaceDE w:val="0"/>
        <w:autoSpaceDN w:val="0"/>
        <w:adjustRightInd w:val="0"/>
        <w:spacing w:line="360" w:lineRule="auto"/>
        <w:jc w:val="both"/>
        <w:rPr>
          <w:bCs/>
          <w:szCs w:val="22"/>
        </w:rPr>
      </w:pPr>
    </w:p>
    <w:p w:rsidR="00C85002" w:rsidRPr="00F979C5" w:rsidRDefault="00C85002" w:rsidP="00FE39DA">
      <w:pPr>
        <w:autoSpaceDE w:val="0"/>
        <w:autoSpaceDN w:val="0"/>
        <w:adjustRightInd w:val="0"/>
        <w:spacing w:line="360" w:lineRule="auto"/>
        <w:jc w:val="both"/>
        <w:rPr>
          <w:lang w:eastAsia="zh-CN"/>
        </w:rPr>
      </w:pPr>
      <w:r w:rsidRPr="00FA318A">
        <w:rPr>
          <w:b/>
          <w:lang w:eastAsia="zh-CN"/>
        </w:rPr>
        <w:t>Palavras-chave</w:t>
      </w:r>
      <w:r w:rsidRPr="00F979C5">
        <w:rPr>
          <w:lang w:eastAsia="zh-CN"/>
        </w:rPr>
        <w:t>:</w:t>
      </w:r>
      <w:r w:rsidR="00F979C5" w:rsidRPr="00F979C5">
        <w:rPr>
          <w:lang w:eastAsia="zh-CN"/>
        </w:rPr>
        <w:t xml:space="preserve"> Marca, </w:t>
      </w:r>
      <w:r w:rsidR="007E0151" w:rsidRPr="007E0151">
        <w:rPr>
          <w:lang w:eastAsia="zh-CN"/>
        </w:rPr>
        <w:t>Identidade Corporativa</w:t>
      </w:r>
      <w:r w:rsidRPr="00F979C5">
        <w:rPr>
          <w:lang w:eastAsia="zh-CN"/>
        </w:rPr>
        <w:t>, Comuni</w:t>
      </w:r>
      <w:r w:rsidR="002B7A97" w:rsidRPr="00F979C5">
        <w:rPr>
          <w:lang w:eastAsia="zh-CN"/>
        </w:rPr>
        <w:t>cação, Responsabilidade Social,</w:t>
      </w:r>
      <w:r w:rsidRPr="00F979C5">
        <w:rPr>
          <w:lang w:eastAsia="zh-CN"/>
        </w:rPr>
        <w:t xml:space="preserve"> </w:t>
      </w:r>
      <w:r w:rsidR="007E0151">
        <w:rPr>
          <w:lang w:eastAsia="zh-CN"/>
        </w:rPr>
        <w:t>Sistema Científico-</w:t>
      </w:r>
      <w:r w:rsidR="00AE25F7" w:rsidRPr="00F979C5">
        <w:rPr>
          <w:lang w:eastAsia="zh-CN"/>
        </w:rPr>
        <w:t>Tecnológico</w:t>
      </w:r>
      <w:r w:rsidRPr="00F979C5">
        <w:rPr>
          <w:lang w:eastAsia="zh-CN"/>
        </w:rPr>
        <w:t>.</w:t>
      </w:r>
    </w:p>
    <w:p w:rsidR="006040F0" w:rsidRDefault="006040F0" w:rsidP="00FE39DA">
      <w:pPr>
        <w:autoSpaceDE w:val="0"/>
        <w:autoSpaceDN w:val="0"/>
        <w:adjustRightInd w:val="0"/>
        <w:spacing w:line="360" w:lineRule="auto"/>
        <w:jc w:val="center"/>
        <w:rPr>
          <w:b/>
          <w:i/>
          <w:lang w:eastAsia="zh-CN"/>
        </w:rPr>
      </w:pPr>
    </w:p>
    <w:p w:rsidR="001A5C5C" w:rsidRDefault="001A5C5C" w:rsidP="00FE39DA">
      <w:pPr>
        <w:autoSpaceDE w:val="0"/>
        <w:autoSpaceDN w:val="0"/>
        <w:adjustRightInd w:val="0"/>
        <w:spacing w:line="360" w:lineRule="auto"/>
        <w:jc w:val="center"/>
        <w:rPr>
          <w:b/>
          <w:i/>
          <w:lang w:eastAsia="zh-CN"/>
        </w:rPr>
      </w:pPr>
    </w:p>
    <w:p w:rsidR="001A5C5C" w:rsidRDefault="001A5C5C" w:rsidP="00FE39DA">
      <w:pPr>
        <w:autoSpaceDE w:val="0"/>
        <w:autoSpaceDN w:val="0"/>
        <w:adjustRightInd w:val="0"/>
        <w:spacing w:line="360" w:lineRule="auto"/>
        <w:jc w:val="center"/>
        <w:rPr>
          <w:b/>
          <w:i/>
          <w:lang w:eastAsia="zh-CN"/>
        </w:rPr>
      </w:pPr>
    </w:p>
    <w:p w:rsidR="001A5C5C" w:rsidRDefault="001A5C5C" w:rsidP="00FE39DA">
      <w:pPr>
        <w:autoSpaceDE w:val="0"/>
        <w:autoSpaceDN w:val="0"/>
        <w:adjustRightInd w:val="0"/>
        <w:spacing w:line="360" w:lineRule="auto"/>
        <w:jc w:val="center"/>
        <w:rPr>
          <w:b/>
          <w:i/>
          <w:lang w:eastAsia="zh-CN"/>
        </w:rPr>
      </w:pPr>
    </w:p>
    <w:p w:rsidR="001A5C5C" w:rsidRDefault="001A5C5C" w:rsidP="00FE39DA">
      <w:pPr>
        <w:autoSpaceDE w:val="0"/>
        <w:autoSpaceDN w:val="0"/>
        <w:adjustRightInd w:val="0"/>
        <w:spacing w:line="360" w:lineRule="auto"/>
        <w:jc w:val="center"/>
        <w:rPr>
          <w:b/>
          <w:i/>
          <w:lang w:eastAsia="zh-CN"/>
        </w:rPr>
      </w:pPr>
    </w:p>
    <w:p w:rsidR="001A5C5C" w:rsidRDefault="001A5C5C" w:rsidP="00FE39DA">
      <w:pPr>
        <w:autoSpaceDE w:val="0"/>
        <w:autoSpaceDN w:val="0"/>
        <w:adjustRightInd w:val="0"/>
        <w:spacing w:line="360" w:lineRule="auto"/>
        <w:jc w:val="center"/>
        <w:rPr>
          <w:b/>
          <w:i/>
          <w:lang w:eastAsia="zh-CN"/>
        </w:rPr>
      </w:pPr>
    </w:p>
    <w:p w:rsidR="001A5C5C" w:rsidRDefault="001A5C5C" w:rsidP="00FE39DA">
      <w:pPr>
        <w:autoSpaceDE w:val="0"/>
        <w:autoSpaceDN w:val="0"/>
        <w:adjustRightInd w:val="0"/>
        <w:spacing w:line="360" w:lineRule="auto"/>
        <w:jc w:val="center"/>
        <w:rPr>
          <w:b/>
          <w:i/>
          <w:lang w:eastAsia="zh-CN"/>
        </w:rPr>
      </w:pPr>
    </w:p>
    <w:p w:rsidR="0003190F" w:rsidRDefault="0003190F" w:rsidP="00FE39DA">
      <w:pPr>
        <w:autoSpaceDE w:val="0"/>
        <w:autoSpaceDN w:val="0"/>
        <w:adjustRightInd w:val="0"/>
        <w:spacing w:line="360" w:lineRule="auto"/>
        <w:jc w:val="center"/>
        <w:rPr>
          <w:b/>
          <w:i/>
          <w:lang w:eastAsia="zh-CN"/>
        </w:rPr>
      </w:pPr>
    </w:p>
    <w:p w:rsidR="001A5C5C" w:rsidRPr="00001242" w:rsidRDefault="001A5C5C" w:rsidP="00FE39DA">
      <w:pPr>
        <w:autoSpaceDE w:val="0"/>
        <w:autoSpaceDN w:val="0"/>
        <w:adjustRightInd w:val="0"/>
        <w:spacing w:line="360" w:lineRule="auto"/>
        <w:jc w:val="center"/>
        <w:rPr>
          <w:b/>
          <w:i/>
          <w:lang w:eastAsia="zh-CN"/>
        </w:rPr>
      </w:pPr>
    </w:p>
    <w:p w:rsidR="00D32E7A" w:rsidRPr="00814020" w:rsidRDefault="00D32E7A" w:rsidP="00FE39DA">
      <w:pPr>
        <w:pStyle w:val="Heading1"/>
      </w:pPr>
      <w:bookmarkStart w:id="3" w:name="_Toc403914212"/>
      <w:bookmarkStart w:id="4" w:name="_Toc403914535"/>
    </w:p>
    <w:p w:rsidR="00D32E7A" w:rsidRPr="00814020" w:rsidRDefault="00D32E7A" w:rsidP="00D32E7A">
      <w:pPr>
        <w:rPr>
          <w:rFonts w:eastAsiaTheme="majorEastAsia" w:cstheme="majorBidi"/>
          <w:sz w:val="32"/>
          <w:szCs w:val="32"/>
        </w:rPr>
      </w:pPr>
      <w:r w:rsidRPr="00814020">
        <w:br w:type="page"/>
      </w:r>
    </w:p>
    <w:p w:rsidR="00C70C0D" w:rsidRPr="00393DD2" w:rsidRDefault="00C70C0D" w:rsidP="00FE39DA">
      <w:pPr>
        <w:pStyle w:val="Heading1"/>
      </w:pPr>
      <w:bookmarkStart w:id="5" w:name="_Toc423466611"/>
    </w:p>
    <w:p w:rsidR="00C70C0D" w:rsidRPr="00393DD2" w:rsidRDefault="00C70C0D">
      <w:pPr>
        <w:rPr>
          <w:rFonts w:eastAsiaTheme="majorEastAsia" w:cstheme="majorBidi"/>
          <w:b/>
          <w:sz w:val="32"/>
          <w:szCs w:val="32"/>
        </w:rPr>
      </w:pPr>
      <w:r w:rsidRPr="00393DD2">
        <w:br w:type="page"/>
      </w:r>
    </w:p>
    <w:p w:rsidR="002D22AE" w:rsidRPr="00C53DAD" w:rsidRDefault="002D22AE" w:rsidP="00FE39DA">
      <w:pPr>
        <w:pStyle w:val="Heading1"/>
        <w:rPr>
          <w:lang w:val="en-US"/>
        </w:rPr>
      </w:pPr>
      <w:r w:rsidRPr="00C53DAD">
        <w:rPr>
          <w:lang w:val="en-US"/>
        </w:rPr>
        <w:lastRenderedPageBreak/>
        <w:t>Abstract</w:t>
      </w:r>
      <w:bookmarkEnd w:id="3"/>
      <w:bookmarkEnd w:id="4"/>
      <w:bookmarkEnd w:id="5"/>
    </w:p>
    <w:p w:rsidR="005F38BF" w:rsidRPr="00001242" w:rsidRDefault="005F38BF" w:rsidP="00FE39DA">
      <w:pPr>
        <w:autoSpaceDE w:val="0"/>
        <w:autoSpaceDN w:val="0"/>
        <w:adjustRightInd w:val="0"/>
        <w:spacing w:line="360" w:lineRule="auto"/>
        <w:ind w:firstLine="720"/>
        <w:jc w:val="both"/>
        <w:rPr>
          <w:i/>
          <w:lang w:val="en-US" w:eastAsia="zh-CN"/>
        </w:rPr>
      </w:pPr>
      <w:r w:rsidRPr="00001242">
        <w:rPr>
          <w:i/>
          <w:lang w:val="en-US" w:eastAsia="zh-CN"/>
        </w:rPr>
        <w:t xml:space="preserve">The importance of the brand, its </w:t>
      </w:r>
      <w:r w:rsidR="00267EDE" w:rsidRPr="00001242">
        <w:rPr>
          <w:i/>
          <w:lang w:val="en-US" w:eastAsia="zh-CN"/>
        </w:rPr>
        <w:t xml:space="preserve">corporate </w:t>
      </w:r>
      <w:r w:rsidRPr="00001242">
        <w:rPr>
          <w:i/>
          <w:lang w:val="en-US" w:eastAsia="zh-CN"/>
        </w:rPr>
        <w:t xml:space="preserve">identity and reputation </w:t>
      </w:r>
      <w:r w:rsidR="007C1AA5" w:rsidRPr="00001242">
        <w:rPr>
          <w:i/>
          <w:lang w:val="en-US" w:eastAsia="zh-CN"/>
        </w:rPr>
        <w:t>regarding</w:t>
      </w:r>
      <w:r w:rsidRPr="00001242">
        <w:rPr>
          <w:i/>
          <w:lang w:val="en-US" w:eastAsia="zh-CN"/>
        </w:rPr>
        <w:t xml:space="preserve"> value creation and social responsibility</w:t>
      </w:r>
      <w:r w:rsidR="00267EDE" w:rsidRPr="00001242">
        <w:rPr>
          <w:i/>
          <w:lang w:val="en-US" w:eastAsia="zh-CN"/>
        </w:rPr>
        <w:t xml:space="preserve"> practices</w:t>
      </w:r>
      <w:r w:rsidR="007C1AA5" w:rsidRPr="00001242">
        <w:rPr>
          <w:i/>
          <w:lang w:val="en-US" w:eastAsia="zh-CN"/>
        </w:rPr>
        <w:t xml:space="preserve"> to </w:t>
      </w:r>
      <w:r w:rsidR="0003190F" w:rsidRPr="00001242">
        <w:rPr>
          <w:i/>
          <w:lang w:val="en-US" w:eastAsia="zh-CN"/>
        </w:rPr>
        <w:t>endors</w:t>
      </w:r>
      <w:r w:rsidR="0003190F">
        <w:rPr>
          <w:i/>
          <w:lang w:val="en-US" w:eastAsia="zh-CN"/>
        </w:rPr>
        <w:t>e</w:t>
      </w:r>
      <w:r w:rsidRPr="00001242">
        <w:rPr>
          <w:i/>
          <w:lang w:val="en-US" w:eastAsia="zh-CN"/>
        </w:rPr>
        <w:t xml:space="preserve"> </w:t>
      </w:r>
      <w:r w:rsidR="0003190F">
        <w:rPr>
          <w:i/>
          <w:lang w:val="en-US" w:eastAsia="zh-CN"/>
        </w:rPr>
        <w:t xml:space="preserve">and drive </w:t>
      </w:r>
      <w:r w:rsidRPr="00001242">
        <w:rPr>
          <w:i/>
          <w:lang w:val="en-US" w:eastAsia="zh-CN"/>
        </w:rPr>
        <w:t>integration and exchange</w:t>
      </w:r>
      <w:r w:rsidR="00376D7F">
        <w:rPr>
          <w:i/>
          <w:lang w:val="en-US" w:eastAsia="zh-CN"/>
        </w:rPr>
        <w:t xml:space="preserve"> a regional level</w:t>
      </w:r>
      <w:r w:rsidR="0003190F">
        <w:rPr>
          <w:i/>
          <w:lang w:val="en-US" w:eastAsia="zh-CN"/>
        </w:rPr>
        <w:t>,</w:t>
      </w:r>
      <w:r w:rsidRPr="00001242">
        <w:rPr>
          <w:i/>
          <w:lang w:val="en-US" w:eastAsia="zh-CN"/>
        </w:rPr>
        <w:t xml:space="preserve"> encouraging entrepreneurship through the confluence </w:t>
      </w:r>
      <w:r w:rsidR="0003190F">
        <w:rPr>
          <w:i/>
          <w:lang w:val="en-US" w:eastAsia="zh-CN"/>
        </w:rPr>
        <w:t>of</w:t>
      </w:r>
      <w:r w:rsidRPr="00001242">
        <w:rPr>
          <w:i/>
          <w:lang w:val="en-US" w:eastAsia="zh-CN"/>
        </w:rPr>
        <w:t xml:space="preserve"> relations between </w:t>
      </w:r>
      <w:r w:rsidR="0003190F" w:rsidRPr="00001242">
        <w:rPr>
          <w:i/>
          <w:lang w:val="en-US" w:eastAsia="zh-CN"/>
        </w:rPr>
        <w:t>a</w:t>
      </w:r>
      <w:r w:rsidRPr="00001242">
        <w:rPr>
          <w:i/>
          <w:lang w:val="en-US" w:eastAsia="zh-CN"/>
        </w:rPr>
        <w:t xml:space="preserve"> higher education ecosystem and its surrounding community.</w:t>
      </w:r>
    </w:p>
    <w:p w:rsidR="005F38BF" w:rsidRPr="001A5C5C" w:rsidRDefault="00376D7F" w:rsidP="00FE39DA">
      <w:pPr>
        <w:autoSpaceDE w:val="0"/>
        <w:autoSpaceDN w:val="0"/>
        <w:adjustRightInd w:val="0"/>
        <w:spacing w:line="360" w:lineRule="auto"/>
        <w:ind w:firstLine="720"/>
        <w:jc w:val="both"/>
        <w:rPr>
          <w:i/>
          <w:spacing w:val="-2"/>
          <w:lang w:val="en-US" w:eastAsia="zh-CN"/>
        </w:rPr>
      </w:pPr>
      <w:r>
        <w:rPr>
          <w:i/>
          <w:spacing w:val="-2"/>
          <w:lang w:val="en-US" w:eastAsia="zh-CN"/>
        </w:rPr>
        <w:t xml:space="preserve">Introducing: </w:t>
      </w:r>
      <w:r w:rsidR="005F38BF" w:rsidRPr="001A5C5C">
        <w:rPr>
          <w:i/>
          <w:spacing w:val="-2"/>
          <w:lang w:val="en-US" w:eastAsia="zh-CN"/>
        </w:rPr>
        <w:t xml:space="preserve">an </w:t>
      </w:r>
      <w:r w:rsidRPr="001A5C5C">
        <w:rPr>
          <w:i/>
          <w:spacing w:val="-2"/>
          <w:lang w:val="en-US" w:eastAsia="zh-CN"/>
        </w:rPr>
        <w:t>immature</w:t>
      </w:r>
      <w:r w:rsidR="005F38BF" w:rsidRPr="001A5C5C">
        <w:rPr>
          <w:i/>
          <w:spacing w:val="-2"/>
          <w:lang w:val="en-US" w:eastAsia="zh-CN"/>
        </w:rPr>
        <w:t xml:space="preserve"> region, </w:t>
      </w:r>
      <w:r w:rsidR="001A5C5C" w:rsidRPr="001A5C5C">
        <w:rPr>
          <w:i/>
          <w:spacing w:val="-2"/>
          <w:lang w:val="en-US" w:eastAsia="zh-CN"/>
        </w:rPr>
        <w:t>inland</w:t>
      </w:r>
      <w:r>
        <w:rPr>
          <w:i/>
          <w:spacing w:val="-2"/>
          <w:lang w:val="en-US" w:eastAsia="zh-CN"/>
        </w:rPr>
        <w:t xml:space="preserve">, </w:t>
      </w:r>
      <w:r w:rsidR="001A5C5C" w:rsidRPr="001A5C5C">
        <w:rPr>
          <w:i/>
          <w:spacing w:val="-2"/>
          <w:lang w:val="en-US" w:eastAsia="zh-CN"/>
        </w:rPr>
        <w:t>next</w:t>
      </w:r>
      <w:r w:rsidR="005F38BF" w:rsidRPr="001A5C5C">
        <w:rPr>
          <w:i/>
          <w:spacing w:val="-2"/>
          <w:lang w:val="en-US" w:eastAsia="zh-CN"/>
        </w:rPr>
        <w:t xml:space="preserve"> to Zimbabwe with diversified sources of natural resources; with poverty </w:t>
      </w:r>
      <w:r w:rsidR="001A5C5C" w:rsidRPr="001A5C5C">
        <w:rPr>
          <w:i/>
          <w:spacing w:val="-2"/>
          <w:lang w:val="en-US" w:eastAsia="zh-CN"/>
        </w:rPr>
        <w:t xml:space="preserve">indicators, </w:t>
      </w:r>
      <w:r w:rsidRPr="001A5C5C">
        <w:rPr>
          <w:i/>
          <w:spacing w:val="-2"/>
          <w:lang w:val="en-US" w:eastAsia="zh-CN"/>
        </w:rPr>
        <w:t>insufficient</w:t>
      </w:r>
      <w:r w:rsidR="005F38BF" w:rsidRPr="001A5C5C">
        <w:rPr>
          <w:i/>
          <w:spacing w:val="-2"/>
          <w:lang w:val="en-US" w:eastAsia="zh-CN"/>
        </w:rPr>
        <w:t xml:space="preserve"> </w:t>
      </w:r>
      <w:r w:rsidRPr="001A5C5C">
        <w:rPr>
          <w:i/>
          <w:spacing w:val="-2"/>
          <w:lang w:val="en-US" w:eastAsia="zh-CN"/>
        </w:rPr>
        <w:t>access</w:t>
      </w:r>
      <w:r>
        <w:rPr>
          <w:i/>
          <w:spacing w:val="-2"/>
          <w:lang w:val="en-US" w:eastAsia="zh-CN"/>
        </w:rPr>
        <w:t xml:space="preserve"> to</w:t>
      </w:r>
      <w:r w:rsidRPr="001A5C5C">
        <w:rPr>
          <w:i/>
          <w:spacing w:val="-2"/>
          <w:lang w:val="en-US" w:eastAsia="zh-CN"/>
        </w:rPr>
        <w:t xml:space="preserve"> </w:t>
      </w:r>
      <w:r w:rsidR="005F38BF" w:rsidRPr="001A5C5C">
        <w:rPr>
          <w:i/>
          <w:spacing w:val="-2"/>
          <w:lang w:val="en-US" w:eastAsia="zh-CN"/>
        </w:rPr>
        <w:t xml:space="preserve">nutrition </w:t>
      </w:r>
      <w:r w:rsidR="001A5C5C" w:rsidRPr="001A5C5C">
        <w:rPr>
          <w:i/>
          <w:spacing w:val="-2"/>
          <w:lang w:val="en-US" w:eastAsia="zh-CN"/>
        </w:rPr>
        <w:t xml:space="preserve">quality </w:t>
      </w:r>
      <w:r w:rsidR="005F38BF" w:rsidRPr="001A5C5C">
        <w:rPr>
          <w:i/>
          <w:spacing w:val="-2"/>
          <w:lang w:val="en-US" w:eastAsia="zh-CN"/>
        </w:rPr>
        <w:t>and livelihoods; without employment</w:t>
      </w:r>
      <w:r>
        <w:rPr>
          <w:i/>
          <w:spacing w:val="-2"/>
          <w:lang w:val="en-US" w:eastAsia="zh-CN"/>
        </w:rPr>
        <w:t>,</w:t>
      </w:r>
      <w:r w:rsidR="005F38BF" w:rsidRPr="001A5C5C">
        <w:rPr>
          <w:i/>
          <w:spacing w:val="-2"/>
          <w:lang w:val="en-US" w:eastAsia="zh-CN"/>
        </w:rPr>
        <w:t xml:space="preserve"> but </w:t>
      </w:r>
      <w:r>
        <w:rPr>
          <w:i/>
          <w:spacing w:val="-2"/>
          <w:lang w:val="en-US" w:eastAsia="zh-CN"/>
        </w:rPr>
        <w:t>hosting</w:t>
      </w:r>
      <w:r w:rsidR="005F38BF" w:rsidRPr="001A5C5C">
        <w:rPr>
          <w:i/>
          <w:spacing w:val="-2"/>
          <w:lang w:val="en-US" w:eastAsia="zh-CN"/>
        </w:rPr>
        <w:t xml:space="preserve"> multinationals operating in the extraction and construction of regional infrastructure</w:t>
      </w:r>
      <w:r w:rsidR="001A5C5C" w:rsidRPr="001A5C5C">
        <w:rPr>
          <w:i/>
          <w:spacing w:val="-2"/>
          <w:lang w:val="en-US" w:eastAsia="zh-CN"/>
        </w:rPr>
        <w:t>s</w:t>
      </w:r>
      <w:r w:rsidR="005F38BF" w:rsidRPr="001A5C5C">
        <w:rPr>
          <w:i/>
          <w:spacing w:val="-2"/>
          <w:lang w:val="en-US" w:eastAsia="zh-CN"/>
        </w:rPr>
        <w:t>; with</w:t>
      </w:r>
      <w:r w:rsidR="00C305FC" w:rsidRPr="001A5C5C">
        <w:rPr>
          <w:i/>
          <w:spacing w:val="-2"/>
          <w:lang w:val="en-US" w:eastAsia="zh-CN"/>
        </w:rPr>
        <w:t xml:space="preserve"> </w:t>
      </w:r>
      <w:r w:rsidR="001A5C5C" w:rsidRPr="001A5C5C">
        <w:rPr>
          <w:i/>
          <w:spacing w:val="-2"/>
          <w:lang w:val="en-US" w:eastAsia="zh-CN"/>
        </w:rPr>
        <w:t>insubstantial</w:t>
      </w:r>
      <w:r w:rsidR="00C305FC" w:rsidRPr="001A5C5C">
        <w:rPr>
          <w:i/>
          <w:spacing w:val="-2"/>
          <w:lang w:val="en-US" w:eastAsia="zh-CN"/>
        </w:rPr>
        <w:t xml:space="preserve"> literacy</w:t>
      </w:r>
      <w:r>
        <w:rPr>
          <w:i/>
          <w:spacing w:val="-2"/>
          <w:lang w:val="en-US" w:eastAsia="zh-CN"/>
        </w:rPr>
        <w:t>,</w:t>
      </w:r>
      <w:r w:rsidR="00C305FC" w:rsidRPr="001A5C5C">
        <w:rPr>
          <w:i/>
          <w:spacing w:val="-2"/>
          <w:lang w:val="en-US" w:eastAsia="zh-CN"/>
        </w:rPr>
        <w:t xml:space="preserve"> </w:t>
      </w:r>
      <w:r w:rsidR="001A5C5C" w:rsidRPr="001A5C5C">
        <w:rPr>
          <w:i/>
          <w:spacing w:val="-2"/>
          <w:lang w:val="en-US" w:eastAsia="zh-CN"/>
        </w:rPr>
        <w:t>but</w:t>
      </w:r>
      <w:r w:rsidR="005F38BF" w:rsidRPr="001A5C5C">
        <w:rPr>
          <w:i/>
          <w:spacing w:val="-2"/>
          <w:lang w:val="en-US" w:eastAsia="zh-CN"/>
        </w:rPr>
        <w:t xml:space="preserve"> enough </w:t>
      </w:r>
      <w:r w:rsidR="001A5C5C" w:rsidRPr="001A5C5C">
        <w:rPr>
          <w:i/>
          <w:spacing w:val="-2"/>
          <w:lang w:val="en-US" w:eastAsia="zh-CN"/>
        </w:rPr>
        <w:t>motivation</w:t>
      </w:r>
      <w:r w:rsidR="005F38BF" w:rsidRPr="001A5C5C">
        <w:rPr>
          <w:i/>
          <w:spacing w:val="-2"/>
          <w:lang w:val="en-US" w:eastAsia="zh-CN"/>
        </w:rPr>
        <w:t xml:space="preserve"> </w:t>
      </w:r>
      <w:r w:rsidR="001A5C5C" w:rsidRPr="001A5C5C">
        <w:rPr>
          <w:i/>
          <w:spacing w:val="-2"/>
          <w:lang w:val="en-US" w:eastAsia="zh-CN"/>
        </w:rPr>
        <w:t>to build</w:t>
      </w:r>
      <w:r>
        <w:rPr>
          <w:i/>
          <w:spacing w:val="-2"/>
          <w:lang w:val="en-US" w:eastAsia="zh-CN"/>
        </w:rPr>
        <w:t xml:space="preserve"> a higher </w:t>
      </w:r>
      <w:r w:rsidR="001A5C5C" w:rsidRPr="001A5C5C">
        <w:rPr>
          <w:i/>
          <w:spacing w:val="-2"/>
          <w:lang w:val="en-US" w:eastAsia="zh-CN"/>
        </w:rPr>
        <w:t>education</w:t>
      </w:r>
      <w:r>
        <w:rPr>
          <w:i/>
          <w:spacing w:val="-2"/>
          <w:lang w:val="en-US" w:eastAsia="zh-CN"/>
        </w:rPr>
        <w:t xml:space="preserve"> model​​ -</w:t>
      </w:r>
      <w:r w:rsidR="005F38BF" w:rsidRPr="001A5C5C">
        <w:rPr>
          <w:i/>
          <w:spacing w:val="-2"/>
          <w:lang w:val="en-US" w:eastAsia="zh-CN"/>
        </w:rPr>
        <w:t xml:space="preserve"> the </w:t>
      </w:r>
      <w:r w:rsidR="001A5C5C" w:rsidRPr="001A5C5C">
        <w:rPr>
          <w:i/>
          <w:spacing w:val="-2"/>
          <w:lang w:val="en-US" w:eastAsia="zh-CN"/>
        </w:rPr>
        <w:t xml:space="preserve">new </w:t>
      </w:r>
      <w:r w:rsidR="005F38BF" w:rsidRPr="001A5C5C">
        <w:rPr>
          <w:i/>
          <w:spacing w:val="-2"/>
          <w:lang w:val="en-US" w:eastAsia="zh-CN"/>
        </w:rPr>
        <w:t>brand will link secular traditions</w:t>
      </w:r>
      <w:r w:rsidR="001A5C5C" w:rsidRPr="001A5C5C">
        <w:rPr>
          <w:i/>
          <w:spacing w:val="-2"/>
          <w:lang w:val="en-US" w:eastAsia="zh-CN"/>
        </w:rPr>
        <w:t xml:space="preserve"> to</w:t>
      </w:r>
      <w:r w:rsidR="005F38BF" w:rsidRPr="001A5C5C">
        <w:rPr>
          <w:i/>
          <w:spacing w:val="-2"/>
          <w:lang w:val="en-US" w:eastAsia="zh-CN"/>
        </w:rPr>
        <w:t xml:space="preserve"> socio-economic ambition</w:t>
      </w:r>
      <w:r w:rsidR="001A5C5C" w:rsidRPr="001A5C5C">
        <w:rPr>
          <w:i/>
          <w:spacing w:val="-2"/>
          <w:lang w:val="en-US" w:eastAsia="zh-CN"/>
        </w:rPr>
        <w:t>s, underwriting</w:t>
      </w:r>
      <w:r w:rsidR="005F38BF" w:rsidRPr="001A5C5C">
        <w:rPr>
          <w:i/>
          <w:spacing w:val="-2"/>
          <w:lang w:val="en-US" w:eastAsia="zh-CN"/>
        </w:rPr>
        <w:t xml:space="preserve"> the devel</w:t>
      </w:r>
      <w:r w:rsidR="001A5C5C" w:rsidRPr="001A5C5C">
        <w:rPr>
          <w:i/>
          <w:spacing w:val="-2"/>
          <w:lang w:val="en-US" w:eastAsia="zh-CN"/>
        </w:rPr>
        <w:t>opment of different actors and</w:t>
      </w:r>
      <w:r w:rsidR="005F38BF" w:rsidRPr="001A5C5C">
        <w:rPr>
          <w:i/>
          <w:spacing w:val="-2"/>
          <w:lang w:val="en-US" w:eastAsia="zh-CN"/>
        </w:rPr>
        <w:t xml:space="preserve"> </w:t>
      </w:r>
      <w:r>
        <w:rPr>
          <w:i/>
          <w:spacing w:val="-2"/>
          <w:lang w:val="en-US" w:eastAsia="zh-CN"/>
        </w:rPr>
        <w:t xml:space="preserve">inspiring </w:t>
      </w:r>
      <w:r w:rsidR="005F38BF" w:rsidRPr="001A5C5C">
        <w:rPr>
          <w:i/>
          <w:spacing w:val="-2"/>
          <w:lang w:val="en-US" w:eastAsia="zh-CN"/>
        </w:rPr>
        <w:t xml:space="preserve">an internationalization </w:t>
      </w:r>
      <w:r w:rsidR="001A5C5C" w:rsidRPr="001A5C5C">
        <w:rPr>
          <w:i/>
          <w:spacing w:val="-2"/>
          <w:lang w:val="en-US" w:eastAsia="zh-CN"/>
        </w:rPr>
        <w:t>roadmap</w:t>
      </w:r>
      <w:r w:rsidR="005F38BF" w:rsidRPr="001A5C5C">
        <w:rPr>
          <w:i/>
          <w:spacing w:val="-2"/>
          <w:lang w:val="en-US" w:eastAsia="zh-CN"/>
        </w:rPr>
        <w:t>.</w:t>
      </w:r>
    </w:p>
    <w:p w:rsidR="002D22AE" w:rsidRPr="00001242" w:rsidRDefault="005F38BF" w:rsidP="00FE39DA">
      <w:pPr>
        <w:autoSpaceDE w:val="0"/>
        <w:autoSpaceDN w:val="0"/>
        <w:adjustRightInd w:val="0"/>
        <w:spacing w:line="360" w:lineRule="auto"/>
        <w:ind w:firstLine="720"/>
        <w:jc w:val="both"/>
        <w:rPr>
          <w:i/>
          <w:lang w:val="en-US" w:eastAsia="zh-CN"/>
        </w:rPr>
      </w:pPr>
      <w:r w:rsidRPr="00001242">
        <w:rPr>
          <w:i/>
          <w:lang w:val="en-US" w:eastAsia="zh-CN"/>
        </w:rPr>
        <w:t xml:space="preserve">In </w:t>
      </w:r>
      <w:r w:rsidR="00A16E3E">
        <w:rPr>
          <w:i/>
          <w:lang w:val="en-US" w:eastAsia="zh-CN"/>
        </w:rPr>
        <w:t>a</w:t>
      </w:r>
      <w:r w:rsidR="001A5C5C">
        <w:rPr>
          <w:i/>
          <w:lang w:val="en-US" w:eastAsia="zh-CN"/>
        </w:rPr>
        <w:t>n early</w:t>
      </w:r>
      <w:r w:rsidRPr="00001242">
        <w:rPr>
          <w:i/>
          <w:lang w:val="en-US" w:eastAsia="zh-CN"/>
        </w:rPr>
        <w:t xml:space="preserve"> phase, opportunities</w:t>
      </w:r>
      <w:r w:rsidR="001A5C5C">
        <w:rPr>
          <w:i/>
          <w:lang w:val="en-US" w:eastAsia="zh-CN"/>
        </w:rPr>
        <w:t xml:space="preserve">, risks, demographic </w:t>
      </w:r>
      <w:r w:rsidRPr="00001242">
        <w:rPr>
          <w:i/>
          <w:lang w:val="en-US" w:eastAsia="zh-CN"/>
        </w:rPr>
        <w:t xml:space="preserve">demands and constraints inherent </w:t>
      </w:r>
      <w:r w:rsidR="00376D7F">
        <w:rPr>
          <w:i/>
          <w:lang w:val="en-US" w:eastAsia="zh-CN"/>
        </w:rPr>
        <w:t>to</w:t>
      </w:r>
      <w:r w:rsidRPr="00001242">
        <w:rPr>
          <w:i/>
          <w:lang w:val="en-US" w:eastAsia="zh-CN"/>
        </w:rPr>
        <w:t xml:space="preserve"> the </w:t>
      </w:r>
      <w:r w:rsidR="001A5C5C" w:rsidRPr="00001242">
        <w:rPr>
          <w:i/>
          <w:lang w:val="en-US" w:eastAsia="zh-CN"/>
        </w:rPr>
        <w:t>design</w:t>
      </w:r>
      <w:r w:rsidRPr="00001242">
        <w:rPr>
          <w:i/>
          <w:lang w:val="en-US" w:eastAsia="zh-CN"/>
        </w:rPr>
        <w:t xml:space="preserve"> of </w:t>
      </w:r>
      <w:r w:rsidR="001A5C5C" w:rsidRPr="00001242">
        <w:rPr>
          <w:i/>
          <w:lang w:val="en-US" w:eastAsia="zh-CN"/>
        </w:rPr>
        <w:t>a</w:t>
      </w:r>
      <w:r w:rsidRPr="00001242">
        <w:rPr>
          <w:i/>
          <w:lang w:val="en-US" w:eastAsia="zh-CN"/>
        </w:rPr>
        <w:t xml:space="preserve"> </w:t>
      </w:r>
      <w:r w:rsidR="001A5C5C">
        <w:rPr>
          <w:i/>
          <w:lang w:val="en-US" w:eastAsia="zh-CN"/>
        </w:rPr>
        <w:t>university</w:t>
      </w:r>
      <w:r w:rsidRPr="00001242">
        <w:rPr>
          <w:i/>
          <w:lang w:val="en-US" w:eastAsia="zh-CN"/>
        </w:rPr>
        <w:t xml:space="preserve"> </w:t>
      </w:r>
      <w:r w:rsidR="001A5C5C" w:rsidRPr="00A16E3E">
        <w:rPr>
          <w:i/>
          <w:lang w:val="en-US" w:eastAsia="zh-CN"/>
        </w:rPr>
        <w:t>will be identified</w:t>
      </w:r>
      <w:r w:rsidR="001A5C5C">
        <w:rPr>
          <w:i/>
          <w:lang w:val="en-US" w:eastAsia="zh-CN"/>
        </w:rPr>
        <w:t xml:space="preserve">, </w:t>
      </w:r>
      <w:r w:rsidRPr="00001242">
        <w:rPr>
          <w:i/>
          <w:lang w:val="en-US" w:eastAsia="zh-CN"/>
        </w:rPr>
        <w:t>as well</w:t>
      </w:r>
      <w:r w:rsidR="00376D7F">
        <w:rPr>
          <w:i/>
          <w:lang w:val="en-US" w:eastAsia="zh-CN"/>
        </w:rPr>
        <w:t xml:space="preserve"> as</w:t>
      </w:r>
      <w:r w:rsidRPr="00001242">
        <w:rPr>
          <w:i/>
          <w:lang w:val="en-US" w:eastAsia="zh-CN"/>
        </w:rPr>
        <w:t xml:space="preserve"> established goals</w:t>
      </w:r>
      <w:r w:rsidR="00C305FC" w:rsidRPr="00001242">
        <w:rPr>
          <w:i/>
          <w:lang w:val="en-US" w:eastAsia="zh-CN"/>
        </w:rPr>
        <w:t>. A</w:t>
      </w:r>
      <w:r w:rsidR="001A5C5C">
        <w:rPr>
          <w:i/>
          <w:lang w:val="en-US" w:eastAsia="zh-CN"/>
        </w:rPr>
        <w:t xml:space="preserve"> second phase will sustain the</w:t>
      </w:r>
      <w:r w:rsidRPr="00001242">
        <w:rPr>
          <w:i/>
          <w:lang w:val="en-US" w:eastAsia="zh-CN"/>
        </w:rPr>
        <w:t xml:space="preserve"> approach to </w:t>
      </w:r>
      <w:r w:rsidR="00376D7F">
        <w:rPr>
          <w:i/>
          <w:lang w:val="en-US" w:eastAsia="zh-CN"/>
        </w:rPr>
        <w:t xml:space="preserve">a </w:t>
      </w:r>
      <w:r w:rsidR="001A5C5C">
        <w:rPr>
          <w:i/>
          <w:lang w:val="en-US" w:eastAsia="zh-CN"/>
        </w:rPr>
        <w:t xml:space="preserve">corporate </w:t>
      </w:r>
      <w:r w:rsidRPr="00001242">
        <w:rPr>
          <w:i/>
          <w:lang w:val="en-US" w:eastAsia="zh-CN"/>
        </w:rPr>
        <w:t>social responsibility</w:t>
      </w:r>
      <w:r w:rsidR="00376D7F">
        <w:rPr>
          <w:i/>
          <w:lang w:val="en-US" w:eastAsia="zh-CN"/>
        </w:rPr>
        <w:t xml:space="preserve"> vision</w:t>
      </w:r>
      <w:r w:rsidRPr="00001242">
        <w:rPr>
          <w:i/>
          <w:lang w:val="en-US" w:eastAsia="zh-CN"/>
        </w:rPr>
        <w:t xml:space="preserve">, along with </w:t>
      </w:r>
      <w:r w:rsidR="001A5C5C">
        <w:rPr>
          <w:i/>
          <w:lang w:val="en-US" w:eastAsia="zh-CN"/>
        </w:rPr>
        <w:t>value</w:t>
      </w:r>
      <w:r w:rsidRPr="00001242">
        <w:rPr>
          <w:i/>
          <w:lang w:val="en-US" w:eastAsia="zh-CN"/>
        </w:rPr>
        <w:t xml:space="preserve"> creation through</w:t>
      </w:r>
      <w:r w:rsidR="000604AC">
        <w:rPr>
          <w:i/>
          <w:lang w:val="en-US" w:eastAsia="zh-CN"/>
        </w:rPr>
        <w:t>out</w:t>
      </w:r>
      <w:r w:rsidRPr="00001242">
        <w:rPr>
          <w:i/>
          <w:lang w:val="en-US" w:eastAsia="zh-CN"/>
        </w:rPr>
        <w:t xml:space="preserve"> brand and reputation management;</w:t>
      </w:r>
      <w:r w:rsidR="00C305FC" w:rsidRPr="00001242">
        <w:rPr>
          <w:i/>
          <w:lang w:val="en-US" w:eastAsia="zh-CN"/>
        </w:rPr>
        <w:t xml:space="preserve"> </w:t>
      </w:r>
      <w:r w:rsidR="000604AC">
        <w:rPr>
          <w:i/>
          <w:lang w:val="en-US" w:eastAsia="zh-CN"/>
        </w:rPr>
        <w:t>the</w:t>
      </w:r>
      <w:r w:rsidRPr="00001242">
        <w:rPr>
          <w:i/>
          <w:lang w:val="en-US" w:eastAsia="zh-CN"/>
        </w:rPr>
        <w:t xml:space="preserve"> third phase</w:t>
      </w:r>
      <w:r w:rsidR="000604AC">
        <w:rPr>
          <w:i/>
          <w:lang w:val="en-US" w:eastAsia="zh-CN"/>
        </w:rPr>
        <w:t xml:space="preserve"> </w:t>
      </w:r>
      <w:r w:rsidRPr="00001242">
        <w:rPr>
          <w:i/>
          <w:lang w:val="en-US" w:eastAsia="zh-CN"/>
        </w:rPr>
        <w:t xml:space="preserve">sketches </w:t>
      </w:r>
      <w:r w:rsidR="000604AC">
        <w:rPr>
          <w:i/>
          <w:lang w:val="en-US" w:eastAsia="zh-CN"/>
        </w:rPr>
        <w:t xml:space="preserve">the </w:t>
      </w:r>
      <w:r w:rsidRPr="00001242">
        <w:rPr>
          <w:i/>
          <w:lang w:val="en-US" w:eastAsia="zh-CN"/>
        </w:rPr>
        <w:t xml:space="preserve">rational </w:t>
      </w:r>
      <w:r w:rsidR="000604AC">
        <w:rPr>
          <w:i/>
          <w:lang w:val="en-US" w:eastAsia="zh-CN"/>
        </w:rPr>
        <w:t>and</w:t>
      </w:r>
      <w:r w:rsidRPr="00001242">
        <w:rPr>
          <w:i/>
          <w:lang w:val="en-US" w:eastAsia="zh-CN"/>
        </w:rPr>
        <w:t xml:space="preserve"> development of a unif</w:t>
      </w:r>
      <w:r w:rsidR="00476B9E">
        <w:rPr>
          <w:i/>
          <w:lang w:val="en-US" w:eastAsia="zh-CN"/>
        </w:rPr>
        <w:t>Yin (2013)</w:t>
      </w:r>
      <w:r w:rsidRPr="00001242">
        <w:rPr>
          <w:i/>
          <w:lang w:val="en-US" w:eastAsia="zh-CN"/>
        </w:rPr>
        <w:t xml:space="preserve">g concept and embodiment </w:t>
      </w:r>
      <w:r w:rsidR="000604AC">
        <w:rPr>
          <w:i/>
          <w:lang w:val="en-US" w:eastAsia="zh-CN"/>
        </w:rPr>
        <w:t>for</w:t>
      </w:r>
      <w:r w:rsidRPr="00001242">
        <w:rPr>
          <w:i/>
          <w:lang w:val="en-US" w:eastAsia="zh-CN"/>
        </w:rPr>
        <w:t xml:space="preserve"> </w:t>
      </w:r>
      <w:r w:rsidR="000604AC">
        <w:rPr>
          <w:i/>
          <w:lang w:val="en-US" w:eastAsia="zh-CN"/>
        </w:rPr>
        <w:t xml:space="preserve">the brand and </w:t>
      </w:r>
      <w:r w:rsidR="00A972FE">
        <w:rPr>
          <w:i/>
          <w:lang w:val="en-US" w:eastAsia="zh-CN"/>
        </w:rPr>
        <w:t xml:space="preserve">its </w:t>
      </w:r>
      <w:r w:rsidR="000604AC">
        <w:rPr>
          <w:i/>
          <w:lang w:val="en-US" w:eastAsia="zh-CN"/>
        </w:rPr>
        <w:t>identity</w:t>
      </w:r>
      <w:r w:rsidR="00C305FC" w:rsidRPr="00001242">
        <w:rPr>
          <w:i/>
          <w:lang w:val="en-US" w:eastAsia="zh-CN"/>
        </w:rPr>
        <w:t xml:space="preserve">. Lastly, </w:t>
      </w:r>
      <w:r w:rsidRPr="00001242">
        <w:rPr>
          <w:i/>
          <w:lang w:val="en-US" w:eastAsia="zh-CN"/>
        </w:rPr>
        <w:t xml:space="preserve">the concept </w:t>
      </w:r>
      <w:r w:rsidR="000604AC">
        <w:rPr>
          <w:i/>
          <w:lang w:val="en-US" w:eastAsia="zh-CN"/>
        </w:rPr>
        <w:t>applied</w:t>
      </w:r>
      <w:r w:rsidRPr="00001242">
        <w:rPr>
          <w:i/>
          <w:lang w:val="en-US" w:eastAsia="zh-CN"/>
        </w:rPr>
        <w:t xml:space="preserve"> </w:t>
      </w:r>
      <w:r w:rsidR="000604AC">
        <w:rPr>
          <w:i/>
          <w:lang w:val="en-US" w:eastAsia="zh-CN"/>
        </w:rPr>
        <w:t>regarding</w:t>
      </w:r>
      <w:r w:rsidRPr="00001242">
        <w:rPr>
          <w:i/>
          <w:lang w:val="en-US" w:eastAsia="zh-CN"/>
        </w:rPr>
        <w:t xml:space="preserve"> the </w:t>
      </w:r>
      <w:r w:rsidR="000604AC" w:rsidRPr="00001242">
        <w:rPr>
          <w:i/>
          <w:lang w:val="en-US" w:eastAsia="zh-CN"/>
        </w:rPr>
        <w:t>motivations</w:t>
      </w:r>
      <w:r w:rsidRPr="00001242">
        <w:rPr>
          <w:i/>
          <w:lang w:val="en-US" w:eastAsia="zh-CN"/>
        </w:rPr>
        <w:t xml:space="preserve"> listed in the first and </w:t>
      </w:r>
      <w:r w:rsidR="00C305FC" w:rsidRPr="00001242">
        <w:rPr>
          <w:i/>
          <w:lang w:val="en-US" w:eastAsia="zh-CN"/>
        </w:rPr>
        <w:t>third</w:t>
      </w:r>
      <w:r w:rsidRPr="00001242">
        <w:rPr>
          <w:i/>
          <w:lang w:val="en-US" w:eastAsia="zh-CN"/>
        </w:rPr>
        <w:t xml:space="preserve"> phase</w:t>
      </w:r>
      <w:r w:rsidR="00C305FC" w:rsidRPr="00001242">
        <w:rPr>
          <w:i/>
          <w:lang w:val="en-US" w:eastAsia="zh-CN"/>
        </w:rPr>
        <w:t>s</w:t>
      </w:r>
      <w:r w:rsidRPr="00001242">
        <w:rPr>
          <w:i/>
          <w:lang w:val="en-US" w:eastAsia="zh-CN"/>
        </w:rPr>
        <w:t xml:space="preserve">, the conclusions and recommendations for </w:t>
      </w:r>
      <w:r w:rsidR="000604AC">
        <w:rPr>
          <w:i/>
          <w:lang w:val="en-US" w:eastAsia="zh-CN"/>
        </w:rPr>
        <w:t>the</w:t>
      </w:r>
      <w:r w:rsidRPr="00001242">
        <w:rPr>
          <w:i/>
          <w:lang w:val="en-US" w:eastAsia="zh-CN"/>
        </w:rPr>
        <w:t xml:space="preserve"> project</w:t>
      </w:r>
      <w:r w:rsidR="000604AC">
        <w:rPr>
          <w:i/>
          <w:lang w:val="en-US" w:eastAsia="zh-CN"/>
        </w:rPr>
        <w:t>’s timeline</w:t>
      </w:r>
      <w:r w:rsidRPr="00001242">
        <w:rPr>
          <w:i/>
          <w:lang w:val="en-US" w:eastAsia="zh-CN"/>
        </w:rPr>
        <w:t>.</w:t>
      </w:r>
    </w:p>
    <w:p w:rsidR="006A5B7B" w:rsidRDefault="006A5B7B" w:rsidP="00FE39DA">
      <w:pPr>
        <w:autoSpaceDE w:val="0"/>
        <w:autoSpaceDN w:val="0"/>
        <w:adjustRightInd w:val="0"/>
        <w:spacing w:line="360" w:lineRule="auto"/>
        <w:jc w:val="center"/>
        <w:rPr>
          <w:i/>
          <w:lang w:val="en-US" w:eastAsia="zh-CN"/>
        </w:rPr>
      </w:pPr>
    </w:p>
    <w:p w:rsidR="006A5B7B" w:rsidRPr="00001242" w:rsidRDefault="006A5B7B" w:rsidP="00FE39DA">
      <w:pPr>
        <w:autoSpaceDE w:val="0"/>
        <w:autoSpaceDN w:val="0"/>
        <w:adjustRightInd w:val="0"/>
        <w:spacing w:line="360" w:lineRule="auto"/>
        <w:jc w:val="center"/>
        <w:rPr>
          <w:i/>
          <w:lang w:val="en-US" w:eastAsia="zh-CN"/>
        </w:rPr>
      </w:pPr>
    </w:p>
    <w:p w:rsidR="00FC28B6" w:rsidRDefault="00F3239A" w:rsidP="00FE39DA">
      <w:pPr>
        <w:autoSpaceDE w:val="0"/>
        <w:autoSpaceDN w:val="0"/>
        <w:adjustRightInd w:val="0"/>
        <w:spacing w:line="360" w:lineRule="auto"/>
        <w:jc w:val="both"/>
        <w:rPr>
          <w:i/>
          <w:lang w:val="en-US" w:eastAsia="zh-CN"/>
        </w:rPr>
      </w:pPr>
      <w:r w:rsidRPr="00FA318A">
        <w:rPr>
          <w:b/>
          <w:i/>
          <w:lang w:val="en-US" w:eastAsia="zh-CN"/>
        </w:rPr>
        <w:t>Key</w:t>
      </w:r>
      <w:r w:rsidR="00267EDE" w:rsidRPr="00FA318A">
        <w:rPr>
          <w:b/>
          <w:i/>
          <w:lang w:val="en-US" w:eastAsia="zh-CN"/>
        </w:rPr>
        <w:t>words</w:t>
      </w:r>
      <w:r w:rsidR="00267EDE" w:rsidRPr="00001242">
        <w:rPr>
          <w:i/>
          <w:lang w:val="en-US" w:eastAsia="zh-CN"/>
        </w:rPr>
        <w:t xml:space="preserve">: </w:t>
      </w:r>
      <w:r w:rsidR="00F979C5">
        <w:rPr>
          <w:i/>
          <w:lang w:val="en-US" w:eastAsia="zh-CN"/>
        </w:rPr>
        <w:t xml:space="preserve">Brand, </w:t>
      </w:r>
      <w:r w:rsidR="006A5B7B">
        <w:rPr>
          <w:i/>
          <w:lang w:val="en-US" w:eastAsia="zh-CN"/>
        </w:rPr>
        <w:t>Corporate Branding</w:t>
      </w:r>
      <w:r w:rsidR="00701C24" w:rsidRPr="00001242">
        <w:rPr>
          <w:i/>
          <w:lang w:val="en-US" w:eastAsia="zh-CN"/>
        </w:rPr>
        <w:t xml:space="preserve">, Communication, </w:t>
      </w:r>
      <w:r w:rsidR="002B7A97">
        <w:rPr>
          <w:i/>
          <w:lang w:val="en-US" w:eastAsia="zh-CN"/>
        </w:rPr>
        <w:t>Corporate Social Responsibility,</w:t>
      </w:r>
      <w:r w:rsidR="00701C24" w:rsidRPr="00001242">
        <w:rPr>
          <w:i/>
          <w:lang w:val="en-US" w:eastAsia="zh-CN"/>
        </w:rPr>
        <w:t xml:space="preserve"> </w:t>
      </w:r>
      <w:r w:rsidR="002B7A97">
        <w:rPr>
          <w:i/>
          <w:lang w:val="en-US" w:eastAsia="zh-CN"/>
        </w:rPr>
        <w:t>Science and Technology S</w:t>
      </w:r>
      <w:r w:rsidR="00F979C5">
        <w:rPr>
          <w:i/>
          <w:lang w:val="en-US" w:eastAsia="zh-CN"/>
        </w:rPr>
        <w:t>ystem.</w:t>
      </w:r>
    </w:p>
    <w:p w:rsidR="00DE7399" w:rsidRDefault="00DE7399" w:rsidP="00FE39DA">
      <w:pPr>
        <w:autoSpaceDE w:val="0"/>
        <w:autoSpaceDN w:val="0"/>
        <w:adjustRightInd w:val="0"/>
        <w:spacing w:line="360" w:lineRule="auto"/>
        <w:jc w:val="both"/>
        <w:rPr>
          <w:i/>
          <w:lang w:val="en-US" w:eastAsia="zh-CN"/>
        </w:rPr>
      </w:pPr>
    </w:p>
    <w:p w:rsidR="00DE7399" w:rsidRDefault="00DE7399" w:rsidP="00FE39DA">
      <w:pPr>
        <w:autoSpaceDE w:val="0"/>
        <w:autoSpaceDN w:val="0"/>
        <w:adjustRightInd w:val="0"/>
        <w:spacing w:line="360" w:lineRule="auto"/>
        <w:jc w:val="both"/>
        <w:rPr>
          <w:i/>
          <w:lang w:val="en-US" w:eastAsia="zh-CN"/>
        </w:rPr>
      </w:pPr>
    </w:p>
    <w:p w:rsidR="00DE7399" w:rsidRDefault="00DE7399" w:rsidP="00FE39DA">
      <w:pPr>
        <w:autoSpaceDE w:val="0"/>
        <w:autoSpaceDN w:val="0"/>
        <w:adjustRightInd w:val="0"/>
        <w:spacing w:line="360" w:lineRule="auto"/>
        <w:jc w:val="both"/>
        <w:rPr>
          <w:i/>
          <w:lang w:val="en-US" w:eastAsia="zh-CN"/>
        </w:rPr>
      </w:pPr>
    </w:p>
    <w:p w:rsidR="00DE7399" w:rsidRDefault="00DE7399" w:rsidP="00FE39DA">
      <w:pPr>
        <w:autoSpaceDE w:val="0"/>
        <w:autoSpaceDN w:val="0"/>
        <w:adjustRightInd w:val="0"/>
        <w:spacing w:line="360" w:lineRule="auto"/>
        <w:jc w:val="both"/>
        <w:rPr>
          <w:i/>
          <w:lang w:val="en-US" w:eastAsia="zh-CN"/>
        </w:rPr>
      </w:pPr>
    </w:p>
    <w:p w:rsidR="00DE7399" w:rsidRDefault="00DE7399" w:rsidP="00FE39DA">
      <w:pPr>
        <w:autoSpaceDE w:val="0"/>
        <w:autoSpaceDN w:val="0"/>
        <w:adjustRightInd w:val="0"/>
        <w:spacing w:line="360" w:lineRule="auto"/>
        <w:jc w:val="both"/>
        <w:rPr>
          <w:i/>
          <w:lang w:val="en-US" w:eastAsia="zh-CN"/>
        </w:rPr>
      </w:pPr>
    </w:p>
    <w:p w:rsidR="00DE7399" w:rsidRDefault="00DE7399" w:rsidP="00FE39DA">
      <w:pPr>
        <w:autoSpaceDE w:val="0"/>
        <w:autoSpaceDN w:val="0"/>
        <w:adjustRightInd w:val="0"/>
        <w:spacing w:line="360" w:lineRule="auto"/>
        <w:jc w:val="both"/>
        <w:rPr>
          <w:i/>
          <w:lang w:val="en-US" w:eastAsia="zh-CN"/>
        </w:rPr>
      </w:pPr>
    </w:p>
    <w:p w:rsidR="00DE7399" w:rsidRDefault="00DE7399" w:rsidP="00FE39DA">
      <w:pPr>
        <w:autoSpaceDE w:val="0"/>
        <w:autoSpaceDN w:val="0"/>
        <w:adjustRightInd w:val="0"/>
        <w:spacing w:line="360" w:lineRule="auto"/>
        <w:jc w:val="both"/>
        <w:rPr>
          <w:i/>
          <w:lang w:val="en-US" w:eastAsia="zh-CN"/>
        </w:rPr>
      </w:pPr>
    </w:p>
    <w:p w:rsidR="00DE7399" w:rsidRDefault="00DE7399" w:rsidP="00FE39DA">
      <w:pPr>
        <w:autoSpaceDE w:val="0"/>
        <w:autoSpaceDN w:val="0"/>
        <w:adjustRightInd w:val="0"/>
        <w:spacing w:line="360" w:lineRule="auto"/>
        <w:jc w:val="both"/>
        <w:rPr>
          <w:i/>
          <w:lang w:val="en-US" w:eastAsia="zh-CN"/>
        </w:rPr>
      </w:pPr>
    </w:p>
    <w:p w:rsidR="00DE7399" w:rsidRDefault="00DE7399" w:rsidP="00FE39DA">
      <w:pPr>
        <w:autoSpaceDE w:val="0"/>
        <w:autoSpaceDN w:val="0"/>
        <w:adjustRightInd w:val="0"/>
        <w:spacing w:line="360" w:lineRule="auto"/>
        <w:jc w:val="both"/>
        <w:rPr>
          <w:i/>
          <w:lang w:val="en-US" w:eastAsia="zh-CN"/>
        </w:rPr>
      </w:pPr>
    </w:p>
    <w:p w:rsidR="00DE7399" w:rsidRDefault="00DE7399" w:rsidP="00FE39DA">
      <w:pPr>
        <w:autoSpaceDE w:val="0"/>
        <w:autoSpaceDN w:val="0"/>
        <w:adjustRightInd w:val="0"/>
        <w:spacing w:line="360" w:lineRule="auto"/>
        <w:jc w:val="both"/>
        <w:rPr>
          <w:i/>
          <w:lang w:val="en-US" w:eastAsia="zh-CN"/>
        </w:rPr>
      </w:pPr>
    </w:p>
    <w:p w:rsidR="00DE7399" w:rsidRDefault="00DE7399" w:rsidP="00FE39DA">
      <w:pPr>
        <w:autoSpaceDE w:val="0"/>
        <w:autoSpaceDN w:val="0"/>
        <w:adjustRightInd w:val="0"/>
        <w:spacing w:line="360" w:lineRule="auto"/>
        <w:jc w:val="both"/>
        <w:rPr>
          <w:b/>
          <w:lang w:val="en-US" w:eastAsia="zh-CN"/>
        </w:rPr>
      </w:pPr>
    </w:p>
    <w:p w:rsidR="00FC28B6" w:rsidRDefault="00FC28B6" w:rsidP="00FE39DA">
      <w:pPr>
        <w:rPr>
          <w:b/>
          <w:lang w:val="en-US" w:eastAsia="zh-CN"/>
        </w:rPr>
      </w:pPr>
      <w:r>
        <w:rPr>
          <w:b/>
          <w:lang w:val="en-US" w:eastAsia="zh-CN"/>
        </w:rPr>
        <w:br w:type="page"/>
      </w:r>
    </w:p>
    <w:p w:rsidR="00FC28B6" w:rsidRPr="00001242" w:rsidRDefault="00FC28B6" w:rsidP="00FE39DA">
      <w:pPr>
        <w:autoSpaceDE w:val="0"/>
        <w:autoSpaceDN w:val="0"/>
        <w:adjustRightInd w:val="0"/>
        <w:spacing w:line="360" w:lineRule="auto"/>
        <w:jc w:val="center"/>
        <w:rPr>
          <w:b/>
          <w:lang w:val="en-US" w:eastAsia="zh-CN"/>
        </w:rPr>
      </w:pPr>
    </w:p>
    <w:p w:rsidR="00D32E7A" w:rsidRPr="00814020" w:rsidRDefault="00D32E7A" w:rsidP="003264A8">
      <w:pPr>
        <w:pStyle w:val="Heading1"/>
        <w:rPr>
          <w:lang w:val="en-US"/>
        </w:rPr>
      </w:pPr>
      <w:bookmarkStart w:id="6" w:name="_Toc403914210"/>
      <w:bookmarkStart w:id="7" w:name="_Toc403914533"/>
      <w:bookmarkStart w:id="8" w:name="_Toc403914213"/>
      <w:bookmarkStart w:id="9" w:name="_Toc403914536"/>
    </w:p>
    <w:p w:rsidR="00D32E7A" w:rsidRPr="00814020" w:rsidRDefault="00D32E7A" w:rsidP="00D32E7A">
      <w:pPr>
        <w:rPr>
          <w:rFonts w:eastAsiaTheme="majorEastAsia" w:cstheme="majorBidi"/>
          <w:sz w:val="32"/>
          <w:szCs w:val="32"/>
          <w:lang w:val="en-US"/>
        </w:rPr>
      </w:pPr>
      <w:r w:rsidRPr="00814020">
        <w:rPr>
          <w:lang w:val="en-US"/>
        </w:rPr>
        <w:br w:type="page"/>
      </w:r>
    </w:p>
    <w:p w:rsidR="003264A8" w:rsidRPr="00001242" w:rsidRDefault="003264A8" w:rsidP="003264A8">
      <w:pPr>
        <w:pStyle w:val="Heading1"/>
      </w:pPr>
      <w:bookmarkStart w:id="10" w:name="_Toc423466612"/>
      <w:r w:rsidRPr="00001242">
        <w:lastRenderedPageBreak/>
        <w:t>Agradecimentos</w:t>
      </w:r>
      <w:bookmarkEnd w:id="6"/>
      <w:bookmarkEnd w:id="7"/>
      <w:bookmarkEnd w:id="10"/>
    </w:p>
    <w:p w:rsidR="003264A8" w:rsidRPr="00001242" w:rsidRDefault="003264A8" w:rsidP="003264A8">
      <w:pPr>
        <w:autoSpaceDE w:val="0"/>
        <w:autoSpaceDN w:val="0"/>
        <w:adjustRightInd w:val="0"/>
        <w:spacing w:line="360" w:lineRule="auto"/>
        <w:jc w:val="center"/>
        <w:rPr>
          <w:b/>
          <w:lang w:eastAsia="zh-CN"/>
        </w:rPr>
      </w:pPr>
    </w:p>
    <w:p w:rsidR="00664951" w:rsidRPr="00DE7399" w:rsidRDefault="00664951" w:rsidP="00664951">
      <w:pPr>
        <w:pStyle w:val="Normaltext1"/>
        <w:rPr>
          <w:spacing w:val="-4"/>
          <w:lang w:eastAsia="zh-CN"/>
        </w:rPr>
      </w:pPr>
      <w:r w:rsidRPr="00DE7399">
        <w:rPr>
          <w:spacing w:val="-4"/>
          <w:lang w:eastAsia="zh-CN"/>
        </w:rPr>
        <w:t xml:space="preserve">Esta Dissertação ilustra uma fase importante na minha vida: a finalização de </w:t>
      </w:r>
      <w:r w:rsidR="00FF24FF" w:rsidRPr="00DE7399">
        <w:rPr>
          <w:spacing w:val="-4"/>
          <w:lang w:eastAsia="zh-CN"/>
        </w:rPr>
        <w:t xml:space="preserve">mais </w:t>
      </w:r>
      <w:r w:rsidRPr="00DE7399">
        <w:rPr>
          <w:spacing w:val="-4"/>
          <w:lang w:eastAsia="zh-CN"/>
        </w:rPr>
        <w:t>um ciclo de formação</w:t>
      </w:r>
      <w:r w:rsidR="00DE7399" w:rsidRPr="00DE7399">
        <w:rPr>
          <w:spacing w:val="-4"/>
          <w:lang w:eastAsia="zh-CN"/>
        </w:rPr>
        <w:t>, mais exigente,</w:t>
      </w:r>
      <w:r w:rsidRPr="00DE7399">
        <w:rPr>
          <w:spacing w:val="-4"/>
          <w:lang w:eastAsia="zh-CN"/>
        </w:rPr>
        <w:t xml:space="preserve"> que me permitiu </w:t>
      </w:r>
      <w:r w:rsidR="00814020" w:rsidRPr="00DE7399">
        <w:rPr>
          <w:spacing w:val="-4"/>
          <w:lang w:eastAsia="zh-CN"/>
        </w:rPr>
        <w:t>adquirir e actualizar conhecimentos académicos</w:t>
      </w:r>
      <w:r w:rsidR="00D1606E" w:rsidRPr="00DE7399">
        <w:rPr>
          <w:spacing w:val="-4"/>
          <w:lang w:eastAsia="zh-CN"/>
        </w:rPr>
        <w:t xml:space="preserve"> e </w:t>
      </w:r>
      <w:r w:rsidR="00D1606E" w:rsidRPr="00DE7399">
        <w:rPr>
          <w:lang w:eastAsia="zh-CN"/>
        </w:rPr>
        <w:t xml:space="preserve">desenvolver </w:t>
      </w:r>
      <w:r w:rsidR="00FF24FF" w:rsidRPr="00DE7399">
        <w:rPr>
          <w:lang w:eastAsia="zh-CN"/>
        </w:rPr>
        <w:t xml:space="preserve">novas </w:t>
      </w:r>
      <w:r w:rsidR="00D1606E" w:rsidRPr="00DE7399">
        <w:rPr>
          <w:lang w:eastAsia="zh-CN"/>
        </w:rPr>
        <w:t>compet</w:t>
      </w:r>
      <w:r w:rsidR="00FF24FF" w:rsidRPr="00DE7399">
        <w:rPr>
          <w:lang w:eastAsia="zh-CN"/>
        </w:rPr>
        <w:t>ências</w:t>
      </w:r>
      <w:r w:rsidR="00814020" w:rsidRPr="00DE7399">
        <w:rPr>
          <w:lang w:eastAsia="zh-CN"/>
        </w:rPr>
        <w:t>, incluindo a</w:t>
      </w:r>
      <w:r w:rsidR="00FF24FF" w:rsidRPr="00DE7399">
        <w:rPr>
          <w:lang w:eastAsia="zh-CN"/>
        </w:rPr>
        <w:t xml:space="preserve"> sua aplicabi</w:t>
      </w:r>
      <w:r w:rsidR="00814020" w:rsidRPr="00DE7399">
        <w:rPr>
          <w:lang w:eastAsia="zh-CN"/>
        </w:rPr>
        <w:t>lidade em termos profissionais</w:t>
      </w:r>
      <w:r w:rsidRPr="00DE7399">
        <w:rPr>
          <w:lang w:eastAsia="zh-CN"/>
        </w:rPr>
        <w:t>.</w:t>
      </w:r>
      <w:r w:rsidRPr="00DE7399">
        <w:rPr>
          <w:spacing w:val="-4"/>
          <w:lang w:eastAsia="zh-CN"/>
        </w:rPr>
        <w:t xml:space="preserve"> </w:t>
      </w:r>
    </w:p>
    <w:p w:rsidR="00A373E0" w:rsidRDefault="00FF24FF" w:rsidP="00664951">
      <w:pPr>
        <w:pStyle w:val="Normaltext1"/>
        <w:rPr>
          <w:lang w:eastAsia="zh-CN"/>
        </w:rPr>
      </w:pPr>
      <w:r>
        <w:rPr>
          <w:lang w:eastAsia="zh-CN"/>
        </w:rPr>
        <w:t xml:space="preserve">Um caminho </w:t>
      </w:r>
      <w:r w:rsidR="00814020">
        <w:rPr>
          <w:lang w:eastAsia="zh-CN"/>
        </w:rPr>
        <w:t xml:space="preserve">percorrido </w:t>
      </w:r>
      <w:r>
        <w:rPr>
          <w:lang w:eastAsia="zh-CN"/>
        </w:rPr>
        <w:t xml:space="preserve">com </w:t>
      </w:r>
      <w:r w:rsidR="00664951" w:rsidRPr="00664951">
        <w:rPr>
          <w:lang w:eastAsia="zh-CN"/>
        </w:rPr>
        <w:t>pessoas</w:t>
      </w:r>
      <w:r w:rsidR="00F32E1C">
        <w:rPr>
          <w:lang w:eastAsia="zh-CN"/>
        </w:rPr>
        <w:t xml:space="preserve"> especiais:</w:t>
      </w:r>
      <w:r>
        <w:rPr>
          <w:lang w:eastAsia="zh-CN"/>
        </w:rPr>
        <w:t xml:space="preserve"> as</w:t>
      </w:r>
      <w:r w:rsidR="00664951" w:rsidRPr="00664951">
        <w:rPr>
          <w:lang w:eastAsia="zh-CN"/>
        </w:rPr>
        <w:t xml:space="preserve"> que sempre me acompanharam</w:t>
      </w:r>
      <w:r>
        <w:rPr>
          <w:lang w:eastAsia="zh-CN"/>
        </w:rPr>
        <w:t>, as que</w:t>
      </w:r>
      <w:r w:rsidR="00F32E1C">
        <w:rPr>
          <w:lang w:eastAsia="zh-CN"/>
        </w:rPr>
        <w:t xml:space="preserve"> descobri, as que </w:t>
      </w:r>
      <w:r>
        <w:rPr>
          <w:lang w:eastAsia="zh-CN"/>
        </w:rPr>
        <w:t xml:space="preserve">fui conhecendo e </w:t>
      </w:r>
      <w:r w:rsidR="00F32E1C">
        <w:rPr>
          <w:lang w:eastAsia="zh-CN"/>
        </w:rPr>
        <w:t>juntando</w:t>
      </w:r>
      <w:r>
        <w:rPr>
          <w:lang w:eastAsia="zh-CN"/>
        </w:rPr>
        <w:t xml:space="preserve"> ao meu </w:t>
      </w:r>
      <w:r w:rsidR="00F32E1C">
        <w:rPr>
          <w:lang w:eastAsia="zh-CN"/>
        </w:rPr>
        <w:t>círculo</w:t>
      </w:r>
      <w:r>
        <w:rPr>
          <w:lang w:eastAsia="zh-CN"/>
        </w:rPr>
        <w:t xml:space="preserve"> de confiança</w:t>
      </w:r>
      <w:r w:rsidR="00814020">
        <w:rPr>
          <w:lang w:eastAsia="zh-CN"/>
        </w:rPr>
        <w:t xml:space="preserve">, </w:t>
      </w:r>
      <w:r w:rsidR="00A373E0">
        <w:rPr>
          <w:lang w:eastAsia="zh-CN"/>
        </w:rPr>
        <w:t>que foram inspiração, partilha, incentivo e crença, quantas vezes, acreditando mais em mim que eu própria.</w:t>
      </w:r>
    </w:p>
    <w:p w:rsidR="00A373E0" w:rsidRDefault="00DE7399" w:rsidP="00A373E0">
      <w:pPr>
        <w:pStyle w:val="Normaltext1"/>
        <w:rPr>
          <w:lang w:eastAsia="zh-CN"/>
        </w:rPr>
      </w:pPr>
      <w:r>
        <w:rPr>
          <w:lang w:eastAsia="zh-CN"/>
        </w:rPr>
        <w:t>Mas a</w:t>
      </w:r>
      <w:r w:rsidR="00664951" w:rsidRPr="00664951">
        <w:rPr>
          <w:lang w:eastAsia="zh-CN"/>
        </w:rPr>
        <w:t xml:space="preserve"> realização deste trabalho só foi</w:t>
      </w:r>
      <w:r w:rsidR="00664951">
        <w:rPr>
          <w:lang w:eastAsia="zh-CN"/>
        </w:rPr>
        <w:t xml:space="preserve"> </w:t>
      </w:r>
      <w:r w:rsidR="00664951" w:rsidRPr="00664951">
        <w:rPr>
          <w:lang w:eastAsia="zh-CN"/>
        </w:rPr>
        <w:t xml:space="preserve">possível graças </w:t>
      </w:r>
      <w:r w:rsidR="00A373E0">
        <w:rPr>
          <w:lang w:eastAsia="zh-CN"/>
        </w:rPr>
        <w:t xml:space="preserve">ao apoio, </w:t>
      </w:r>
      <w:r w:rsidR="00664951" w:rsidRPr="00664951">
        <w:rPr>
          <w:lang w:eastAsia="zh-CN"/>
        </w:rPr>
        <w:t xml:space="preserve">à colaboração e </w:t>
      </w:r>
      <w:r w:rsidR="00A373E0">
        <w:rPr>
          <w:lang w:eastAsia="zh-CN"/>
        </w:rPr>
        <w:t xml:space="preserve">ao contributo de várias pessoas, em especial </w:t>
      </w:r>
      <w:r w:rsidR="00E16290">
        <w:rPr>
          <w:lang w:eastAsia="zh-CN"/>
        </w:rPr>
        <w:t>a</w:t>
      </w:r>
      <w:r w:rsidR="00A373E0">
        <w:rPr>
          <w:lang w:eastAsia="zh-CN"/>
        </w:rPr>
        <w:t>s que integram a minha família – a de sangue</w:t>
      </w:r>
      <w:r w:rsidR="00C44D47">
        <w:rPr>
          <w:lang w:eastAsia="zh-CN"/>
        </w:rPr>
        <w:t xml:space="preserve">, que me honra e me define, </w:t>
      </w:r>
      <w:r w:rsidR="00A373E0">
        <w:rPr>
          <w:lang w:eastAsia="zh-CN"/>
        </w:rPr>
        <w:t>e a que fui construindo</w:t>
      </w:r>
      <w:r w:rsidR="00C44D47">
        <w:rPr>
          <w:lang w:eastAsia="zh-CN"/>
        </w:rPr>
        <w:t>, que me inspira e me alimenta</w:t>
      </w:r>
      <w:r w:rsidR="00A373E0">
        <w:rPr>
          <w:lang w:eastAsia="zh-CN"/>
        </w:rPr>
        <w:t xml:space="preserve"> - e </w:t>
      </w:r>
      <w:r w:rsidR="00E16290">
        <w:rPr>
          <w:lang w:eastAsia="zh-CN"/>
        </w:rPr>
        <w:t>as que, sob o cimentado elo da amizade</w:t>
      </w:r>
      <w:r>
        <w:rPr>
          <w:lang w:eastAsia="zh-CN"/>
        </w:rPr>
        <w:t xml:space="preserve"> e da ternura</w:t>
      </w:r>
      <w:r w:rsidR="00E16290">
        <w:rPr>
          <w:lang w:eastAsia="zh-CN"/>
        </w:rPr>
        <w:t>,</w:t>
      </w:r>
      <w:r w:rsidR="00A373E0" w:rsidRPr="00664951">
        <w:rPr>
          <w:lang w:eastAsia="zh-CN"/>
        </w:rPr>
        <w:t xml:space="preserve"> me acompanharam neste</w:t>
      </w:r>
      <w:r w:rsidR="00A373E0">
        <w:rPr>
          <w:lang w:eastAsia="zh-CN"/>
        </w:rPr>
        <w:t xml:space="preserve"> </w:t>
      </w:r>
      <w:r w:rsidR="00A373E0" w:rsidRPr="00664951">
        <w:rPr>
          <w:lang w:eastAsia="zh-CN"/>
        </w:rPr>
        <w:t xml:space="preserve">percurso, </w:t>
      </w:r>
      <w:r w:rsidR="00A373E0">
        <w:rPr>
          <w:lang w:eastAsia="zh-CN"/>
        </w:rPr>
        <w:t>sem individualizar</w:t>
      </w:r>
      <w:r>
        <w:rPr>
          <w:lang w:eastAsia="zh-CN"/>
        </w:rPr>
        <w:t>,</w:t>
      </w:r>
      <w:r w:rsidR="00A373E0">
        <w:rPr>
          <w:lang w:eastAsia="zh-CN"/>
        </w:rPr>
        <w:t xml:space="preserve"> porquanto</w:t>
      </w:r>
      <w:r w:rsidR="00A373E0" w:rsidRPr="00664951">
        <w:rPr>
          <w:lang w:eastAsia="zh-CN"/>
        </w:rPr>
        <w:t xml:space="preserve"> cada um à sua maneira </w:t>
      </w:r>
      <w:r w:rsidR="00A373E0">
        <w:rPr>
          <w:lang w:eastAsia="zh-CN"/>
        </w:rPr>
        <w:t xml:space="preserve">contribuiu para </w:t>
      </w:r>
      <w:r w:rsidR="00E16290">
        <w:rPr>
          <w:lang w:eastAsia="zh-CN"/>
        </w:rPr>
        <w:t>ser o que sou.</w:t>
      </w:r>
    </w:p>
    <w:p w:rsidR="00664951" w:rsidRPr="00DE7399" w:rsidRDefault="00A373E0" w:rsidP="00664951">
      <w:pPr>
        <w:pStyle w:val="Normaltext1"/>
        <w:rPr>
          <w:spacing w:val="-2"/>
          <w:lang w:eastAsia="zh-CN"/>
        </w:rPr>
      </w:pPr>
      <w:r>
        <w:rPr>
          <w:lang w:eastAsia="zh-CN"/>
        </w:rPr>
        <w:t xml:space="preserve">Aos meus </w:t>
      </w:r>
      <w:r w:rsidR="00E16290">
        <w:rPr>
          <w:lang w:eastAsia="zh-CN"/>
        </w:rPr>
        <w:t>companheiros</w:t>
      </w:r>
      <w:r>
        <w:rPr>
          <w:lang w:eastAsia="zh-CN"/>
        </w:rPr>
        <w:t xml:space="preserve"> </w:t>
      </w:r>
      <w:r w:rsidR="00C442A9">
        <w:rPr>
          <w:lang w:eastAsia="zh-CN"/>
        </w:rPr>
        <w:t>de curso</w:t>
      </w:r>
      <w:r>
        <w:rPr>
          <w:lang w:eastAsia="zh-CN"/>
        </w:rPr>
        <w:t xml:space="preserve"> que me permitiram redescobrir a solidariedade académica e me </w:t>
      </w:r>
      <w:r w:rsidR="00C442A9">
        <w:rPr>
          <w:lang w:eastAsia="zh-CN"/>
        </w:rPr>
        <w:t>fizeram recuperar</w:t>
      </w:r>
      <w:r>
        <w:rPr>
          <w:lang w:eastAsia="zh-CN"/>
        </w:rPr>
        <w:t xml:space="preserve"> o gosto de voltar a estudar</w:t>
      </w:r>
      <w:r w:rsidR="00C442A9">
        <w:rPr>
          <w:lang w:eastAsia="zh-CN"/>
        </w:rPr>
        <w:t xml:space="preserve"> em classe</w:t>
      </w:r>
      <w:r w:rsidR="00DE7399">
        <w:rPr>
          <w:lang w:eastAsia="zh-CN"/>
        </w:rPr>
        <w:t xml:space="preserve"> e com espontaneidade</w:t>
      </w:r>
      <w:r>
        <w:rPr>
          <w:lang w:eastAsia="zh-CN"/>
        </w:rPr>
        <w:t xml:space="preserve">; </w:t>
      </w:r>
      <w:r w:rsidR="00C442A9">
        <w:rPr>
          <w:lang w:eastAsia="zh-CN"/>
        </w:rPr>
        <w:t xml:space="preserve">aos meus professores, tutores de novas cartilhas e, também, de profícuas partilhas e, </w:t>
      </w:r>
      <w:r w:rsidR="00664951" w:rsidRPr="00664951">
        <w:rPr>
          <w:lang w:eastAsia="zh-CN"/>
        </w:rPr>
        <w:t>em</w:t>
      </w:r>
      <w:r w:rsidR="00664951">
        <w:rPr>
          <w:lang w:eastAsia="zh-CN"/>
        </w:rPr>
        <w:t xml:space="preserve"> </w:t>
      </w:r>
      <w:r w:rsidR="00664951" w:rsidRPr="00664951">
        <w:rPr>
          <w:lang w:eastAsia="zh-CN"/>
        </w:rPr>
        <w:t>particular</w:t>
      </w:r>
      <w:r w:rsidR="00C442A9">
        <w:rPr>
          <w:lang w:eastAsia="zh-CN"/>
        </w:rPr>
        <w:t>,</w:t>
      </w:r>
      <w:r w:rsidR="00664951" w:rsidRPr="00664951">
        <w:rPr>
          <w:lang w:eastAsia="zh-CN"/>
        </w:rPr>
        <w:t xml:space="preserve"> ao meu orientador, Professor </w:t>
      </w:r>
      <w:r w:rsidR="00C44D47">
        <w:rPr>
          <w:lang w:eastAsia="zh-CN"/>
        </w:rPr>
        <w:t xml:space="preserve">Doutor </w:t>
      </w:r>
      <w:r w:rsidR="00C442A9">
        <w:rPr>
          <w:lang w:eastAsia="zh-CN"/>
        </w:rPr>
        <w:t xml:space="preserve">Rui Moreira de Carvalho, </w:t>
      </w:r>
      <w:r w:rsidR="00C44D47">
        <w:rPr>
          <w:lang w:eastAsia="zh-CN"/>
        </w:rPr>
        <w:t>pelo desafio lançado</w:t>
      </w:r>
      <w:r w:rsidR="00C442A9">
        <w:rPr>
          <w:lang w:eastAsia="zh-CN"/>
        </w:rPr>
        <w:t xml:space="preserve">, pela </w:t>
      </w:r>
      <w:r w:rsidR="00664951" w:rsidRPr="00664951">
        <w:rPr>
          <w:lang w:eastAsia="zh-CN"/>
        </w:rPr>
        <w:t>disponibilidade, empenho</w:t>
      </w:r>
      <w:r w:rsidR="00C44D47">
        <w:rPr>
          <w:lang w:eastAsia="zh-CN"/>
        </w:rPr>
        <w:t>, amizade</w:t>
      </w:r>
      <w:r w:rsidR="00664951" w:rsidRPr="00664951">
        <w:rPr>
          <w:lang w:eastAsia="zh-CN"/>
        </w:rPr>
        <w:t xml:space="preserve"> e</w:t>
      </w:r>
      <w:r w:rsidR="00664951">
        <w:rPr>
          <w:lang w:eastAsia="zh-CN"/>
        </w:rPr>
        <w:t xml:space="preserve"> </w:t>
      </w:r>
      <w:r w:rsidR="00C442A9">
        <w:rPr>
          <w:lang w:eastAsia="zh-CN"/>
        </w:rPr>
        <w:t xml:space="preserve">dedicação </w:t>
      </w:r>
      <w:r w:rsidR="00C44D47">
        <w:rPr>
          <w:lang w:eastAsia="zh-CN"/>
        </w:rPr>
        <w:t xml:space="preserve">que demonstrou </w:t>
      </w:r>
      <w:r w:rsidR="00664951" w:rsidRPr="00664951">
        <w:rPr>
          <w:lang w:eastAsia="zh-CN"/>
        </w:rPr>
        <w:t>para</w:t>
      </w:r>
      <w:r w:rsidR="00C442A9">
        <w:rPr>
          <w:lang w:eastAsia="zh-CN"/>
        </w:rPr>
        <w:t xml:space="preserve"> me acompanhar e</w:t>
      </w:r>
      <w:r w:rsidR="00664951" w:rsidRPr="00664951">
        <w:rPr>
          <w:lang w:eastAsia="zh-CN"/>
        </w:rPr>
        <w:t xml:space="preserve"> </w:t>
      </w:r>
      <w:r w:rsidR="00664951" w:rsidRPr="00DE7399">
        <w:rPr>
          <w:spacing w:val="-2"/>
          <w:lang w:eastAsia="zh-CN"/>
        </w:rPr>
        <w:t xml:space="preserve">orientar </w:t>
      </w:r>
      <w:r w:rsidR="00C442A9" w:rsidRPr="00DE7399">
        <w:rPr>
          <w:spacing w:val="-2"/>
          <w:lang w:eastAsia="zh-CN"/>
        </w:rPr>
        <w:t>n</w:t>
      </w:r>
      <w:r w:rsidR="00664951" w:rsidRPr="00DE7399">
        <w:rPr>
          <w:spacing w:val="-2"/>
          <w:lang w:eastAsia="zh-CN"/>
        </w:rPr>
        <w:t>este trabalho.</w:t>
      </w:r>
    </w:p>
    <w:p w:rsidR="00C442A9" w:rsidRPr="00DE7399" w:rsidRDefault="00C442A9" w:rsidP="00664951">
      <w:pPr>
        <w:pStyle w:val="Normaltext1"/>
        <w:rPr>
          <w:spacing w:val="-2"/>
          <w:lang w:eastAsia="zh-CN"/>
        </w:rPr>
      </w:pPr>
      <w:r w:rsidRPr="00DE7399">
        <w:rPr>
          <w:spacing w:val="-2"/>
          <w:lang w:eastAsia="zh-CN"/>
        </w:rPr>
        <w:t>À Caixa Geral de Depósitos, minha “segunda”</w:t>
      </w:r>
      <w:r w:rsidR="00C44D47" w:rsidRPr="00DE7399">
        <w:rPr>
          <w:spacing w:val="-2"/>
          <w:lang w:eastAsia="zh-CN"/>
        </w:rPr>
        <w:t xml:space="preserve"> casa, na pessoa d</w:t>
      </w:r>
      <w:r w:rsidRPr="00DE7399">
        <w:rPr>
          <w:spacing w:val="-2"/>
          <w:lang w:eastAsia="zh-CN"/>
        </w:rPr>
        <w:t xml:space="preserve">os meus colegas </w:t>
      </w:r>
      <w:r w:rsidR="00C44D47" w:rsidRPr="00DE7399">
        <w:rPr>
          <w:spacing w:val="-2"/>
          <w:lang w:eastAsia="zh-CN"/>
        </w:rPr>
        <w:t xml:space="preserve">de todos os dias </w:t>
      </w:r>
      <w:r w:rsidRPr="00DE7399">
        <w:rPr>
          <w:spacing w:val="-2"/>
          <w:lang w:eastAsia="zh-CN"/>
        </w:rPr>
        <w:t>que</w:t>
      </w:r>
      <w:r w:rsidR="00C44D47" w:rsidRPr="00DE7399">
        <w:rPr>
          <w:spacing w:val="-2"/>
          <w:lang w:eastAsia="zh-CN"/>
        </w:rPr>
        <w:t xml:space="preserve"> </w:t>
      </w:r>
      <w:r w:rsidRPr="00DE7399">
        <w:rPr>
          <w:spacing w:val="-2"/>
          <w:lang w:eastAsia="zh-CN"/>
        </w:rPr>
        <w:t xml:space="preserve">defenderam e apoiaram esta minha </w:t>
      </w:r>
      <w:r w:rsidR="00C44D47" w:rsidRPr="00DE7399">
        <w:rPr>
          <w:spacing w:val="-2"/>
          <w:lang w:eastAsia="zh-CN"/>
        </w:rPr>
        <w:t>vontade</w:t>
      </w:r>
      <w:r w:rsidRPr="00DE7399">
        <w:rPr>
          <w:spacing w:val="-2"/>
          <w:lang w:eastAsia="zh-CN"/>
        </w:rPr>
        <w:t xml:space="preserve">, </w:t>
      </w:r>
      <w:r w:rsidR="00C44D47" w:rsidRPr="00DE7399">
        <w:rPr>
          <w:spacing w:val="-2"/>
          <w:lang w:eastAsia="zh-CN"/>
        </w:rPr>
        <w:t>abrindo este caminho e contribuindo para que o retorno desta evolução pudesse firmar um melhor exemplo profissional e individual.</w:t>
      </w:r>
    </w:p>
    <w:p w:rsidR="003264A8" w:rsidRDefault="00C442A9" w:rsidP="00664951">
      <w:pPr>
        <w:pStyle w:val="Normaltext1"/>
        <w:rPr>
          <w:lang w:eastAsia="zh-CN"/>
        </w:rPr>
      </w:pPr>
      <w:r>
        <w:rPr>
          <w:lang w:eastAsia="zh-CN"/>
        </w:rPr>
        <w:t>A todos</w:t>
      </w:r>
      <w:r w:rsidR="00002B27">
        <w:rPr>
          <w:lang w:eastAsia="zh-CN"/>
        </w:rPr>
        <w:t>, e ao Ricardo em particular</w:t>
      </w:r>
      <w:r>
        <w:rPr>
          <w:lang w:eastAsia="zh-CN"/>
        </w:rPr>
        <w:t>, por</w:t>
      </w:r>
      <w:r w:rsidR="00A373E0">
        <w:rPr>
          <w:lang w:eastAsia="zh-CN"/>
        </w:rPr>
        <w:t xml:space="preserve"> terem feito </w:t>
      </w:r>
      <w:r w:rsidR="00664951" w:rsidRPr="00664951">
        <w:rPr>
          <w:lang w:eastAsia="zh-CN"/>
        </w:rPr>
        <w:t xml:space="preserve">parte desta etapa </w:t>
      </w:r>
      <w:r w:rsidR="00A373E0">
        <w:rPr>
          <w:lang w:eastAsia="zh-CN"/>
        </w:rPr>
        <w:t>da</w:t>
      </w:r>
      <w:r w:rsidR="00664951">
        <w:rPr>
          <w:lang w:eastAsia="zh-CN"/>
        </w:rPr>
        <w:t xml:space="preserve"> minha vida</w:t>
      </w:r>
      <w:r w:rsidR="00664951" w:rsidRPr="00664951">
        <w:rPr>
          <w:lang w:eastAsia="zh-CN"/>
        </w:rPr>
        <w:t xml:space="preserve">, </w:t>
      </w:r>
      <w:r w:rsidR="00664951">
        <w:rPr>
          <w:lang w:eastAsia="zh-CN"/>
        </w:rPr>
        <w:t>importante</w:t>
      </w:r>
      <w:r w:rsidR="00664951" w:rsidRPr="00664951">
        <w:rPr>
          <w:lang w:eastAsia="zh-CN"/>
        </w:rPr>
        <w:t xml:space="preserve"> para </w:t>
      </w:r>
      <w:r w:rsidR="00664951">
        <w:rPr>
          <w:lang w:eastAsia="zh-CN"/>
        </w:rPr>
        <w:t xml:space="preserve">a minha </w:t>
      </w:r>
      <w:r w:rsidR="00DE7399">
        <w:rPr>
          <w:lang w:eastAsia="zh-CN"/>
        </w:rPr>
        <w:t xml:space="preserve">evolução e </w:t>
      </w:r>
      <w:r w:rsidR="00664951">
        <w:rPr>
          <w:lang w:eastAsia="zh-CN"/>
        </w:rPr>
        <w:t>realização pessoal e</w:t>
      </w:r>
      <w:r w:rsidR="00DE7399">
        <w:rPr>
          <w:lang w:eastAsia="zh-CN"/>
        </w:rPr>
        <w:t>, também,</w:t>
      </w:r>
      <w:r w:rsidR="00664951">
        <w:rPr>
          <w:lang w:eastAsia="zh-CN"/>
        </w:rPr>
        <w:t xml:space="preserve"> para a minha consistência </w:t>
      </w:r>
      <w:r>
        <w:rPr>
          <w:lang w:eastAsia="zh-CN"/>
        </w:rPr>
        <w:t>profissional:</w:t>
      </w:r>
    </w:p>
    <w:p w:rsidR="00DE7399" w:rsidRDefault="00DE7399" w:rsidP="00664951">
      <w:pPr>
        <w:pStyle w:val="Normaltext1"/>
        <w:rPr>
          <w:lang w:eastAsia="zh-CN"/>
        </w:rPr>
      </w:pPr>
    </w:p>
    <w:p w:rsidR="00C442A9" w:rsidRPr="00001242" w:rsidRDefault="00C44D47" w:rsidP="00664951">
      <w:pPr>
        <w:pStyle w:val="Normaltext1"/>
        <w:rPr>
          <w:lang w:eastAsia="zh-CN"/>
        </w:rPr>
      </w:pPr>
      <w:r>
        <w:rPr>
          <w:lang w:eastAsia="zh-CN"/>
        </w:rPr>
        <w:t xml:space="preserve"> Muito o</w:t>
      </w:r>
      <w:r w:rsidR="00C442A9">
        <w:rPr>
          <w:lang w:eastAsia="zh-CN"/>
        </w:rPr>
        <w:t>brigado!</w:t>
      </w:r>
    </w:p>
    <w:p w:rsidR="003264A8" w:rsidRPr="00001242" w:rsidRDefault="003264A8" w:rsidP="003264A8">
      <w:pPr>
        <w:autoSpaceDE w:val="0"/>
        <w:autoSpaceDN w:val="0"/>
        <w:adjustRightInd w:val="0"/>
        <w:spacing w:line="360" w:lineRule="auto"/>
        <w:jc w:val="center"/>
        <w:rPr>
          <w:b/>
          <w:lang w:eastAsia="zh-CN"/>
        </w:rPr>
      </w:pPr>
    </w:p>
    <w:p w:rsidR="003264A8" w:rsidRPr="00001242" w:rsidRDefault="003264A8" w:rsidP="003264A8">
      <w:pPr>
        <w:autoSpaceDE w:val="0"/>
        <w:autoSpaceDN w:val="0"/>
        <w:adjustRightInd w:val="0"/>
        <w:spacing w:line="360" w:lineRule="auto"/>
        <w:jc w:val="center"/>
        <w:rPr>
          <w:b/>
          <w:lang w:eastAsia="zh-CN"/>
        </w:rPr>
      </w:pPr>
    </w:p>
    <w:p w:rsidR="003264A8" w:rsidRPr="00001242" w:rsidRDefault="003264A8" w:rsidP="003264A8">
      <w:pPr>
        <w:autoSpaceDE w:val="0"/>
        <w:autoSpaceDN w:val="0"/>
        <w:adjustRightInd w:val="0"/>
        <w:spacing w:line="360" w:lineRule="auto"/>
        <w:jc w:val="center"/>
        <w:rPr>
          <w:b/>
          <w:lang w:eastAsia="zh-CN"/>
        </w:rPr>
      </w:pPr>
    </w:p>
    <w:p w:rsidR="003264A8" w:rsidRPr="00001242" w:rsidRDefault="003264A8" w:rsidP="003264A8">
      <w:pPr>
        <w:autoSpaceDE w:val="0"/>
        <w:autoSpaceDN w:val="0"/>
        <w:adjustRightInd w:val="0"/>
        <w:spacing w:line="360" w:lineRule="auto"/>
        <w:jc w:val="center"/>
        <w:rPr>
          <w:b/>
          <w:lang w:eastAsia="zh-CN"/>
        </w:rPr>
      </w:pPr>
    </w:p>
    <w:p w:rsidR="003264A8" w:rsidRPr="00001242" w:rsidRDefault="003264A8" w:rsidP="003264A8">
      <w:pPr>
        <w:autoSpaceDE w:val="0"/>
        <w:autoSpaceDN w:val="0"/>
        <w:adjustRightInd w:val="0"/>
        <w:spacing w:line="360" w:lineRule="auto"/>
        <w:jc w:val="center"/>
        <w:rPr>
          <w:b/>
          <w:lang w:eastAsia="zh-CN"/>
        </w:rPr>
      </w:pPr>
    </w:p>
    <w:p w:rsidR="003264A8" w:rsidRPr="00001242" w:rsidRDefault="003264A8" w:rsidP="003264A8">
      <w:pPr>
        <w:autoSpaceDE w:val="0"/>
        <w:autoSpaceDN w:val="0"/>
        <w:adjustRightInd w:val="0"/>
        <w:spacing w:line="360" w:lineRule="auto"/>
        <w:jc w:val="center"/>
        <w:rPr>
          <w:b/>
          <w:lang w:eastAsia="zh-CN"/>
        </w:rPr>
      </w:pPr>
    </w:p>
    <w:p w:rsidR="003264A8" w:rsidRPr="00001242" w:rsidRDefault="003264A8" w:rsidP="003264A8">
      <w:pPr>
        <w:autoSpaceDE w:val="0"/>
        <w:autoSpaceDN w:val="0"/>
        <w:adjustRightInd w:val="0"/>
        <w:spacing w:line="360" w:lineRule="auto"/>
        <w:jc w:val="center"/>
        <w:rPr>
          <w:b/>
          <w:lang w:eastAsia="zh-CN"/>
        </w:rPr>
      </w:pPr>
    </w:p>
    <w:p w:rsidR="003264A8" w:rsidRDefault="003264A8" w:rsidP="003264A8">
      <w:pPr>
        <w:autoSpaceDE w:val="0"/>
        <w:autoSpaceDN w:val="0"/>
        <w:adjustRightInd w:val="0"/>
        <w:spacing w:line="360" w:lineRule="auto"/>
        <w:jc w:val="center"/>
        <w:rPr>
          <w:b/>
          <w:lang w:eastAsia="zh-CN"/>
        </w:rPr>
      </w:pPr>
    </w:p>
    <w:p w:rsidR="00C57AFA" w:rsidRDefault="00C57AFA" w:rsidP="00AC399F">
      <w:pPr>
        <w:autoSpaceDE w:val="0"/>
        <w:autoSpaceDN w:val="0"/>
        <w:adjustRightInd w:val="0"/>
        <w:spacing w:line="360" w:lineRule="auto"/>
        <w:rPr>
          <w:b/>
          <w:lang w:eastAsia="zh-CN"/>
        </w:rPr>
      </w:pPr>
    </w:p>
    <w:p w:rsidR="00C57AFA" w:rsidRDefault="00C57AFA" w:rsidP="003264A8">
      <w:pPr>
        <w:autoSpaceDE w:val="0"/>
        <w:autoSpaceDN w:val="0"/>
        <w:adjustRightInd w:val="0"/>
        <w:spacing w:line="360" w:lineRule="auto"/>
        <w:jc w:val="center"/>
        <w:rPr>
          <w:b/>
          <w:lang w:eastAsia="zh-CN"/>
        </w:rPr>
      </w:pPr>
    </w:p>
    <w:p w:rsidR="00C57AFA" w:rsidRDefault="00C57AFA" w:rsidP="003264A8">
      <w:pPr>
        <w:autoSpaceDE w:val="0"/>
        <w:autoSpaceDN w:val="0"/>
        <w:adjustRightInd w:val="0"/>
        <w:spacing w:line="360" w:lineRule="auto"/>
        <w:jc w:val="center"/>
        <w:rPr>
          <w:b/>
          <w:lang w:eastAsia="zh-CN"/>
        </w:rPr>
      </w:pPr>
    </w:p>
    <w:p w:rsidR="00C57AFA" w:rsidRDefault="00C57AFA" w:rsidP="003264A8">
      <w:pPr>
        <w:autoSpaceDE w:val="0"/>
        <w:autoSpaceDN w:val="0"/>
        <w:adjustRightInd w:val="0"/>
        <w:spacing w:line="360" w:lineRule="auto"/>
        <w:jc w:val="center"/>
        <w:rPr>
          <w:b/>
          <w:lang w:eastAsia="zh-CN"/>
        </w:rPr>
      </w:pPr>
    </w:p>
    <w:p w:rsidR="00C57AFA" w:rsidRDefault="00C57AFA" w:rsidP="003264A8">
      <w:pPr>
        <w:autoSpaceDE w:val="0"/>
        <w:autoSpaceDN w:val="0"/>
        <w:adjustRightInd w:val="0"/>
        <w:spacing w:line="360" w:lineRule="auto"/>
        <w:jc w:val="center"/>
        <w:rPr>
          <w:b/>
          <w:lang w:eastAsia="zh-CN"/>
        </w:rPr>
      </w:pPr>
    </w:p>
    <w:p w:rsidR="00C57AFA" w:rsidRDefault="00C57AFA" w:rsidP="003264A8">
      <w:pPr>
        <w:autoSpaceDE w:val="0"/>
        <w:autoSpaceDN w:val="0"/>
        <w:adjustRightInd w:val="0"/>
        <w:spacing w:line="360" w:lineRule="auto"/>
        <w:jc w:val="center"/>
        <w:rPr>
          <w:b/>
          <w:lang w:eastAsia="zh-CN"/>
        </w:rPr>
      </w:pPr>
    </w:p>
    <w:p w:rsidR="00C57AFA" w:rsidRDefault="00C57AFA" w:rsidP="003264A8">
      <w:pPr>
        <w:autoSpaceDE w:val="0"/>
        <w:autoSpaceDN w:val="0"/>
        <w:adjustRightInd w:val="0"/>
        <w:spacing w:line="360" w:lineRule="auto"/>
        <w:jc w:val="center"/>
        <w:rPr>
          <w:b/>
          <w:lang w:eastAsia="zh-CN"/>
        </w:rPr>
      </w:pPr>
    </w:p>
    <w:p w:rsidR="00C57AFA" w:rsidRDefault="00C57AFA" w:rsidP="003264A8">
      <w:pPr>
        <w:autoSpaceDE w:val="0"/>
        <w:autoSpaceDN w:val="0"/>
        <w:adjustRightInd w:val="0"/>
        <w:spacing w:line="360" w:lineRule="auto"/>
        <w:jc w:val="center"/>
        <w:rPr>
          <w:b/>
          <w:lang w:eastAsia="zh-CN"/>
        </w:rPr>
      </w:pPr>
    </w:p>
    <w:p w:rsidR="00C57AFA" w:rsidRDefault="00C57AFA" w:rsidP="003264A8">
      <w:pPr>
        <w:autoSpaceDE w:val="0"/>
        <w:autoSpaceDN w:val="0"/>
        <w:adjustRightInd w:val="0"/>
        <w:spacing w:line="360" w:lineRule="auto"/>
        <w:jc w:val="center"/>
        <w:rPr>
          <w:b/>
          <w:lang w:eastAsia="zh-CN"/>
        </w:rPr>
      </w:pPr>
    </w:p>
    <w:p w:rsidR="00C57AFA" w:rsidRDefault="00C57AFA" w:rsidP="003264A8">
      <w:pPr>
        <w:autoSpaceDE w:val="0"/>
        <w:autoSpaceDN w:val="0"/>
        <w:adjustRightInd w:val="0"/>
        <w:spacing w:line="360" w:lineRule="auto"/>
        <w:jc w:val="center"/>
        <w:rPr>
          <w:b/>
          <w:lang w:eastAsia="zh-CN"/>
        </w:rPr>
      </w:pPr>
    </w:p>
    <w:p w:rsidR="00C57AFA" w:rsidRDefault="00C57AFA" w:rsidP="003264A8">
      <w:pPr>
        <w:autoSpaceDE w:val="0"/>
        <w:autoSpaceDN w:val="0"/>
        <w:adjustRightInd w:val="0"/>
        <w:spacing w:line="360" w:lineRule="auto"/>
        <w:jc w:val="center"/>
        <w:rPr>
          <w:b/>
          <w:lang w:eastAsia="zh-CN"/>
        </w:rPr>
      </w:pPr>
    </w:p>
    <w:p w:rsidR="00C57AFA" w:rsidRDefault="00C57AFA" w:rsidP="003264A8">
      <w:pPr>
        <w:autoSpaceDE w:val="0"/>
        <w:autoSpaceDN w:val="0"/>
        <w:adjustRightInd w:val="0"/>
        <w:spacing w:line="360" w:lineRule="auto"/>
        <w:jc w:val="center"/>
        <w:rPr>
          <w:b/>
          <w:lang w:eastAsia="zh-CN"/>
        </w:rPr>
      </w:pPr>
    </w:p>
    <w:p w:rsidR="00C57AFA" w:rsidRDefault="00C57AFA" w:rsidP="003264A8">
      <w:pPr>
        <w:autoSpaceDE w:val="0"/>
        <w:autoSpaceDN w:val="0"/>
        <w:adjustRightInd w:val="0"/>
        <w:spacing w:line="360" w:lineRule="auto"/>
        <w:jc w:val="center"/>
        <w:rPr>
          <w:b/>
          <w:lang w:eastAsia="zh-CN"/>
        </w:rPr>
      </w:pPr>
    </w:p>
    <w:p w:rsidR="00C57AFA" w:rsidRDefault="00C57AFA" w:rsidP="003264A8">
      <w:pPr>
        <w:autoSpaceDE w:val="0"/>
        <w:autoSpaceDN w:val="0"/>
        <w:adjustRightInd w:val="0"/>
        <w:spacing w:line="360" w:lineRule="auto"/>
        <w:jc w:val="center"/>
        <w:rPr>
          <w:b/>
          <w:lang w:eastAsia="zh-CN"/>
        </w:rPr>
      </w:pPr>
    </w:p>
    <w:p w:rsidR="00C57AFA" w:rsidRDefault="00C57AFA" w:rsidP="003264A8">
      <w:pPr>
        <w:autoSpaceDE w:val="0"/>
        <w:autoSpaceDN w:val="0"/>
        <w:adjustRightInd w:val="0"/>
        <w:spacing w:line="360" w:lineRule="auto"/>
        <w:jc w:val="center"/>
        <w:rPr>
          <w:b/>
          <w:lang w:eastAsia="zh-CN"/>
        </w:rPr>
      </w:pPr>
    </w:p>
    <w:p w:rsidR="00C57AFA" w:rsidRDefault="00C57AFA" w:rsidP="003264A8">
      <w:pPr>
        <w:autoSpaceDE w:val="0"/>
        <w:autoSpaceDN w:val="0"/>
        <w:adjustRightInd w:val="0"/>
        <w:spacing w:line="360" w:lineRule="auto"/>
        <w:jc w:val="center"/>
        <w:rPr>
          <w:b/>
          <w:lang w:eastAsia="zh-CN"/>
        </w:rPr>
      </w:pPr>
    </w:p>
    <w:p w:rsidR="00C57AFA" w:rsidRDefault="00C57AFA" w:rsidP="003264A8">
      <w:pPr>
        <w:autoSpaceDE w:val="0"/>
        <w:autoSpaceDN w:val="0"/>
        <w:adjustRightInd w:val="0"/>
        <w:spacing w:line="360" w:lineRule="auto"/>
        <w:jc w:val="center"/>
        <w:rPr>
          <w:b/>
          <w:lang w:eastAsia="zh-CN"/>
        </w:rPr>
      </w:pPr>
    </w:p>
    <w:p w:rsidR="00C57AFA" w:rsidRDefault="00C57AFA" w:rsidP="003264A8">
      <w:pPr>
        <w:autoSpaceDE w:val="0"/>
        <w:autoSpaceDN w:val="0"/>
        <w:adjustRightInd w:val="0"/>
        <w:spacing w:line="360" w:lineRule="auto"/>
        <w:jc w:val="center"/>
        <w:rPr>
          <w:b/>
          <w:lang w:eastAsia="zh-CN"/>
        </w:rPr>
      </w:pPr>
    </w:p>
    <w:p w:rsidR="00C57AFA" w:rsidRDefault="00C57AFA" w:rsidP="003264A8">
      <w:pPr>
        <w:autoSpaceDE w:val="0"/>
        <w:autoSpaceDN w:val="0"/>
        <w:adjustRightInd w:val="0"/>
        <w:spacing w:line="360" w:lineRule="auto"/>
        <w:jc w:val="center"/>
        <w:rPr>
          <w:b/>
          <w:lang w:eastAsia="zh-CN"/>
        </w:rPr>
      </w:pPr>
    </w:p>
    <w:p w:rsidR="00C57AFA" w:rsidRDefault="00C57AFA" w:rsidP="003264A8">
      <w:pPr>
        <w:autoSpaceDE w:val="0"/>
        <w:autoSpaceDN w:val="0"/>
        <w:adjustRightInd w:val="0"/>
        <w:spacing w:line="360" w:lineRule="auto"/>
        <w:jc w:val="center"/>
        <w:rPr>
          <w:b/>
          <w:lang w:eastAsia="zh-CN"/>
        </w:rPr>
      </w:pPr>
    </w:p>
    <w:p w:rsidR="00C57AFA" w:rsidRDefault="00C57AFA" w:rsidP="003264A8">
      <w:pPr>
        <w:autoSpaceDE w:val="0"/>
        <w:autoSpaceDN w:val="0"/>
        <w:adjustRightInd w:val="0"/>
        <w:spacing w:line="360" w:lineRule="auto"/>
        <w:jc w:val="center"/>
        <w:rPr>
          <w:b/>
          <w:lang w:eastAsia="zh-CN"/>
        </w:rPr>
      </w:pPr>
    </w:p>
    <w:p w:rsidR="00C57AFA" w:rsidRDefault="00C57AFA" w:rsidP="003264A8">
      <w:pPr>
        <w:autoSpaceDE w:val="0"/>
        <w:autoSpaceDN w:val="0"/>
        <w:adjustRightInd w:val="0"/>
        <w:spacing w:line="360" w:lineRule="auto"/>
        <w:jc w:val="center"/>
        <w:rPr>
          <w:b/>
          <w:lang w:eastAsia="zh-CN"/>
        </w:rPr>
      </w:pPr>
    </w:p>
    <w:p w:rsidR="00C57AFA" w:rsidRDefault="00C57AFA" w:rsidP="003264A8">
      <w:pPr>
        <w:autoSpaceDE w:val="0"/>
        <w:autoSpaceDN w:val="0"/>
        <w:adjustRightInd w:val="0"/>
        <w:spacing w:line="360" w:lineRule="auto"/>
        <w:jc w:val="center"/>
        <w:rPr>
          <w:b/>
          <w:lang w:eastAsia="zh-CN"/>
        </w:rPr>
      </w:pPr>
    </w:p>
    <w:p w:rsidR="00C57AFA" w:rsidRDefault="00C57AFA" w:rsidP="003264A8">
      <w:pPr>
        <w:autoSpaceDE w:val="0"/>
        <w:autoSpaceDN w:val="0"/>
        <w:adjustRightInd w:val="0"/>
        <w:spacing w:line="360" w:lineRule="auto"/>
        <w:jc w:val="center"/>
        <w:rPr>
          <w:b/>
          <w:lang w:eastAsia="zh-CN"/>
        </w:rPr>
      </w:pPr>
    </w:p>
    <w:p w:rsidR="00C57AFA" w:rsidRDefault="00C57AFA" w:rsidP="003264A8">
      <w:pPr>
        <w:autoSpaceDE w:val="0"/>
        <w:autoSpaceDN w:val="0"/>
        <w:adjustRightInd w:val="0"/>
        <w:spacing w:line="360" w:lineRule="auto"/>
        <w:jc w:val="center"/>
        <w:rPr>
          <w:b/>
          <w:lang w:eastAsia="zh-CN"/>
        </w:rPr>
      </w:pPr>
    </w:p>
    <w:p w:rsidR="00C57AFA" w:rsidRDefault="00C57AFA" w:rsidP="003264A8">
      <w:pPr>
        <w:autoSpaceDE w:val="0"/>
        <w:autoSpaceDN w:val="0"/>
        <w:adjustRightInd w:val="0"/>
        <w:spacing w:line="360" w:lineRule="auto"/>
        <w:jc w:val="center"/>
        <w:rPr>
          <w:b/>
          <w:lang w:eastAsia="zh-CN"/>
        </w:rPr>
      </w:pPr>
    </w:p>
    <w:p w:rsidR="00C57AFA" w:rsidRDefault="00C57AFA" w:rsidP="003264A8">
      <w:pPr>
        <w:autoSpaceDE w:val="0"/>
        <w:autoSpaceDN w:val="0"/>
        <w:adjustRightInd w:val="0"/>
        <w:spacing w:line="360" w:lineRule="auto"/>
        <w:jc w:val="center"/>
        <w:rPr>
          <w:b/>
          <w:lang w:eastAsia="zh-CN"/>
        </w:rPr>
      </w:pPr>
    </w:p>
    <w:p w:rsidR="00C57AFA" w:rsidRDefault="00C57AFA" w:rsidP="003264A8">
      <w:pPr>
        <w:autoSpaceDE w:val="0"/>
        <w:autoSpaceDN w:val="0"/>
        <w:adjustRightInd w:val="0"/>
        <w:spacing w:line="360" w:lineRule="auto"/>
        <w:jc w:val="center"/>
        <w:rPr>
          <w:b/>
          <w:lang w:eastAsia="zh-CN"/>
        </w:rPr>
      </w:pPr>
    </w:p>
    <w:p w:rsidR="00C57AFA" w:rsidRDefault="00C57AFA" w:rsidP="003264A8">
      <w:pPr>
        <w:autoSpaceDE w:val="0"/>
        <w:autoSpaceDN w:val="0"/>
        <w:adjustRightInd w:val="0"/>
        <w:spacing w:line="360" w:lineRule="auto"/>
        <w:jc w:val="center"/>
        <w:rPr>
          <w:b/>
          <w:lang w:eastAsia="zh-CN"/>
        </w:rPr>
      </w:pPr>
    </w:p>
    <w:p w:rsidR="00C57AFA" w:rsidRDefault="00C57AFA" w:rsidP="003264A8">
      <w:pPr>
        <w:autoSpaceDE w:val="0"/>
        <w:autoSpaceDN w:val="0"/>
        <w:adjustRightInd w:val="0"/>
        <w:spacing w:line="360" w:lineRule="auto"/>
        <w:jc w:val="center"/>
        <w:rPr>
          <w:b/>
          <w:lang w:eastAsia="zh-CN"/>
        </w:rPr>
      </w:pPr>
    </w:p>
    <w:p w:rsidR="00C57AFA" w:rsidRDefault="00C57AFA" w:rsidP="003264A8">
      <w:pPr>
        <w:autoSpaceDE w:val="0"/>
        <w:autoSpaceDN w:val="0"/>
        <w:adjustRightInd w:val="0"/>
        <w:spacing w:line="360" w:lineRule="auto"/>
        <w:jc w:val="center"/>
        <w:rPr>
          <w:b/>
          <w:lang w:eastAsia="zh-CN"/>
        </w:rPr>
      </w:pPr>
    </w:p>
    <w:p w:rsidR="00C57AFA" w:rsidRDefault="00C57AFA" w:rsidP="003264A8">
      <w:pPr>
        <w:autoSpaceDE w:val="0"/>
        <w:autoSpaceDN w:val="0"/>
        <w:adjustRightInd w:val="0"/>
        <w:spacing w:line="360" w:lineRule="auto"/>
        <w:jc w:val="center"/>
        <w:rPr>
          <w:b/>
          <w:lang w:eastAsia="zh-CN"/>
        </w:rPr>
      </w:pPr>
    </w:p>
    <w:p w:rsidR="00C57AFA" w:rsidRDefault="00C57AFA" w:rsidP="003264A8">
      <w:pPr>
        <w:autoSpaceDE w:val="0"/>
        <w:autoSpaceDN w:val="0"/>
        <w:adjustRightInd w:val="0"/>
        <w:spacing w:line="360" w:lineRule="auto"/>
        <w:jc w:val="center"/>
        <w:rPr>
          <w:b/>
          <w:lang w:eastAsia="zh-CN"/>
        </w:rPr>
      </w:pPr>
    </w:p>
    <w:p w:rsidR="00D32E7A" w:rsidRDefault="00D32E7A">
      <w:pPr>
        <w:rPr>
          <w:bCs/>
          <w:szCs w:val="22"/>
          <w:lang w:eastAsia="en-US"/>
        </w:rPr>
      </w:pPr>
    </w:p>
    <w:p w:rsidR="00D32E7A" w:rsidRDefault="00D32E7A">
      <w:pPr>
        <w:rPr>
          <w:bCs/>
          <w:szCs w:val="22"/>
          <w:lang w:eastAsia="en-US"/>
        </w:rPr>
      </w:pPr>
    </w:p>
    <w:p w:rsidR="00DE7399" w:rsidRDefault="00DE7399">
      <w:pPr>
        <w:rPr>
          <w:bCs/>
          <w:szCs w:val="22"/>
          <w:lang w:eastAsia="en-US"/>
        </w:rPr>
      </w:pPr>
    </w:p>
    <w:p w:rsidR="00C70C0D" w:rsidRDefault="00C70C0D">
      <w:pPr>
        <w:rPr>
          <w:bCs/>
          <w:szCs w:val="22"/>
          <w:lang w:eastAsia="en-US"/>
        </w:rPr>
      </w:pPr>
    </w:p>
    <w:p w:rsidR="00DE7399" w:rsidRDefault="00DE7399">
      <w:pPr>
        <w:rPr>
          <w:bCs/>
          <w:szCs w:val="22"/>
          <w:lang w:eastAsia="en-US"/>
        </w:rPr>
      </w:pPr>
    </w:p>
    <w:p w:rsidR="00DE7399" w:rsidRDefault="00DE7399">
      <w:pPr>
        <w:rPr>
          <w:bCs/>
          <w:szCs w:val="22"/>
          <w:lang w:eastAsia="en-US"/>
        </w:rPr>
      </w:pPr>
    </w:p>
    <w:p w:rsidR="00DE7399" w:rsidRDefault="00DE7399">
      <w:pPr>
        <w:rPr>
          <w:bCs/>
          <w:szCs w:val="22"/>
          <w:lang w:eastAsia="en-US"/>
        </w:rPr>
      </w:pPr>
    </w:p>
    <w:p w:rsidR="00DE7399" w:rsidRDefault="00DE7399">
      <w:pPr>
        <w:rPr>
          <w:bCs/>
          <w:szCs w:val="22"/>
          <w:lang w:eastAsia="en-US"/>
        </w:rPr>
      </w:pPr>
    </w:p>
    <w:p w:rsidR="00DE7399" w:rsidRDefault="00DE7399">
      <w:pPr>
        <w:rPr>
          <w:bCs/>
          <w:szCs w:val="22"/>
          <w:lang w:eastAsia="en-US"/>
        </w:rPr>
      </w:pPr>
    </w:p>
    <w:p w:rsidR="00DE7399" w:rsidRDefault="00DE7399">
      <w:pPr>
        <w:rPr>
          <w:bCs/>
          <w:szCs w:val="22"/>
          <w:lang w:eastAsia="en-US"/>
        </w:rPr>
      </w:pPr>
    </w:p>
    <w:p w:rsidR="00DE7399" w:rsidRDefault="00DE7399">
      <w:pPr>
        <w:rPr>
          <w:bCs/>
          <w:szCs w:val="22"/>
          <w:lang w:eastAsia="en-US"/>
        </w:rPr>
      </w:pPr>
    </w:p>
    <w:p w:rsidR="00DE7399" w:rsidRDefault="00DE7399">
      <w:pPr>
        <w:rPr>
          <w:bCs/>
          <w:szCs w:val="22"/>
          <w:lang w:eastAsia="en-US"/>
        </w:rPr>
      </w:pPr>
    </w:p>
    <w:p w:rsidR="00DE7399" w:rsidRDefault="00DE7399">
      <w:pPr>
        <w:rPr>
          <w:bCs/>
          <w:szCs w:val="22"/>
          <w:lang w:eastAsia="en-US"/>
        </w:rPr>
      </w:pPr>
    </w:p>
    <w:p w:rsidR="00DE7399" w:rsidRDefault="00DE7399">
      <w:pPr>
        <w:rPr>
          <w:bCs/>
          <w:szCs w:val="22"/>
          <w:lang w:eastAsia="en-US"/>
        </w:rPr>
      </w:pPr>
    </w:p>
    <w:p w:rsidR="00DE7399" w:rsidRDefault="00DE7399">
      <w:pPr>
        <w:rPr>
          <w:bCs/>
          <w:szCs w:val="22"/>
          <w:lang w:eastAsia="en-US"/>
        </w:rPr>
      </w:pPr>
    </w:p>
    <w:p w:rsidR="00DE7399" w:rsidRDefault="00DE7399">
      <w:pPr>
        <w:rPr>
          <w:bCs/>
          <w:szCs w:val="22"/>
          <w:lang w:eastAsia="en-US"/>
        </w:rPr>
      </w:pPr>
    </w:p>
    <w:p w:rsidR="00DE7399" w:rsidRDefault="00DE7399">
      <w:pPr>
        <w:rPr>
          <w:bCs/>
          <w:szCs w:val="22"/>
          <w:lang w:eastAsia="en-US"/>
        </w:rPr>
      </w:pPr>
    </w:p>
    <w:p w:rsidR="00DE7399" w:rsidRDefault="00DE7399">
      <w:pPr>
        <w:rPr>
          <w:bCs/>
          <w:szCs w:val="22"/>
          <w:lang w:eastAsia="en-US"/>
        </w:rPr>
      </w:pPr>
    </w:p>
    <w:p w:rsidR="00DE7399" w:rsidRDefault="00DE7399">
      <w:pPr>
        <w:rPr>
          <w:bCs/>
          <w:szCs w:val="22"/>
          <w:lang w:eastAsia="en-US"/>
        </w:rPr>
      </w:pPr>
    </w:p>
    <w:p w:rsidR="00DE7399" w:rsidRDefault="00DE7399">
      <w:pPr>
        <w:rPr>
          <w:bCs/>
          <w:szCs w:val="22"/>
          <w:lang w:eastAsia="en-US"/>
        </w:rPr>
      </w:pPr>
    </w:p>
    <w:p w:rsidR="00DE7399" w:rsidRDefault="00DE7399">
      <w:pPr>
        <w:rPr>
          <w:bCs/>
          <w:szCs w:val="22"/>
          <w:lang w:eastAsia="en-US"/>
        </w:rPr>
      </w:pPr>
    </w:p>
    <w:p w:rsidR="00DE7399" w:rsidRDefault="00DE7399">
      <w:pPr>
        <w:rPr>
          <w:bCs/>
          <w:szCs w:val="22"/>
          <w:lang w:eastAsia="en-US"/>
        </w:rPr>
      </w:pPr>
    </w:p>
    <w:p w:rsidR="00DE7399" w:rsidRDefault="00DE7399">
      <w:pPr>
        <w:rPr>
          <w:bCs/>
          <w:szCs w:val="22"/>
          <w:lang w:eastAsia="en-US"/>
        </w:rPr>
      </w:pPr>
    </w:p>
    <w:p w:rsidR="00DE7399" w:rsidRDefault="00DE7399">
      <w:pPr>
        <w:rPr>
          <w:bCs/>
          <w:szCs w:val="22"/>
          <w:lang w:eastAsia="en-US"/>
        </w:rPr>
      </w:pPr>
    </w:p>
    <w:p w:rsidR="00DE7399" w:rsidRDefault="00DE7399">
      <w:pPr>
        <w:rPr>
          <w:bCs/>
          <w:szCs w:val="22"/>
          <w:lang w:eastAsia="en-US"/>
        </w:rPr>
      </w:pPr>
    </w:p>
    <w:p w:rsidR="00DE7399" w:rsidRDefault="00DE7399">
      <w:pPr>
        <w:rPr>
          <w:bCs/>
          <w:szCs w:val="22"/>
          <w:lang w:eastAsia="en-US"/>
        </w:rPr>
      </w:pPr>
    </w:p>
    <w:p w:rsidR="00DE7399" w:rsidRDefault="00DE7399">
      <w:pPr>
        <w:rPr>
          <w:bCs/>
          <w:szCs w:val="22"/>
          <w:lang w:eastAsia="en-US"/>
        </w:rPr>
      </w:pPr>
    </w:p>
    <w:p w:rsidR="00DE7399" w:rsidRDefault="00DE7399">
      <w:pPr>
        <w:rPr>
          <w:bCs/>
          <w:szCs w:val="22"/>
          <w:lang w:eastAsia="en-US"/>
        </w:rPr>
      </w:pPr>
    </w:p>
    <w:p w:rsidR="00DE7399" w:rsidRDefault="00DE7399">
      <w:pPr>
        <w:rPr>
          <w:bCs/>
          <w:szCs w:val="22"/>
          <w:lang w:eastAsia="en-US"/>
        </w:rPr>
      </w:pPr>
    </w:p>
    <w:p w:rsidR="00DE7399" w:rsidRDefault="00DE7399">
      <w:pPr>
        <w:rPr>
          <w:bCs/>
          <w:szCs w:val="22"/>
          <w:lang w:eastAsia="en-US"/>
        </w:rPr>
      </w:pPr>
    </w:p>
    <w:p w:rsidR="00DE7399" w:rsidRDefault="00DE7399">
      <w:pPr>
        <w:rPr>
          <w:bCs/>
          <w:szCs w:val="22"/>
          <w:lang w:eastAsia="en-US"/>
        </w:rPr>
      </w:pPr>
    </w:p>
    <w:p w:rsidR="00D32E7A" w:rsidRDefault="00D32E7A">
      <w:pPr>
        <w:rPr>
          <w:bCs/>
          <w:szCs w:val="22"/>
          <w:lang w:eastAsia="en-US"/>
        </w:rPr>
      </w:pPr>
    </w:p>
    <w:p w:rsidR="00DE7399" w:rsidRDefault="00C57AFA" w:rsidP="00DE7399">
      <w:pPr>
        <w:spacing w:line="360" w:lineRule="auto"/>
        <w:jc w:val="right"/>
        <w:rPr>
          <w:bCs/>
          <w:szCs w:val="22"/>
          <w:lang w:eastAsia="en-US"/>
        </w:rPr>
      </w:pPr>
      <w:r w:rsidRPr="00AC1F54">
        <w:rPr>
          <w:b/>
          <w:bCs/>
          <w:szCs w:val="22"/>
          <w:lang w:eastAsia="en-US"/>
        </w:rPr>
        <w:t>À Inês e à Joana</w:t>
      </w:r>
      <w:r w:rsidR="00DE7399">
        <w:rPr>
          <w:bCs/>
          <w:szCs w:val="22"/>
          <w:lang w:eastAsia="en-US"/>
        </w:rPr>
        <w:t>,</w:t>
      </w:r>
    </w:p>
    <w:p w:rsidR="00DE7399" w:rsidRDefault="00C57AFA" w:rsidP="00DE7399">
      <w:pPr>
        <w:spacing w:line="360" w:lineRule="auto"/>
        <w:jc w:val="right"/>
        <w:rPr>
          <w:bCs/>
          <w:szCs w:val="22"/>
          <w:lang w:eastAsia="en-US"/>
        </w:rPr>
      </w:pPr>
      <w:r w:rsidRPr="008B4031">
        <w:rPr>
          <w:bCs/>
          <w:szCs w:val="22"/>
          <w:lang w:eastAsia="en-US"/>
        </w:rPr>
        <w:t xml:space="preserve">inspirações maiores </w:t>
      </w:r>
      <w:r w:rsidR="00DE7399">
        <w:rPr>
          <w:bCs/>
          <w:szCs w:val="22"/>
          <w:lang w:eastAsia="en-US"/>
        </w:rPr>
        <w:t>na minha vida,</w:t>
      </w:r>
    </w:p>
    <w:p w:rsidR="00C57AFA" w:rsidRDefault="00DE7399" w:rsidP="00DE7399">
      <w:pPr>
        <w:spacing w:line="360" w:lineRule="auto"/>
        <w:jc w:val="right"/>
        <w:rPr>
          <w:bCs/>
          <w:szCs w:val="22"/>
          <w:lang w:eastAsia="en-US"/>
        </w:rPr>
      </w:pPr>
      <w:r>
        <w:rPr>
          <w:bCs/>
          <w:szCs w:val="22"/>
          <w:lang w:eastAsia="en-US"/>
        </w:rPr>
        <w:t xml:space="preserve">razões de ser </w:t>
      </w:r>
      <w:r w:rsidR="00C57AFA" w:rsidRPr="008B4031">
        <w:rPr>
          <w:bCs/>
          <w:szCs w:val="22"/>
          <w:lang w:eastAsia="en-US"/>
        </w:rPr>
        <w:t xml:space="preserve">da minha </w:t>
      </w:r>
      <w:r w:rsidR="00AC399F">
        <w:rPr>
          <w:bCs/>
          <w:szCs w:val="22"/>
          <w:lang w:eastAsia="en-US"/>
        </w:rPr>
        <w:t>existência</w:t>
      </w:r>
      <w:r w:rsidR="00C57AFA" w:rsidRPr="008B4031">
        <w:rPr>
          <w:bCs/>
          <w:szCs w:val="22"/>
          <w:lang w:eastAsia="en-US"/>
        </w:rPr>
        <w:t>.</w:t>
      </w:r>
    </w:p>
    <w:p w:rsidR="00DE7399" w:rsidRDefault="00DE7399" w:rsidP="00C57AFA">
      <w:pPr>
        <w:jc w:val="right"/>
        <w:rPr>
          <w:bCs/>
          <w:szCs w:val="22"/>
          <w:lang w:eastAsia="en-US"/>
        </w:rPr>
      </w:pPr>
    </w:p>
    <w:p w:rsidR="00DE7399" w:rsidRDefault="00DE7399" w:rsidP="00C57AFA">
      <w:pPr>
        <w:jc w:val="right"/>
        <w:rPr>
          <w:bCs/>
          <w:szCs w:val="22"/>
          <w:lang w:eastAsia="en-US"/>
        </w:rPr>
      </w:pPr>
    </w:p>
    <w:p w:rsidR="00DE7399" w:rsidRDefault="00DE7399" w:rsidP="00C57AFA">
      <w:pPr>
        <w:jc w:val="right"/>
        <w:rPr>
          <w:bCs/>
          <w:szCs w:val="22"/>
          <w:lang w:eastAsia="en-US"/>
        </w:rPr>
      </w:pPr>
    </w:p>
    <w:p w:rsidR="00DE7399" w:rsidRDefault="00DE7399" w:rsidP="00C57AFA">
      <w:pPr>
        <w:jc w:val="right"/>
        <w:rPr>
          <w:bCs/>
          <w:szCs w:val="22"/>
          <w:lang w:eastAsia="en-US"/>
        </w:rPr>
      </w:pPr>
    </w:p>
    <w:p w:rsidR="00DE7399" w:rsidRDefault="00DE7399" w:rsidP="00C57AFA">
      <w:pPr>
        <w:jc w:val="right"/>
        <w:rPr>
          <w:bCs/>
          <w:szCs w:val="22"/>
          <w:lang w:eastAsia="en-US"/>
        </w:rPr>
      </w:pPr>
    </w:p>
    <w:p w:rsidR="00DE7399" w:rsidRDefault="00DE7399" w:rsidP="00C57AFA">
      <w:pPr>
        <w:jc w:val="right"/>
        <w:rPr>
          <w:bCs/>
          <w:szCs w:val="22"/>
          <w:lang w:eastAsia="en-US"/>
        </w:rPr>
      </w:pPr>
    </w:p>
    <w:p w:rsidR="00DE7399" w:rsidRDefault="00DE7399" w:rsidP="00C57AFA">
      <w:pPr>
        <w:jc w:val="right"/>
        <w:rPr>
          <w:bCs/>
          <w:szCs w:val="22"/>
          <w:lang w:eastAsia="en-US"/>
        </w:rPr>
      </w:pPr>
    </w:p>
    <w:p w:rsidR="00DE7399" w:rsidRDefault="00DE7399" w:rsidP="00C57AFA">
      <w:pPr>
        <w:jc w:val="right"/>
        <w:rPr>
          <w:bCs/>
          <w:szCs w:val="22"/>
          <w:lang w:eastAsia="en-US"/>
        </w:rPr>
      </w:pPr>
    </w:p>
    <w:p w:rsidR="00DE7399" w:rsidRDefault="00DE7399" w:rsidP="00C57AFA">
      <w:pPr>
        <w:jc w:val="right"/>
        <w:rPr>
          <w:bCs/>
          <w:szCs w:val="22"/>
          <w:lang w:eastAsia="en-US"/>
        </w:rPr>
      </w:pPr>
    </w:p>
    <w:p w:rsidR="00DE7399" w:rsidRDefault="00DE7399" w:rsidP="00C57AFA">
      <w:pPr>
        <w:jc w:val="right"/>
        <w:rPr>
          <w:bCs/>
          <w:szCs w:val="22"/>
          <w:lang w:eastAsia="en-US"/>
        </w:rPr>
      </w:pPr>
    </w:p>
    <w:p w:rsidR="00DE7399" w:rsidRDefault="00DE7399" w:rsidP="00C57AFA">
      <w:pPr>
        <w:jc w:val="right"/>
        <w:rPr>
          <w:bCs/>
          <w:szCs w:val="22"/>
          <w:lang w:eastAsia="en-US"/>
        </w:rPr>
      </w:pPr>
    </w:p>
    <w:p w:rsidR="00DE7399" w:rsidRDefault="00DE7399" w:rsidP="00C57AFA">
      <w:pPr>
        <w:jc w:val="right"/>
        <w:rPr>
          <w:bCs/>
          <w:szCs w:val="22"/>
          <w:lang w:eastAsia="en-US"/>
        </w:rPr>
      </w:pPr>
    </w:p>
    <w:p w:rsidR="00DE7399" w:rsidRDefault="00DE7399" w:rsidP="00C57AFA">
      <w:pPr>
        <w:jc w:val="right"/>
        <w:rPr>
          <w:bCs/>
          <w:szCs w:val="22"/>
          <w:lang w:eastAsia="en-US"/>
        </w:rPr>
      </w:pPr>
    </w:p>
    <w:p w:rsidR="00DE7399" w:rsidRDefault="00DE7399" w:rsidP="00C57AFA">
      <w:pPr>
        <w:jc w:val="right"/>
        <w:rPr>
          <w:bCs/>
          <w:szCs w:val="22"/>
          <w:lang w:eastAsia="en-US"/>
        </w:rPr>
      </w:pPr>
    </w:p>
    <w:p w:rsidR="00DE7399" w:rsidRDefault="00DE7399" w:rsidP="00C57AFA">
      <w:pPr>
        <w:jc w:val="right"/>
        <w:rPr>
          <w:bCs/>
          <w:szCs w:val="22"/>
          <w:lang w:eastAsia="en-US"/>
        </w:rPr>
      </w:pPr>
    </w:p>
    <w:p w:rsidR="00D32E7A" w:rsidRPr="00814020" w:rsidRDefault="00D32E7A" w:rsidP="00C57AFA">
      <w:pPr>
        <w:pStyle w:val="Heading1"/>
      </w:pPr>
    </w:p>
    <w:p w:rsidR="00D32E7A" w:rsidRPr="00814020" w:rsidRDefault="00D32E7A" w:rsidP="00D32E7A">
      <w:pPr>
        <w:rPr>
          <w:rFonts w:eastAsiaTheme="majorEastAsia" w:cstheme="majorBidi"/>
          <w:sz w:val="32"/>
          <w:szCs w:val="32"/>
        </w:rPr>
      </w:pPr>
      <w:r w:rsidRPr="00814020">
        <w:br w:type="page"/>
      </w:r>
    </w:p>
    <w:p w:rsidR="00C57AFA" w:rsidRPr="008A6E95" w:rsidRDefault="00C57AFA" w:rsidP="00C70C0D">
      <w:pPr>
        <w:pStyle w:val="Heading1"/>
        <w:spacing w:after="240"/>
        <w:rPr>
          <w:lang w:val="en-US"/>
        </w:rPr>
      </w:pPr>
      <w:bookmarkStart w:id="11" w:name="_Toc423466613"/>
      <w:r w:rsidRPr="008A6E95">
        <w:rPr>
          <w:lang w:val="en-US"/>
        </w:rPr>
        <w:lastRenderedPageBreak/>
        <w:t>Acrónimos</w:t>
      </w:r>
      <w:bookmarkEnd w:id="11"/>
    </w:p>
    <w:p w:rsidR="00CA1529" w:rsidRPr="00393DD2" w:rsidRDefault="00CA1529" w:rsidP="00CA1529">
      <w:pPr>
        <w:pStyle w:val="Normaltext2"/>
        <w:spacing w:before="0" w:beforeAutospacing="0" w:after="0" w:afterAutospacing="0"/>
        <w:rPr>
          <w:sz w:val="24"/>
          <w:lang w:val="en-US"/>
        </w:rPr>
      </w:pPr>
      <w:r w:rsidRPr="00393DD2">
        <w:rPr>
          <w:sz w:val="24"/>
          <w:lang w:val="en-US"/>
        </w:rPr>
        <w:t>AfDB – African Development Bank</w:t>
      </w:r>
    </w:p>
    <w:p w:rsidR="00CA1529" w:rsidRDefault="00CA1529" w:rsidP="00CA1529">
      <w:pPr>
        <w:pStyle w:val="Normaltext2"/>
        <w:spacing w:before="0" w:beforeAutospacing="0" w:after="0" w:afterAutospacing="0"/>
        <w:rPr>
          <w:sz w:val="24"/>
          <w:lang w:val="en-US"/>
        </w:rPr>
      </w:pPr>
      <w:r w:rsidRPr="008A6E95">
        <w:rPr>
          <w:sz w:val="24"/>
          <w:lang w:val="en-US"/>
        </w:rPr>
        <w:t>AMA - American Marketing Association</w:t>
      </w:r>
    </w:p>
    <w:p w:rsidR="005335AE" w:rsidRDefault="005335AE" w:rsidP="005335AE">
      <w:pPr>
        <w:pStyle w:val="Normaltext2"/>
        <w:spacing w:before="0" w:beforeAutospacing="0" w:after="0" w:afterAutospacing="0"/>
        <w:rPr>
          <w:sz w:val="24"/>
        </w:rPr>
      </w:pPr>
      <w:r>
        <w:rPr>
          <w:sz w:val="24"/>
        </w:rPr>
        <w:t>CE – Comissão Europeia</w:t>
      </w:r>
    </w:p>
    <w:p w:rsidR="00CA1529" w:rsidRDefault="00CA1529" w:rsidP="00CA1529">
      <w:pPr>
        <w:pStyle w:val="Normaltext2"/>
        <w:spacing w:before="0" w:beforeAutospacing="0" w:after="0" w:afterAutospacing="0"/>
        <w:rPr>
          <w:sz w:val="24"/>
        </w:rPr>
      </w:pPr>
      <w:r>
        <w:rPr>
          <w:sz w:val="24"/>
        </w:rPr>
        <w:t>C&amp;T – Ciência e Tecnologia</w:t>
      </w:r>
    </w:p>
    <w:p w:rsidR="00CA1529" w:rsidRPr="00CA1529" w:rsidRDefault="00CA1529" w:rsidP="00CA1529">
      <w:pPr>
        <w:pStyle w:val="Normaltext2"/>
        <w:spacing w:before="0" w:beforeAutospacing="0" w:after="0" w:afterAutospacing="0"/>
        <w:rPr>
          <w:sz w:val="24"/>
          <w:lang w:val="en-US"/>
        </w:rPr>
      </w:pPr>
      <w:r w:rsidRPr="00CA1529">
        <w:rPr>
          <w:sz w:val="24"/>
          <w:lang w:val="en-US"/>
        </w:rPr>
        <w:t xml:space="preserve">CIRIEC </w:t>
      </w:r>
      <w:r>
        <w:rPr>
          <w:sz w:val="24"/>
          <w:lang w:val="en-US"/>
        </w:rPr>
        <w:t xml:space="preserve">- </w:t>
      </w:r>
      <w:r w:rsidRPr="00CA1529">
        <w:rPr>
          <w:sz w:val="24"/>
          <w:lang w:val="en-US"/>
        </w:rPr>
        <w:t xml:space="preserve">Centre of Research and Information on the Public, </w:t>
      </w:r>
      <w:r>
        <w:rPr>
          <w:sz w:val="24"/>
          <w:lang w:val="en-US"/>
        </w:rPr>
        <w:t>Social and Cooperative</w:t>
      </w:r>
      <w:r w:rsidRPr="00CA1529">
        <w:rPr>
          <w:sz w:val="24"/>
          <w:lang w:val="en-US"/>
        </w:rPr>
        <w:t xml:space="preserve"> Economy</w:t>
      </w:r>
    </w:p>
    <w:p w:rsidR="00CA1529" w:rsidRDefault="00CA1529" w:rsidP="00CA1529">
      <w:pPr>
        <w:pStyle w:val="Normaltext2"/>
        <w:spacing w:before="0" w:beforeAutospacing="0" w:after="0" w:afterAutospacing="0"/>
        <w:rPr>
          <w:sz w:val="24"/>
        </w:rPr>
      </w:pPr>
      <w:r w:rsidRPr="004F7F22">
        <w:rPr>
          <w:sz w:val="24"/>
        </w:rPr>
        <w:t xml:space="preserve">IAPMEI – </w:t>
      </w:r>
      <w:r w:rsidRPr="00587DE7">
        <w:rPr>
          <w:sz w:val="24"/>
        </w:rPr>
        <w:t>Instituto de Apoio às Pequenas e Médias Empresas e ao Investimento</w:t>
      </w:r>
    </w:p>
    <w:p w:rsidR="00CA1529" w:rsidRDefault="00CA1529" w:rsidP="00CA1529">
      <w:pPr>
        <w:pStyle w:val="Normaltext2"/>
        <w:spacing w:before="0" w:beforeAutospacing="0" w:after="0" w:afterAutospacing="0"/>
        <w:rPr>
          <w:sz w:val="24"/>
        </w:rPr>
      </w:pPr>
      <w:r w:rsidRPr="00721EC1">
        <w:rPr>
          <w:sz w:val="24"/>
        </w:rPr>
        <w:t>IBC</w:t>
      </w:r>
      <w:r>
        <w:rPr>
          <w:sz w:val="24"/>
        </w:rPr>
        <w:t xml:space="preserve"> – Innovation Business Cluster</w:t>
      </w:r>
    </w:p>
    <w:p w:rsidR="00CA1529" w:rsidRPr="00CA1529" w:rsidRDefault="00CA1529" w:rsidP="00CA1529">
      <w:pPr>
        <w:pStyle w:val="Normaltext2"/>
        <w:spacing w:before="0" w:beforeAutospacing="0" w:after="0" w:afterAutospacing="0"/>
        <w:rPr>
          <w:sz w:val="24"/>
        </w:rPr>
      </w:pPr>
      <w:r w:rsidRPr="00CA1529">
        <w:rPr>
          <w:sz w:val="24"/>
        </w:rPr>
        <w:t>I&amp;D – Investigação e Desenvolvimento</w:t>
      </w:r>
    </w:p>
    <w:p w:rsidR="00CA1529" w:rsidRPr="008A6E95" w:rsidRDefault="00CA1529" w:rsidP="00CA1529">
      <w:pPr>
        <w:pStyle w:val="Normaltext2"/>
        <w:spacing w:before="0" w:beforeAutospacing="0" w:after="0" w:afterAutospacing="0"/>
        <w:rPr>
          <w:sz w:val="24"/>
        </w:rPr>
      </w:pPr>
      <w:r w:rsidRPr="008A6E95">
        <w:rPr>
          <w:sz w:val="24"/>
        </w:rPr>
        <w:t>IDE – Investimento Directo Estrangeiro</w:t>
      </w:r>
    </w:p>
    <w:p w:rsidR="00CA1529" w:rsidRDefault="00CA1529" w:rsidP="00C57AFA">
      <w:pPr>
        <w:pStyle w:val="Normaltext2"/>
        <w:spacing w:before="0" w:beforeAutospacing="0" w:after="0" w:afterAutospacing="0"/>
        <w:rPr>
          <w:sz w:val="24"/>
        </w:rPr>
      </w:pPr>
      <w:r w:rsidRPr="008A6E95">
        <w:rPr>
          <w:sz w:val="24"/>
        </w:rPr>
        <w:t>IFC – International Finance Corporation</w:t>
      </w:r>
    </w:p>
    <w:p w:rsidR="00CA1529" w:rsidRPr="00AC5C4D" w:rsidRDefault="00CA1529" w:rsidP="00CA1529">
      <w:pPr>
        <w:pStyle w:val="Normaltext2"/>
        <w:spacing w:before="0" w:beforeAutospacing="0" w:after="0" w:afterAutospacing="0"/>
        <w:rPr>
          <w:sz w:val="24"/>
        </w:rPr>
      </w:pPr>
      <w:r w:rsidRPr="00AC5C4D">
        <w:rPr>
          <w:sz w:val="24"/>
        </w:rPr>
        <w:t>INE – Instituto Nacional de Estatística</w:t>
      </w:r>
    </w:p>
    <w:p w:rsidR="00C57AFA" w:rsidRPr="00CA1529" w:rsidRDefault="00C57AFA" w:rsidP="00C57AFA">
      <w:pPr>
        <w:pStyle w:val="Normaltext2"/>
        <w:spacing w:before="0" w:beforeAutospacing="0" w:after="0" w:afterAutospacing="0"/>
        <w:rPr>
          <w:sz w:val="24"/>
        </w:rPr>
      </w:pPr>
      <w:r w:rsidRPr="00CA1529">
        <w:rPr>
          <w:sz w:val="24"/>
        </w:rPr>
        <w:t>FMI – Fundo Monetário Internacional</w:t>
      </w:r>
    </w:p>
    <w:p w:rsidR="00CA1529" w:rsidRDefault="00CA1529" w:rsidP="00CA1529">
      <w:pPr>
        <w:pStyle w:val="Normaltext2"/>
        <w:spacing w:before="0" w:beforeAutospacing="0" w:after="0" w:afterAutospacing="0"/>
        <w:rPr>
          <w:sz w:val="24"/>
        </w:rPr>
      </w:pPr>
      <w:r w:rsidRPr="00AC5C4D">
        <w:rPr>
          <w:sz w:val="24"/>
        </w:rPr>
        <w:t>MCT – Ministério da Ciência e Tecnologia (Moçambique)</w:t>
      </w:r>
    </w:p>
    <w:p w:rsidR="00C57AFA" w:rsidRDefault="00C57AFA" w:rsidP="00C57AFA">
      <w:pPr>
        <w:pStyle w:val="Normaltext2"/>
        <w:spacing w:before="0" w:beforeAutospacing="0" w:after="0" w:afterAutospacing="0"/>
        <w:rPr>
          <w:sz w:val="24"/>
          <w:lang w:val="en-US"/>
        </w:rPr>
      </w:pPr>
      <w:r w:rsidRPr="008811EB">
        <w:rPr>
          <w:sz w:val="24"/>
          <w:lang w:val="en-US"/>
        </w:rPr>
        <w:t>OCDE – Organisation for Economic Co-operation and Development</w:t>
      </w:r>
    </w:p>
    <w:p w:rsidR="0013649D" w:rsidRPr="0013649D" w:rsidRDefault="0013649D" w:rsidP="00C57AFA">
      <w:pPr>
        <w:pStyle w:val="Normaltext2"/>
        <w:spacing w:before="0" w:beforeAutospacing="0" w:after="0" w:afterAutospacing="0"/>
        <w:rPr>
          <w:sz w:val="24"/>
        </w:rPr>
      </w:pPr>
      <w:r>
        <w:rPr>
          <w:sz w:val="24"/>
        </w:rPr>
        <w:t xml:space="preserve">PNUD - </w:t>
      </w:r>
      <w:r w:rsidRPr="0013649D">
        <w:rPr>
          <w:sz w:val="24"/>
        </w:rPr>
        <w:t>Programa das Nações Unidas para o Desenvolvimento</w:t>
      </w:r>
    </w:p>
    <w:p w:rsidR="00CA1529" w:rsidRPr="00393DD2" w:rsidRDefault="00CA1529" w:rsidP="00CA1529">
      <w:pPr>
        <w:pStyle w:val="Normaltext2"/>
        <w:spacing w:before="0" w:beforeAutospacing="0" w:after="0" w:afterAutospacing="0"/>
        <w:rPr>
          <w:sz w:val="24"/>
          <w:lang w:val="en-US"/>
        </w:rPr>
      </w:pPr>
      <w:r w:rsidRPr="00393DD2">
        <w:rPr>
          <w:sz w:val="24"/>
          <w:lang w:val="en-US"/>
        </w:rPr>
        <w:t>SCT – Sistema Científico-Tecnológico</w:t>
      </w:r>
    </w:p>
    <w:p w:rsidR="00CA1529" w:rsidRDefault="00CA1529" w:rsidP="00CA1529">
      <w:pPr>
        <w:pStyle w:val="Normaltext2"/>
        <w:spacing w:before="0" w:beforeAutospacing="0" w:after="0" w:afterAutospacing="0"/>
        <w:rPr>
          <w:sz w:val="24"/>
          <w:lang w:val="en-US"/>
        </w:rPr>
      </w:pPr>
      <w:r w:rsidRPr="00BA45A2">
        <w:rPr>
          <w:sz w:val="24"/>
          <w:lang w:val="en-US"/>
        </w:rPr>
        <w:t>SWOT – Strenghts, Weaknesess, Opportunities, Threats</w:t>
      </w:r>
    </w:p>
    <w:p w:rsidR="005335AE" w:rsidRPr="00393DD2" w:rsidRDefault="00C57AFA" w:rsidP="00C57AFA">
      <w:pPr>
        <w:pStyle w:val="Normaltext2"/>
        <w:spacing w:before="0" w:beforeAutospacing="0" w:after="0" w:afterAutospacing="0"/>
        <w:rPr>
          <w:sz w:val="24"/>
          <w:lang w:val="en-US"/>
        </w:rPr>
      </w:pPr>
      <w:r w:rsidRPr="00393DD2">
        <w:rPr>
          <w:sz w:val="24"/>
          <w:lang w:val="en-US"/>
        </w:rPr>
        <w:t>UN – United Nations</w:t>
      </w:r>
    </w:p>
    <w:p w:rsidR="00C57AFA" w:rsidRDefault="00C57AFA" w:rsidP="00C57AFA">
      <w:pPr>
        <w:pStyle w:val="Normaltext2"/>
        <w:spacing w:before="0" w:beforeAutospacing="0" w:after="0" w:afterAutospacing="0"/>
        <w:rPr>
          <w:sz w:val="24"/>
          <w:lang w:val="en-US"/>
        </w:rPr>
      </w:pPr>
      <w:r w:rsidRPr="007E2BE5">
        <w:rPr>
          <w:sz w:val="24"/>
          <w:lang w:val="en-US"/>
        </w:rPr>
        <w:t>UNDP – United Nations Development Programme</w:t>
      </w:r>
    </w:p>
    <w:p w:rsidR="0013649D" w:rsidRPr="007E2BE5" w:rsidRDefault="0013649D" w:rsidP="00C57AFA">
      <w:pPr>
        <w:pStyle w:val="Normaltext2"/>
        <w:spacing w:before="0" w:beforeAutospacing="0" w:after="0" w:afterAutospacing="0"/>
        <w:rPr>
          <w:sz w:val="24"/>
          <w:lang w:val="en-US"/>
        </w:rPr>
      </w:pPr>
      <w:r>
        <w:rPr>
          <w:sz w:val="24"/>
          <w:lang w:val="en-US"/>
        </w:rPr>
        <w:t xml:space="preserve">UNEP - </w:t>
      </w:r>
      <w:r w:rsidRPr="007E2BE5">
        <w:rPr>
          <w:sz w:val="24"/>
          <w:lang w:val="en-US"/>
        </w:rPr>
        <w:t xml:space="preserve">United Nations </w:t>
      </w:r>
      <w:r>
        <w:rPr>
          <w:sz w:val="24"/>
          <w:lang w:val="en-US"/>
        </w:rPr>
        <w:t>Environment</w:t>
      </w:r>
      <w:r w:rsidRPr="007E2BE5">
        <w:rPr>
          <w:sz w:val="24"/>
          <w:lang w:val="en-US"/>
        </w:rPr>
        <w:t xml:space="preserve"> Programme</w:t>
      </w:r>
    </w:p>
    <w:p w:rsidR="00C57AFA" w:rsidRPr="0013649D" w:rsidRDefault="00C57AFA" w:rsidP="00C57AFA">
      <w:pPr>
        <w:pStyle w:val="Normaltext2"/>
        <w:spacing w:before="0" w:beforeAutospacing="0" w:after="0" w:afterAutospacing="0"/>
        <w:rPr>
          <w:sz w:val="24"/>
          <w:lang w:val="en-US"/>
        </w:rPr>
      </w:pPr>
      <w:r w:rsidRPr="0013649D">
        <w:rPr>
          <w:sz w:val="24"/>
          <w:lang w:val="en-US"/>
        </w:rPr>
        <w:t>WB – World Bank</w:t>
      </w:r>
    </w:p>
    <w:p w:rsidR="00DE7399" w:rsidRPr="00393DD2" w:rsidRDefault="00C57AFA" w:rsidP="00C57AFA">
      <w:pPr>
        <w:pStyle w:val="Normaltext2"/>
        <w:spacing w:before="0" w:beforeAutospacing="0" w:after="0" w:afterAutospacing="0"/>
        <w:rPr>
          <w:sz w:val="24"/>
          <w:lang w:val="en-US"/>
        </w:rPr>
      </w:pPr>
      <w:r>
        <w:rPr>
          <w:sz w:val="24"/>
          <w:lang w:val="en-US"/>
        </w:rPr>
        <w:t>WBG – World Bank Group</w:t>
      </w:r>
    </w:p>
    <w:p w:rsidR="00DE7399" w:rsidRPr="00393DD2" w:rsidRDefault="00DE7399" w:rsidP="00C57AFA">
      <w:pPr>
        <w:pStyle w:val="Normaltext2"/>
        <w:spacing w:before="0" w:beforeAutospacing="0" w:after="0" w:afterAutospacing="0"/>
        <w:rPr>
          <w:sz w:val="24"/>
          <w:lang w:val="en-US"/>
        </w:rPr>
      </w:pPr>
    </w:p>
    <w:p w:rsidR="00DE7399" w:rsidRPr="00393DD2" w:rsidRDefault="00DE7399" w:rsidP="00C57AFA">
      <w:pPr>
        <w:pStyle w:val="Normaltext2"/>
        <w:spacing w:before="0" w:beforeAutospacing="0" w:after="0" w:afterAutospacing="0"/>
        <w:rPr>
          <w:sz w:val="24"/>
          <w:lang w:val="en-US"/>
        </w:rPr>
      </w:pPr>
    </w:p>
    <w:p w:rsidR="00DE7399" w:rsidRPr="00393DD2" w:rsidRDefault="00DE7399" w:rsidP="00C57AFA">
      <w:pPr>
        <w:pStyle w:val="Normaltext2"/>
        <w:spacing w:before="0" w:beforeAutospacing="0" w:after="0" w:afterAutospacing="0"/>
        <w:rPr>
          <w:sz w:val="24"/>
          <w:lang w:val="en-US"/>
        </w:rPr>
      </w:pPr>
    </w:p>
    <w:p w:rsidR="00DE7399" w:rsidRPr="00393DD2" w:rsidRDefault="00DE7399" w:rsidP="00C57AFA">
      <w:pPr>
        <w:pStyle w:val="Normaltext2"/>
        <w:spacing w:before="0" w:beforeAutospacing="0" w:after="0" w:afterAutospacing="0"/>
        <w:rPr>
          <w:sz w:val="24"/>
          <w:lang w:val="en-US"/>
        </w:rPr>
      </w:pPr>
    </w:p>
    <w:p w:rsidR="00DE7399" w:rsidRPr="00393DD2" w:rsidRDefault="00DE7399" w:rsidP="00C57AFA">
      <w:pPr>
        <w:pStyle w:val="Normaltext2"/>
        <w:spacing w:before="0" w:beforeAutospacing="0" w:after="0" w:afterAutospacing="0"/>
        <w:rPr>
          <w:sz w:val="24"/>
          <w:lang w:val="en-US"/>
        </w:rPr>
      </w:pPr>
    </w:p>
    <w:p w:rsidR="00DE7399" w:rsidRPr="00393DD2" w:rsidRDefault="00DE7399" w:rsidP="00C57AFA">
      <w:pPr>
        <w:pStyle w:val="Normaltext2"/>
        <w:spacing w:before="0" w:beforeAutospacing="0" w:after="0" w:afterAutospacing="0"/>
        <w:rPr>
          <w:sz w:val="24"/>
          <w:lang w:val="en-US"/>
        </w:rPr>
      </w:pPr>
    </w:p>
    <w:p w:rsidR="00DE7399" w:rsidRPr="00393DD2" w:rsidRDefault="00DE7399" w:rsidP="00C57AFA">
      <w:pPr>
        <w:pStyle w:val="Normaltext2"/>
        <w:spacing w:before="0" w:beforeAutospacing="0" w:after="0" w:afterAutospacing="0"/>
        <w:rPr>
          <w:sz w:val="24"/>
          <w:lang w:val="en-US"/>
        </w:rPr>
      </w:pPr>
    </w:p>
    <w:p w:rsidR="00DE7399" w:rsidRPr="00393DD2" w:rsidRDefault="00DE7399" w:rsidP="00C57AFA">
      <w:pPr>
        <w:pStyle w:val="Normaltext2"/>
        <w:spacing w:before="0" w:beforeAutospacing="0" w:after="0" w:afterAutospacing="0"/>
        <w:rPr>
          <w:sz w:val="24"/>
          <w:lang w:val="en-US"/>
        </w:rPr>
      </w:pPr>
    </w:p>
    <w:p w:rsidR="00DE7399" w:rsidRPr="00393DD2" w:rsidRDefault="00DE7399" w:rsidP="00C57AFA">
      <w:pPr>
        <w:pStyle w:val="Normaltext2"/>
        <w:spacing w:before="0" w:beforeAutospacing="0" w:after="0" w:afterAutospacing="0"/>
        <w:rPr>
          <w:sz w:val="24"/>
          <w:lang w:val="en-US"/>
        </w:rPr>
      </w:pPr>
    </w:p>
    <w:p w:rsidR="00D32E7A" w:rsidRPr="00393DD2" w:rsidRDefault="00D32E7A" w:rsidP="00D32E7A">
      <w:pPr>
        <w:rPr>
          <w:rFonts w:eastAsiaTheme="majorEastAsia" w:cstheme="majorBidi"/>
          <w:sz w:val="32"/>
          <w:szCs w:val="32"/>
          <w:lang w:val="en-US"/>
        </w:rPr>
      </w:pPr>
      <w:r w:rsidRPr="00393DD2">
        <w:rPr>
          <w:lang w:val="en-US"/>
        </w:rPr>
        <w:lastRenderedPageBreak/>
        <w:br w:type="page"/>
      </w:r>
    </w:p>
    <w:p w:rsidR="00D32E7A" w:rsidRPr="00393DD2" w:rsidRDefault="00D32E7A" w:rsidP="007F61D1">
      <w:pPr>
        <w:pStyle w:val="Heading1"/>
        <w:spacing w:after="0"/>
        <w:rPr>
          <w:lang w:val="en-US"/>
        </w:rPr>
      </w:pPr>
      <w:bookmarkStart w:id="12" w:name="_Toc423466614"/>
      <w:r w:rsidRPr="00393DD2">
        <w:rPr>
          <w:lang w:val="en-US"/>
        </w:rPr>
        <w:lastRenderedPageBreak/>
        <w:t>Índice de Figuras</w:t>
      </w:r>
      <w:bookmarkEnd w:id="12"/>
    </w:p>
    <w:p w:rsidR="00D32E7A" w:rsidRPr="00393DD2" w:rsidRDefault="00D32E7A" w:rsidP="00D32E7A">
      <w:pPr>
        <w:rPr>
          <w:lang w:val="en-US"/>
        </w:rPr>
      </w:pPr>
    </w:p>
    <w:p w:rsidR="00D37276" w:rsidRPr="007F61D1" w:rsidRDefault="00C57AFA" w:rsidP="00A52A75">
      <w:pPr>
        <w:pStyle w:val="TableofFigures"/>
        <w:tabs>
          <w:tab w:val="right" w:leader="dot" w:pos="9771"/>
        </w:tabs>
        <w:spacing w:line="360" w:lineRule="auto"/>
        <w:rPr>
          <w:noProof/>
          <w:szCs w:val="22"/>
        </w:rPr>
      </w:pPr>
      <w:r w:rsidRPr="00CA40C8">
        <w:rPr>
          <w:b/>
          <w:i w:val="0"/>
          <w:sz w:val="24"/>
          <w:lang w:eastAsia="zh-CN"/>
        </w:rPr>
        <w:fldChar w:fldCharType="begin"/>
      </w:r>
      <w:r w:rsidRPr="00CA40C8">
        <w:rPr>
          <w:b/>
          <w:i w:val="0"/>
          <w:sz w:val="24"/>
          <w:lang w:eastAsia="zh-CN"/>
        </w:rPr>
        <w:instrText xml:space="preserve"> TOC \h \z \c "Figura" </w:instrText>
      </w:r>
      <w:r w:rsidRPr="00CA40C8">
        <w:rPr>
          <w:b/>
          <w:i w:val="0"/>
          <w:sz w:val="24"/>
          <w:lang w:eastAsia="zh-CN"/>
        </w:rPr>
        <w:fldChar w:fldCharType="separate"/>
      </w:r>
      <w:hyperlink w:anchor="_Toc411878016" w:history="1">
        <w:r w:rsidRPr="007F61D1">
          <w:rPr>
            <w:rStyle w:val="Hyperlink"/>
            <w:noProof/>
            <w:szCs w:val="22"/>
          </w:rPr>
          <w:t>Figura 1- Metodologia RepTrak</w:t>
        </w:r>
        <w:r w:rsidRPr="007F61D1">
          <w:rPr>
            <w:noProof/>
            <w:webHidden/>
            <w:szCs w:val="22"/>
          </w:rPr>
          <w:tab/>
        </w:r>
        <w:r w:rsidRPr="007F61D1">
          <w:rPr>
            <w:noProof/>
            <w:webHidden/>
            <w:szCs w:val="22"/>
          </w:rPr>
          <w:fldChar w:fldCharType="begin"/>
        </w:r>
        <w:r w:rsidRPr="007F61D1">
          <w:rPr>
            <w:noProof/>
            <w:webHidden/>
            <w:szCs w:val="22"/>
          </w:rPr>
          <w:instrText xml:space="preserve"> PAGEREF _Toc411878016 \h </w:instrText>
        </w:r>
        <w:r w:rsidRPr="007F61D1">
          <w:rPr>
            <w:noProof/>
            <w:webHidden/>
            <w:szCs w:val="22"/>
          </w:rPr>
        </w:r>
        <w:r w:rsidRPr="007F61D1">
          <w:rPr>
            <w:noProof/>
            <w:webHidden/>
            <w:szCs w:val="22"/>
          </w:rPr>
          <w:fldChar w:fldCharType="separate"/>
        </w:r>
        <w:r w:rsidR="00134E46">
          <w:rPr>
            <w:noProof/>
            <w:webHidden/>
            <w:szCs w:val="22"/>
          </w:rPr>
          <w:t>27</w:t>
        </w:r>
        <w:r w:rsidRPr="007F61D1">
          <w:rPr>
            <w:noProof/>
            <w:webHidden/>
            <w:szCs w:val="22"/>
          </w:rPr>
          <w:fldChar w:fldCharType="end"/>
        </w:r>
      </w:hyperlink>
    </w:p>
    <w:p w:rsidR="00D37276" w:rsidRPr="007F61D1" w:rsidRDefault="00D37276" w:rsidP="00A52A75">
      <w:pPr>
        <w:pStyle w:val="TableofFigures"/>
        <w:tabs>
          <w:tab w:val="right" w:leader="dot" w:pos="9771"/>
        </w:tabs>
        <w:spacing w:line="360" w:lineRule="auto"/>
        <w:rPr>
          <w:rFonts w:eastAsiaTheme="minorEastAsia"/>
          <w:noProof/>
          <w:szCs w:val="22"/>
        </w:rPr>
      </w:pPr>
      <w:r w:rsidRPr="007F61D1">
        <w:rPr>
          <w:rFonts w:eastAsiaTheme="minorEastAsia"/>
          <w:noProof/>
          <w:szCs w:val="22"/>
        </w:rPr>
        <w:t>Figura 2 - Metodologia de avaliação da marca 'Royalty Relief'</w:t>
      </w:r>
      <w:r w:rsidRPr="007F61D1">
        <w:rPr>
          <w:rFonts w:eastAsiaTheme="minorEastAsia"/>
          <w:noProof/>
          <w:szCs w:val="22"/>
        </w:rPr>
        <w:tab/>
      </w:r>
      <w:r w:rsidR="000D7035">
        <w:rPr>
          <w:rFonts w:eastAsiaTheme="minorEastAsia"/>
          <w:noProof/>
          <w:szCs w:val="22"/>
        </w:rPr>
        <w:t xml:space="preserve"> 29</w:t>
      </w:r>
    </w:p>
    <w:p w:rsidR="00D37276" w:rsidRPr="007F61D1" w:rsidRDefault="000D7035" w:rsidP="00A52A75">
      <w:pPr>
        <w:pStyle w:val="TableofFigures"/>
        <w:tabs>
          <w:tab w:val="right" w:leader="dot" w:pos="9771"/>
        </w:tabs>
        <w:spacing w:line="360" w:lineRule="auto"/>
        <w:rPr>
          <w:rFonts w:eastAsiaTheme="minorEastAsia"/>
          <w:noProof/>
          <w:szCs w:val="22"/>
        </w:rPr>
      </w:pPr>
      <w:r>
        <w:rPr>
          <w:rFonts w:eastAsiaTheme="minorEastAsia"/>
          <w:noProof/>
          <w:szCs w:val="22"/>
        </w:rPr>
        <w:t>Figura 3</w:t>
      </w:r>
      <w:r w:rsidR="00D37276" w:rsidRPr="007F61D1">
        <w:rPr>
          <w:rFonts w:eastAsiaTheme="minorEastAsia"/>
          <w:noProof/>
          <w:szCs w:val="22"/>
        </w:rPr>
        <w:t xml:space="preserve"> - Modelo de Identidade Corporativa</w:t>
      </w:r>
      <w:r w:rsidR="00D37276" w:rsidRPr="007F61D1">
        <w:rPr>
          <w:rFonts w:eastAsiaTheme="minorEastAsia"/>
          <w:noProof/>
          <w:szCs w:val="22"/>
        </w:rPr>
        <w:tab/>
        <w:t xml:space="preserve"> 31</w:t>
      </w:r>
    </w:p>
    <w:p w:rsidR="00D37276" w:rsidRPr="007F61D1" w:rsidRDefault="00D37276" w:rsidP="00A52A75">
      <w:pPr>
        <w:pStyle w:val="TableofFigures"/>
        <w:tabs>
          <w:tab w:val="right" w:leader="dot" w:pos="9771"/>
        </w:tabs>
        <w:spacing w:line="360" w:lineRule="auto"/>
        <w:rPr>
          <w:noProof/>
          <w:szCs w:val="22"/>
        </w:rPr>
      </w:pPr>
      <w:r w:rsidRPr="007F61D1">
        <w:rPr>
          <w:noProof/>
          <w:szCs w:val="22"/>
        </w:rPr>
        <w:t xml:space="preserve">Figura </w:t>
      </w:r>
      <w:r w:rsidR="000D7035">
        <w:rPr>
          <w:noProof/>
          <w:szCs w:val="22"/>
        </w:rPr>
        <w:t>4</w:t>
      </w:r>
      <w:r w:rsidRPr="007F61D1">
        <w:rPr>
          <w:noProof/>
          <w:szCs w:val="22"/>
        </w:rPr>
        <w:t xml:space="preserve"> – Modelo basilar de Comunicação </w:t>
      </w:r>
      <w:r w:rsidRPr="007F61D1">
        <w:rPr>
          <w:noProof/>
          <w:szCs w:val="22"/>
        </w:rPr>
        <w:tab/>
        <w:t>32</w:t>
      </w:r>
    </w:p>
    <w:p w:rsidR="00D37276" w:rsidRPr="007F61D1" w:rsidRDefault="00D37276" w:rsidP="00A52A75">
      <w:pPr>
        <w:pStyle w:val="TableofFigures"/>
        <w:tabs>
          <w:tab w:val="right" w:leader="dot" w:pos="9771"/>
        </w:tabs>
        <w:spacing w:line="360" w:lineRule="auto"/>
        <w:rPr>
          <w:noProof/>
          <w:szCs w:val="22"/>
        </w:rPr>
      </w:pPr>
      <w:r w:rsidRPr="007F61D1">
        <w:rPr>
          <w:noProof/>
          <w:szCs w:val="22"/>
        </w:rPr>
        <w:t>Figura</w:t>
      </w:r>
      <w:r w:rsidR="000D7035">
        <w:rPr>
          <w:noProof/>
          <w:szCs w:val="22"/>
        </w:rPr>
        <w:t xml:space="preserve"> 5</w:t>
      </w:r>
      <w:r w:rsidRPr="007F61D1">
        <w:rPr>
          <w:noProof/>
          <w:szCs w:val="22"/>
        </w:rPr>
        <w:t xml:space="preserve"> – Modelo NISTEP adaptado </w:t>
      </w:r>
      <w:r w:rsidRPr="007F61D1">
        <w:rPr>
          <w:noProof/>
          <w:szCs w:val="22"/>
        </w:rPr>
        <w:tab/>
        <w:t>33</w:t>
      </w:r>
    </w:p>
    <w:p w:rsidR="00D37276" w:rsidRPr="007F61D1" w:rsidRDefault="000D7035" w:rsidP="00A52A75">
      <w:pPr>
        <w:pStyle w:val="TableofFigures"/>
        <w:tabs>
          <w:tab w:val="right" w:leader="dot" w:pos="9771"/>
        </w:tabs>
        <w:spacing w:line="360" w:lineRule="auto"/>
        <w:rPr>
          <w:iCs/>
          <w:noProof/>
          <w:szCs w:val="22"/>
        </w:rPr>
      </w:pPr>
      <w:r>
        <w:rPr>
          <w:iCs/>
          <w:noProof/>
          <w:szCs w:val="22"/>
        </w:rPr>
        <w:t>Figura 6</w:t>
      </w:r>
      <w:r w:rsidR="00D37276" w:rsidRPr="007F61D1">
        <w:rPr>
          <w:iCs/>
          <w:noProof/>
          <w:szCs w:val="22"/>
        </w:rPr>
        <w:t xml:space="preserve"> – Caso Concreto, Fase 1 - Pesquisa </w:t>
      </w:r>
      <w:r w:rsidR="00D37276" w:rsidRPr="007F61D1">
        <w:rPr>
          <w:iCs/>
          <w:noProof/>
          <w:szCs w:val="22"/>
        </w:rPr>
        <w:tab/>
      </w:r>
      <w:r w:rsidR="000E1781">
        <w:rPr>
          <w:iCs/>
          <w:noProof/>
          <w:szCs w:val="22"/>
        </w:rPr>
        <w:t xml:space="preserve"> 38</w:t>
      </w:r>
    </w:p>
    <w:p w:rsidR="00AA3A9B" w:rsidRPr="007F61D1" w:rsidRDefault="000D7035" w:rsidP="00A52A75">
      <w:pPr>
        <w:pStyle w:val="TableofFigures"/>
        <w:tabs>
          <w:tab w:val="right" w:leader="dot" w:pos="9771"/>
        </w:tabs>
        <w:spacing w:line="360" w:lineRule="auto"/>
        <w:rPr>
          <w:iCs/>
          <w:noProof/>
          <w:szCs w:val="22"/>
        </w:rPr>
      </w:pPr>
      <w:r>
        <w:rPr>
          <w:iCs/>
          <w:noProof/>
          <w:szCs w:val="22"/>
        </w:rPr>
        <w:t>Figura 7</w:t>
      </w:r>
      <w:r w:rsidR="00D37276" w:rsidRPr="007F61D1">
        <w:rPr>
          <w:iCs/>
          <w:noProof/>
          <w:szCs w:val="22"/>
        </w:rPr>
        <w:t xml:space="preserve"> – Caso Concreto, Fase 2 – Estudo e fundamentação </w:t>
      </w:r>
      <w:r w:rsidR="00D37276" w:rsidRPr="007F61D1">
        <w:rPr>
          <w:iCs/>
          <w:noProof/>
          <w:szCs w:val="22"/>
        </w:rPr>
        <w:tab/>
      </w:r>
      <w:r w:rsidR="000E1781">
        <w:rPr>
          <w:iCs/>
          <w:noProof/>
          <w:szCs w:val="22"/>
        </w:rPr>
        <w:t>39</w:t>
      </w:r>
    </w:p>
    <w:p w:rsidR="00AA3A9B" w:rsidRPr="007F61D1" w:rsidRDefault="00AA3A9B" w:rsidP="00A52A75">
      <w:pPr>
        <w:pStyle w:val="TableofFigures"/>
        <w:tabs>
          <w:tab w:val="right" w:leader="dot" w:pos="9771"/>
        </w:tabs>
        <w:spacing w:line="360" w:lineRule="auto"/>
        <w:rPr>
          <w:iCs/>
          <w:noProof/>
          <w:szCs w:val="22"/>
        </w:rPr>
      </w:pPr>
      <w:r w:rsidRPr="007F61D1">
        <w:rPr>
          <w:iCs/>
          <w:noProof/>
          <w:szCs w:val="22"/>
        </w:rPr>
        <w:t xml:space="preserve">Figura </w:t>
      </w:r>
      <w:r w:rsidR="000D7035">
        <w:rPr>
          <w:iCs/>
          <w:noProof/>
          <w:szCs w:val="22"/>
        </w:rPr>
        <w:t>8</w:t>
      </w:r>
      <w:r w:rsidRPr="007F61D1">
        <w:rPr>
          <w:iCs/>
          <w:noProof/>
          <w:szCs w:val="22"/>
        </w:rPr>
        <w:t xml:space="preserve"> – Caso Concreto, Fase 3 – Formulação e propostas</w:t>
      </w:r>
      <w:r w:rsidR="000E1781">
        <w:rPr>
          <w:iCs/>
          <w:noProof/>
          <w:szCs w:val="22"/>
        </w:rPr>
        <w:t xml:space="preserve"> </w:t>
      </w:r>
      <w:r w:rsidR="000E1781">
        <w:rPr>
          <w:iCs/>
          <w:noProof/>
          <w:szCs w:val="22"/>
        </w:rPr>
        <w:tab/>
        <w:t>40</w:t>
      </w:r>
    </w:p>
    <w:p w:rsidR="00AA3A9B" w:rsidRPr="007F61D1" w:rsidRDefault="00AA3A9B" w:rsidP="00A52A75">
      <w:pPr>
        <w:pStyle w:val="TableofFigures"/>
        <w:tabs>
          <w:tab w:val="right" w:leader="dot" w:pos="9771"/>
        </w:tabs>
        <w:spacing w:line="360" w:lineRule="auto"/>
        <w:rPr>
          <w:iCs/>
          <w:noProof/>
          <w:szCs w:val="22"/>
        </w:rPr>
      </w:pPr>
      <w:r w:rsidRPr="007F61D1">
        <w:rPr>
          <w:iCs/>
          <w:noProof/>
          <w:szCs w:val="22"/>
        </w:rPr>
        <w:t xml:space="preserve">Figura </w:t>
      </w:r>
      <w:r w:rsidR="000D7035">
        <w:rPr>
          <w:iCs/>
          <w:noProof/>
          <w:szCs w:val="22"/>
        </w:rPr>
        <w:t>9</w:t>
      </w:r>
      <w:r w:rsidRPr="007F61D1">
        <w:rPr>
          <w:iCs/>
          <w:noProof/>
          <w:szCs w:val="22"/>
        </w:rPr>
        <w:t xml:space="preserve"> – Caso Concreto, Conclusão – Marca </w:t>
      </w:r>
      <w:r w:rsidRPr="007F61D1">
        <w:rPr>
          <w:iCs/>
          <w:noProof/>
          <w:szCs w:val="22"/>
        </w:rPr>
        <w:tab/>
      </w:r>
      <w:r w:rsidR="000E1781">
        <w:rPr>
          <w:iCs/>
          <w:noProof/>
          <w:szCs w:val="22"/>
        </w:rPr>
        <w:t>40</w:t>
      </w:r>
    </w:p>
    <w:p w:rsidR="00AA3A9B" w:rsidRPr="007F61D1" w:rsidRDefault="000D7035" w:rsidP="00A52A75">
      <w:pPr>
        <w:pStyle w:val="TableofFigures"/>
        <w:tabs>
          <w:tab w:val="right" w:leader="dot" w:pos="9771"/>
        </w:tabs>
        <w:spacing w:line="360" w:lineRule="auto"/>
        <w:rPr>
          <w:iCs/>
          <w:noProof/>
          <w:szCs w:val="22"/>
        </w:rPr>
      </w:pPr>
      <w:r>
        <w:rPr>
          <w:iCs/>
          <w:noProof/>
          <w:szCs w:val="22"/>
        </w:rPr>
        <w:t>Figura 10</w:t>
      </w:r>
      <w:r w:rsidR="00AA3A9B" w:rsidRPr="007F61D1">
        <w:rPr>
          <w:iCs/>
          <w:noProof/>
          <w:szCs w:val="22"/>
        </w:rPr>
        <w:t xml:space="preserve"> – Framework do processo de investigaçã</w:t>
      </w:r>
      <w:r w:rsidR="000E1781">
        <w:rPr>
          <w:iCs/>
          <w:noProof/>
          <w:szCs w:val="22"/>
        </w:rPr>
        <w:t>o associado ao caso concreto</w:t>
      </w:r>
      <w:r w:rsidR="000E1781">
        <w:rPr>
          <w:iCs/>
          <w:noProof/>
          <w:szCs w:val="22"/>
        </w:rPr>
        <w:tab/>
        <w:t xml:space="preserve"> 4</w:t>
      </w:r>
      <w:r w:rsidR="00DC6EAF">
        <w:rPr>
          <w:iCs/>
          <w:noProof/>
          <w:szCs w:val="22"/>
        </w:rPr>
        <w:t>3</w:t>
      </w:r>
    </w:p>
    <w:p w:rsidR="00C57AFA" w:rsidRPr="007F61D1" w:rsidRDefault="003E373F" w:rsidP="00A52A75">
      <w:pPr>
        <w:pStyle w:val="TableofFigures"/>
        <w:tabs>
          <w:tab w:val="right" w:leader="dot" w:pos="9771"/>
        </w:tabs>
        <w:spacing w:line="360" w:lineRule="auto"/>
        <w:rPr>
          <w:rFonts w:asciiTheme="minorHAnsi" w:eastAsiaTheme="minorEastAsia" w:hAnsiTheme="minorHAnsi" w:cstheme="minorBidi"/>
          <w:noProof/>
          <w:szCs w:val="22"/>
        </w:rPr>
      </w:pPr>
      <w:hyperlink w:anchor="_Toc411878018" w:history="1">
        <w:r w:rsidR="00C57AFA" w:rsidRPr="007F61D1">
          <w:rPr>
            <w:rStyle w:val="Hyperlink"/>
            <w:noProof/>
            <w:szCs w:val="22"/>
          </w:rPr>
          <w:t xml:space="preserve">Figura </w:t>
        </w:r>
        <w:r w:rsidR="00AA3A9B" w:rsidRPr="007F61D1">
          <w:rPr>
            <w:rStyle w:val="Hyperlink"/>
            <w:noProof/>
            <w:szCs w:val="22"/>
          </w:rPr>
          <w:t>1</w:t>
        </w:r>
        <w:r w:rsidR="000D7035">
          <w:rPr>
            <w:rStyle w:val="Hyperlink"/>
            <w:noProof/>
            <w:szCs w:val="22"/>
          </w:rPr>
          <w:t>1</w:t>
        </w:r>
        <w:r w:rsidR="00C57AFA" w:rsidRPr="007F61D1">
          <w:rPr>
            <w:rStyle w:val="Hyperlink"/>
            <w:noProof/>
            <w:szCs w:val="22"/>
          </w:rPr>
          <w:t xml:space="preserve"> – Formas de Cooperação</w:t>
        </w:r>
        <w:r w:rsidR="00C57AFA" w:rsidRPr="007F61D1">
          <w:rPr>
            <w:noProof/>
            <w:webHidden/>
            <w:szCs w:val="22"/>
          </w:rPr>
          <w:tab/>
        </w:r>
        <w:r w:rsidR="00DC6EAF">
          <w:rPr>
            <w:noProof/>
            <w:webHidden/>
            <w:szCs w:val="22"/>
          </w:rPr>
          <w:t>49</w:t>
        </w:r>
      </w:hyperlink>
    </w:p>
    <w:p w:rsidR="00AA3A9B" w:rsidRPr="007F61D1" w:rsidRDefault="003E373F" w:rsidP="00A52A75">
      <w:pPr>
        <w:pStyle w:val="TableofFigures"/>
        <w:tabs>
          <w:tab w:val="right" w:leader="dot" w:pos="9771"/>
        </w:tabs>
        <w:spacing w:line="360" w:lineRule="auto"/>
        <w:rPr>
          <w:noProof/>
          <w:szCs w:val="22"/>
        </w:rPr>
      </w:pPr>
      <w:hyperlink w:anchor="_Toc411878019" w:history="1">
        <w:r w:rsidR="00C57AFA" w:rsidRPr="007F61D1">
          <w:rPr>
            <w:rStyle w:val="Hyperlink"/>
            <w:noProof/>
            <w:szCs w:val="22"/>
          </w:rPr>
          <w:t xml:space="preserve">Figura </w:t>
        </w:r>
        <w:r w:rsidR="000D7035">
          <w:rPr>
            <w:rStyle w:val="Hyperlink"/>
            <w:noProof/>
            <w:szCs w:val="22"/>
          </w:rPr>
          <w:t>12</w:t>
        </w:r>
        <w:r w:rsidR="00AA3A9B" w:rsidRPr="007F61D1">
          <w:rPr>
            <w:rStyle w:val="Hyperlink"/>
            <w:noProof/>
            <w:szCs w:val="22"/>
          </w:rPr>
          <w:t xml:space="preserve"> </w:t>
        </w:r>
        <w:r w:rsidR="00C57AFA" w:rsidRPr="007F61D1">
          <w:rPr>
            <w:rStyle w:val="Hyperlink"/>
            <w:noProof/>
            <w:szCs w:val="22"/>
          </w:rPr>
          <w:t>- Classificação das Alianças em função do seu nível de risco.</w:t>
        </w:r>
        <w:r w:rsidR="00C57AFA" w:rsidRPr="007F61D1">
          <w:rPr>
            <w:noProof/>
            <w:webHidden/>
            <w:szCs w:val="22"/>
          </w:rPr>
          <w:tab/>
        </w:r>
        <w:r w:rsidR="00C57AFA" w:rsidRPr="007F61D1">
          <w:rPr>
            <w:noProof/>
            <w:webHidden/>
            <w:szCs w:val="22"/>
          </w:rPr>
          <w:fldChar w:fldCharType="begin"/>
        </w:r>
        <w:r w:rsidR="00C57AFA" w:rsidRPr="007F61D1">
          <w:rPr>
            <w:noProof/>
            <w:webHidden/>
            <w:szCs w:val="22"/>
          </w:rPr>
          <w:instrText xml:space="preserve"> PAGEREF _Toc411878019 \h </w:instrText>
        </w:r>
        <w:r w:rsidR="00C57AFA" w:rsidRPr="007F61D1">
          <w:rPr>
            <w:noProof/>
            <w:webHidden/>
            <w:szCs w:val="22"/>
          </w:rPr>
        </w:r>
        <w:r w:rsidR="00C57AFA" w:rsidRPr="007F61D1">
          <w:rPr>
            <w:noProof/>
            <w:webHidden/>
            <w:szCs w:val="22"/>
          </w:rPr>
          <w:fldChar w:fldCharType="separate"/>
        </w:r>
        <w:r w:rsidR="00134E46">
          <w:rPr>
            <w:noProof/>
            <w:webHidden/>
            <w:szCs w:val="22"/>
          </w:rPr>
          <w:t>50</w:t>
        </w:r>
        <w:r w:rsidR="00C57AFA" w:rsidRPr="007F61D1">
          <w:rPr>
            <w:noProof/>
            <w:webHidden/>
            <w:szCs w:val="22"/>
          </w:rPr>
          <w:fldChar w:fldCharType="end"/>
        </w:r>
      </w:hyperlink>
    </w:p>
    <w:p w:rsidR="00AA3A9B" w:rsidRPr="007F61D1" w:rsidRDefault="00AA3A9B" w:rsidP="00A52A75">
      <w:pPr>
        <w:pStyle w:val="TableofFigures"/>
        <w:tabs>
          <w:tab w:val="right" w:leader="dot" w:pos="9771"/>
        </w:tabs>
        <w:spacing w:line="360" w:lineRule="auto"/>
        <w:rPr>
          <w:noProof/>
          <w:szCs w:val="22"/>
        </w:rPr>
      </w:pPr>
      <w:r w:rsidRPr="007F61D1">
        <w:rPr>
          <w:iCs/>
          <w:noProof/>
          <w:szCs w:val="22"/>
        </w:rPr>
        <w:t>Figura</w:t>
      </w:r>
      <w:r w:rsidR="000D7035">
        <w:rPr>
          <w:iCs/>
          <w:noProof/>
          <w:szCs w:val="22"/>
        </w:rPr>
        <w:t xml:space="preserve"> 13</w:t>
      </w:r>
      <w:r w:rsidRPr="007F61D1">
        <w:rPr>
          <w:iCs/>
          <w:noProof/>
          <w:szCs w:val="22"/>
        </w:rPr>
        <w:t xml:space="preserve"> – Clusters de Inovação Empresarial no ensino superior - 2014 </w:t>
      </w:r>
      <w:r w:rsidR="00DC6EAF">
        <w:rPr>
          <w:noProof/>
          <w:szCs w:val="22"/>
        </w:rPr>
        <w:tab/>
        <w:t>5</w:t>
      </w:r>
      <w:r w:rsidR="009F3BF9">
        <w:rPr>
          <w:noProof/>
          <w:szCs w:val="22"/>
        </w:rPr>
        <w:t>4</w:t>
      </w:r>
    </w:p>
    <w:p w:rsidR="00AA3A9B" w:rsidRPr="007F61D1" w:rsidRDefault="000D7035" w:rsidP="00A52A75">
      <w:pPr>
        <w:pStyle w:val="TableofFigures"/>
        <w:tabs>
          <w:tab w:val="right" w:leader="dot" w:pos="9771"/>
        </w:tabs>
        <w:spacing w:line="360" w:lineRule="auto"/>
        <w:rPr>
          <w:iCs/>
          <w:noProof/>
          <w:szCs w:val="22"/>
        </w:rPr>
      </w:pPr>
      <w:r>
        <w:rPr>
          <w:iCs/>
          <w:noProof/>
          <w:szCs w:val="22"/>
        </w:rPr>
        <w:t>Figura 14</w:t>
      </w:r>
      <w:r w:rsidR="00AA3A9B" w:rsidRPr="007F61D1">
        <w:rPr>
          <w:iCs/>
          <w:noProof/>
          <w:szCs w:val="22"/>
        </w:rPr>
        <w:t xml:space="preserve"> – Abordagem sistémica para a definiçã</w:t>
      </w:r>
      <w:r w:rsidR="009F3BF9">
        <w:rPr>
          <w:iCs/>
          <w:noProof/>
          <w:szCs w:val="22"/>
        </w:rPr>
        <w:t xml:space="preserve">o de um modelo de cooperação </w:t>
      </w:r>
      <w:r w:rsidR="009F3BF9">
        <w:rPr>
          <w:iCs/>
          <w:noProof/>
          <w:szCs w:val="22"/>
        </w:rPr>
        <w:tab/>
        <w:t>56</w:t>
      </w:r>
    </w:p>
    <w:p w:rsidR="00AA3A9B" w:rsidRPr="007F61D1" w:rsidRDefault="000D7035" w:rsidP="00A52A75">
      <w:pPr>
        <w:pStyle w:val="TableofFigures"/>
        <w:tabs>
          <w:tab w:val="right" w:leader="dot" w:pos="9771"/>
        </w:tabs>
        <w:spacing w:line="360" w:lineRule="auto"/>
        <w:rPr>
          <w:iCs/>
          <w:noProof/>
          <w:szCs w:val="22"/>
        </w:rPr>
      </w:pPr>
      <w:r>
        <w:rPr>
          <w:iCs/>
          <w:noProof/>
          <w:szCs w:val="22"/>
        </w:rPr>
        <w:t>Figura 15</w:t>
      </w:r>
      <w:r w:rsidR="00DC6EAF">
        <w:rPr>
          <w:iCs/>
          <w:noProof/>
          <w:szCs w:val="22"/>
        </w:rPr>
        <w:t xml:space="preserve"> – Plano de Marketing </w:t>
      </w:r>
      <w:r w:rsidR="00DC6EAF">
        <w:rPr>
          <w:iCs/>
          <w:noProof/>
          <w:szCs w:val="22"/>
        </w:rPr>
        <w:tab/>
        <w:t>5</w:t>
      </w:r>
      <w:r w:rsidR="009F3BF9">
        <w:rPr>
          <w:iCs/>
          <w:noProof/>
          <w:szCs w:val="22"/>
        </w:rPr>
        <w:t>8</w:t>
      </w:r>
    </w:p>
    <w:p w:rsidR="00AA3A9B" w:rsidRPr="007F61D1" w:rsidRDefault="00527877" w:rsidP="00A52A75">
      <w:pPr>
        <w:pStyle w:val="TableofFigures"/>
        <w:tabs>
          <w:tab w:val="right" w:leader="dot" w:pos="9771"/>
        </w:tabs>
        <w:spacing w:line="360" w:lineRule="auto"/>
        <w:rPr>
          <w:iCs/>
          <w:noProof/>
          <w:szCs w:val="22"/>
        </w:rPr>
      </w:pPr>
      <w:r w:rsidRPr="007F61D1">
        <w:rPr>
          <w:noProof/>
          <w:szCs w:val="22"/>
        </w:rPr>
        <w:fldChar w:fldCharType="begin"/>
      </w:r>
      <w:r w:rsidRPr="007F61D1">
        <w:rPr>
          <w:noProof/>
          <w:szCs w:val="22"/>
        </w:rPr>
        <w:instrText xml:space="preserve"> HYPERLINK \l "_Toc411878022" </w:instrText>
      </w:r>
      <w:r w:rsidRPr="007F61D1">
        <w:rPr>
          <w:noProof/>
          <w:szCs w:val="22"/>
        </w:rPr>
        <w:fldChar w:fldCharType="separate"/>
      </w:r>
      <w:r w:rsidR="00AA3A9B" w:rsidRPr="007F61D1">
        <w:rPr>
          <w:iCs/>
          <w:noProof/>
          <w:szCs w:val="22"/>
        </w:rPr>
        <w:t>Figura 1</w:t>
      </w:r>
      <w:r w:rsidR="000D7035">
        <w:rPr>
          <w:iCs/>
          <w:noProof/>
          <w:szCs w:val="22"/>
        </w:rPr>
        <w:t>6</w:t>
      </w:r>
      <w:r w:rsidR="00AA3A9B" w:rsidRPr="007F61D1">
        <w:rPr>
          <w:iCs/>
          <w:noProof/>
          <w:szCs w:val="22"/>
        </w:rPr>
        <w:t xml:space="preserve"> – Ci</w:t>
      </w:r>
      <w:r w:rsidR="009F3BF9">
        <w:rPr>
          <w:iCs/>
          <w:noProof/>
          <w:szCs w:val="22"/>
        </w:rPr>
        <w:t xml:space="preserve">clo de um Plano de Marketing </w:t>
      </w:r>
      <w:r w:rsidR="009F3BF9">
        <w:rPr>
          <w:iCs/>
          <w:noProof/>
          <w:szCs w:val="22"/>
        </w:rPr>
        <w:tab/>
        <w:t>59</w:t>
      </w:r>
    </w:p>
    <w:p w:rsidR="00AA3A9B" w:rsidRPr="007F61D1" w:rsidRDefault="00527877" w:rsidP="00A52A75">
      <w:pPr>
        <w:pStyle w:val="TableofFigures"/>
        <w:tabs>
          <w:tab w:val="right" w:leader="dot" w:pos="9771"/>
        </w:tabs>
        <w:spacing w:line="360" w:lineRule="auto"/>
        <w:rPr>
          <w:rFonts w:asciiTheme="minorHAnsi" w:eastAsiaTheme="minorEastAsia" w:hAnsiTheme="minorHAnsi" w:cstheme="minorBidi"/>
          <w:noProof/>
          <w:szCs w:val="22"/>
        </w:rPr>
      </w:pPr>
      <w:r w:rsidRPr="007F61D1">
        <w:rPr>
          <w:noProof/>
          <w:szCs w:val="22"/>
        </w:rPr>
        <w:fldChar w:fldCharType="end"/>
      </w:r>
      <w:r w:rsidR="000D7035">
        <w:rPr>
          <w:iCs/>
          <w:noProof/>
          <w:szCs w:val="22"/>
        </w:rPr>
        <w:t>Figura 17</w:t>
      </w:r>
      <w:r w:rsidR="00AA3A9B" w:rsidRPr="007F61D1">
        <w:rPr>
          <w:iCs/>
          <w:noProof/>
          <w:szCs w:val="22"/>
        </w:rPr>
        <w:t xml:space="preserve"> – Modelo de Dimensões Culturais com aplicação co</w:t>
      </w:r>
      <w:r w:rsidR="009F3BF9">
        <w:rPr>
          <w:iCs/>
          <w:noProof/>
          <w:szCs w:val="22"/>
        </w:rPr>
        <w:t>mparativa Portugal/Moçambique</w:t>
      </w:r>
      <w:r w:rsidR="009F3BF9">
        <w:rPr>
          <w:iCs/>
          <w:noProof/>
          <w:szCs w:val="22"/>
        </w:rPr>
        <w:tab/>
        <w:t>61</w:t>
      </w:r>
    </w:p>
    <w:p w:rsidR="007F61D1" w:rsidRPr="007F61D1" w:rsidRDefault="000D7035" w:rsidP="00A52A75">
      <w:pPr>
        <w:pStyle w:val="TableofFigures"/>
        <w:tabs>
          <w:tab w:val="right" w:leader="dot" w:pos="9771"/>
        </w:tabs>
        <w:spacing w:line="360" w:lineRule="auto"/>
        <w:rPr>
          <w:noProof/>
          <w:szCs w:val="22"/>
        </w:rPr>
      </w:pPr>
      <w:r>
        <w:rPr>
          <w:iCs/>
          <w:noProof/>
          <w:szCs w:val="22"/>
        </w:rPr>
        <w:t>Figura 18</w:t>
      </w:r>
      <w:r w:rsidR="00AA3A9B" w:rsidRPr="007F61D1">
        <w:rPr>
          <w:iCs/>
          <w:noProof/>
          <w:szCs w:val="22"/>
        </w:rPr>
        <w:t xml:space="preserve"> – Processo de planeamento estratégico de marketing</w:t>
      </w:r>
      <w:r w:rsidR="009F3BF9">
        <w:rPr>
          <w:noProof/>
          <w:szCs w:val="22"/>
        </w:rPr>
        <w:t xml:space="preserve"> </w:t>
      </w:r>
      <w:r w:rsidR="009F3BF9">
        <w:rPr>
          <w:noProof/>
          <w:szCs w:val="22"/>
        </w:rPr>
        <w:tab/>
        <w:t>61</w:t>
      </w:r>
    </w:p>
    <w:p w:rsidR="007F61D1" w:rsidRPr="007F61D1" w:rsidRDefault="000D7035" w:rsidP="00A52A75">
      <w:pPr>
        <w:pStyle w:val="TableofFigures"/>
        <w:tabs>
          <w:tab w:val="right" w:leader="dot" w:pos="9771"/>
        </w:tabs>
        <w:spacing w:line="360" w:lineRule="auto"/>
        <w:rPr>
          <w:noProof/>
          <w:szCs w:val="22"/>
        </w:rPr>
      </w:pPr>
      <w:r>
        <w:rPr>
          <w:iCs/>
          <w:noProof/>
          <w:szCs w:val="22"/>
        </w:rPr>
        <w:t>Figura 19</w:t>
      </w:r>
      <w:r w:rsidR="007F61D1" w:rsidRPr="007F61D1">
        <w:rPr>
          <w:iCs/>
          <w:noProof/>
          <w:szCs w:val="22"/>
        </w:rPr>
        <w:t xml:space="preserve"> – Marketing mix internacional</w:t>
      </w:r>
      <w:r w:rsidR="000E1781">
        <w:rPr>
          <w:noProof/>
          <w:szCs w:val="22"/>
        </w:rPr>
        <w:t xml:space="preserve"> </w:t>
      </w:r>
      <w:r w:rsidR="000E1781">
        <w:rPr>
          <w:noProof/>
          <w:szCs w:val="22"/>
        </w:rPr>
        <w:tab/>
        <w:t>6</w:t>
      </w:r>
      <w:r w:rsidR="009F3BF9">
        <w:rPr>
          <w:noProof/>
          <w:szCs w:val="22"/>
        </w:rPr>
        <w:t>4</w:t>
      </w:r>
    </w:p>
    <w:p w:rsidR="007F61D1" w:rsidRPr="007F61D1" w:rsidRDefault="007F61D1" w:rsidP="00A52A75">
      <w:pPr>
        <w:pStyle w:val="TableofFigures"/>
        <w:tabs>
          <w:tab w:val="right" w:leader="dot" w:pos="9771"/>
        </w:tabs>
        <w:spacing w:line="360" w:lineRule="auto"/>
        <w:rPr>
          <w:iCs/>
          <w:noProof/>
          <w:szCs w:val="22"/>
        </w:rPr>
      </w:pPr>
      <w:r w:rsidRPr="007F61D1">
        <w:rPr>
          <w:iCs/>
          <w:noProof/>
          <w:szCs w:val="22"/>
        </w:rPr>
        <w:t xml:space="preserve">Figura </w:t>
      </w:r>
      <w:r w:rsidR="000D7035">
        <w:rPr>
          <w:iCs/>
          <w:noProof/>
          <w:szCs w:val="22"/>
        </w:rPr>
        <w:t>20</w:t>
      </w:r>
      <w:r w:rsidRPr="007F61D1">
        <w:rPr>
          <w:iCs/>
          <w:noProof/>
          <w:szCs w:val="22"/>
        </w:rPr>
        <w:t xml:space="preserve"> – Forças</w:t>
      </w:r>
      <w:bookmarkStart w:id="13" w:name="_Toc423466615"/>
      <w:r w:rsidR="009F3BF9">
        <w:rPr>
          <w:iCs/>
          <w:noProof/>
          <w:szCs w:val="22"/>
        </w:rPr>
        <w:t xml:space="preserve"> competitivas numa indústria </w:t>
      </w:r>
      <w:r w:rsidR="009F3BF9">
        <w:rPr>
          <w:iCs/>
          <w:noProof/>
          <w:szCs w:val="22"/>
        </w:rPr>
        <w:tab/>
        <w:t>65</w:t>
      </w:r>
    </w:p>
    <w:p w:rsidR="007F61D1" w:rsidRPr="007F61D1" w:rsidRDefault="000D7035" w:rsidP="00A52A75">
      <w:pPr>
        <w:pStyle w:val="TableofFigures"/>
        <w:tabs>
          <w:tab w:val="right" w:leader="dot" w:pos="9771"/>
        </w:tabs>
        <w:spacing w:line="360" w:lineRule="auto"/>
        <w:rPr>
          <w:iCs/>
          <w:noProof/>
          <w:szCs w:val="22"/>
        </w:rPr>
      </w:pPr>
      <w:r>
        <w:rPr>
          <w:iCs/>
          <w:noProof/>
          <w:szCs w:val="22"/>
        </w:rPr>
        <w:t>Figura 21</w:t>
      </w:r>
      <w:r w:rsidR="007F61D1" w:rsidRPr="007F61D1">
        <w:rPr>
          <w:iCs/>
          <w:noProof/>
          <w:szCs w:val="22"/>
        </w:rPr>
        <w:t xml:space="preserve"> – Estrat</w:t>
      </w:r>
      <w:r w:rsidR="009F3BF9">
        <w:rPr>
          <w:iCs/>
          <w:noProof/>
          <w:szCs w:val="22"/>
        </w:rPr>
        <w:t xml:space="preserve">égias de marketing genéricas </w:t>
      </w:r>
      <w:r w:rsidR="009F3BF9">
        <w:rPr>
          <w:iCs/>
          <w:noProof/>
          <w:szCs w:val="22"/>
        </w:rPr>
        <w:tab/>
        <w:t>66</w:t>
      </w:r>
    </w:p>
    <w:p w:rsidR="007F61D1" w:rsidRPr="007F61D1" w:rsidRDefault="000D7035" w:rsidP="00A52A75">
      <w:pPr>
        <w:pStyle w:val="TableofFigures"/>
        <w:tabs>
          <w:tab w:val="right" w:leader="dot" w:pos="9771"/>
        </w:tabs>
        <w:spacing w:line="360" w:lineRule="auto"/>
        <w:rPr>
          <w:iCs/>
          <w:noProof/>
          <w:szCs w:val="22"/>
        </w:rPr>
      </w:pPr>
      <w:r>
        <w:rPr>
          <w:iCs/>
          <w:noProof/>
          <w:szCs w:val="22"/>
        </w:rPr>
        <w:t>Figura 22</w:t>
      </w:r>
      <w:r w:rsidR="009F3BF9">
        <w:rPr>
          <w:iCs/>
          <w:noProof/>
          <w:szCs w:val="22"/>
        </w:rPr>
        <w:t xml:space="preserve"> – Sistema de Comunicação </w:t>
      </w:r>
      <w:r w:rsidR="009F3BF9">
        <w:rPr>
          <w:iCs/>
          <w:noProof/>
          <w:szCs w:val="22"/>
        </w:rPr>
        <w:tab/>
        <w:t>68</w:t>
      </w:r>
    </w:p>
    <w:p w:rsidR="007F61D1" w:rsidRPr="007F61D1" w:rsidRDefault="000D7035" w:rsidP="00A52A75">
      <w:pPr>
        <w:pStyle w:val="TableofFigures"/>
        <w:tabs>
          <w:tab w:val="right" w:leader="dot" w:pos="9771"/>
        </w:tabs>
        <w:spacing w:line="360" w:lineRule="auto"/>
        <w:rPr>
          <w:iCs/>
          <w:noProof/>
          <w:szCs w:val="22"/>
        </w:rPr>
      </w:pPr>
      <w:r>
        <w:rPr>
          <w:iCs/>
          <w:noProof/>
          <w:szCs w:val="22"/>
        </w:rPr>
        <w:t>Figura 23</w:t>
      </w:r>
      <w:r w:rsidR="007F61D1" w:rsidRPr="007F61D1">
        <w:rPr>
          <w:iCs/>
          <w:noProof/>
          <w:szCs w:val="22"/>
        </w:rPr>
        <w:t xml:space="preserve"> – Modelo</w:t>
      </w:r>
      <w:r w:rsidR="00DC6EAF">
        <w:rPr>
          <w:iCs/>
          <w:noProof/>
          <w:szCs w:val="22"/>
        </w:rPr>
        <w:t xml:space="preserve"> de Comunicação de Las</w:t>
      </w:r>
      <w:r w:rsidR="009F3BF9">
        <w:rPr>
          <w:iCs/>
          <w:noProof/>
          <w:szCs w:val="22"/>
        </w:rPr>
        <w:t xml:space="preserve">swell </w:t>
      </w:r>
      <w:r w:rsidR="009F3BF9">
        <w:rPr>
          <w:iCs/>
          <w:noProof/>
          <w:szCs w:val="22"/>
        </w:rPr>
        <w:tab/>
        <w:t xml:space="preserve"> 69</w:t>
      </w:r>
    </w:p>
    <w:p w:rsidR="007F61D1" w:rsidRPr="007F61D1" w:rsidRDefault="007F61D1" w:rsidP="00A52A75">
      <w:pPr>
        <w:pStyle w:val="TableofFigures"/>
        <w:tabs>
          <w:tab w:val="right" w:leader="dot" w:pos="9771"/>
        </w:tabs>
        <w:spacing w:line="360" w:lineRule="auto"/>
        <w:rPr>
          <w:iCs/>
          <w:noProof/>
          <w:szCs w:val="22"/>
        </w:rPr>
      </w:pPr>
      <w:r w:rsidRPr="007F61D1">
        <w:rPr>
          <w:iCs/>
          <w:noProof/>
          <w:szCs w:val="22"/>
        </w:rPr>
        <w:t>Figura 2</w:t>
      </w:r>
      <w:r w:rsidR="000D7035">
        <w:rPr>
          <w:iCs/>
          <w:noProof/>
          <w:szCs w:val="22"/>
        </w:rPr>
        <w:t>4</w:t>
      </w:r>
      <w:r w:rsidRPr="007F61D1">
        <w:rPr>
          <w:iCs/>
          <w:noProof/>
          <w:szCs w:val="22"/>
        </w:rPr>
        <w:t xml:space="preserve"> – Matriz para a ge</w:t>
      </w:r>
      <w:r w:rsidR="000E1781">
        <w:rPr>
          <w:iCs/>
          <w:noProof/>
          <w:szCs w:val="22"/>
        </w:rPr>
        <w:t>stão e neg</w:t>
      </w:r>
      <w:r w:rsidR="009F3BF9">
        <w:rPr>
          <w:iCs/>
          <w:noProof/>
          <w:szCs w:val="22"/>
        </w:rPr>
        <w:t xml:space="preserve">ócio sustentáveis </w:t>
      </w:r>
      <w:r w:rsidR="009F3BF9">
        <w:rPr>
          <w:iCs/>
          <w:noProof/>
          <w:szCs w:val="22"/>
        </w:rPr>
        <w:tab/>
        <w:t xml:space="preserve"> 74</w:t>
      </w:r>
    </w:p>
    <w:p w:rsidR="007F61D1" w:rsidRPr="007F61D1" w:rsidRDefault="000D7035" w:rsidP="00A52A75">
      <w:pPr>
        <w:pStyle w:val="TableofFigures"/>
        <w:tabs>
          <w:tab w:val="right" w:leader="dot" w:pos="9771"/>
        </w:tabs>
        <w:spacing w:line="360" w:lineRule="auto"/>
        <w:rPr>
          <w:iCs/>
          <w:noProof/>
          <w:szCs w:val="22"/>
        </w:rPr>
      </w:pPr>
      <w:r>
        <w:rPr>
          <w:iCs/>
          <w:noProof/>
          <w:szCs w:val="22"/>
        </w:rPr>
        <w:t>Figura 25</w:t>
      </w:r>
      <w:r w:rsidR="007F61D1" w:rsidRPr="007F61D1">
        <w:rPr>
          <w:iCs/>
          <w:noProof/>
          <w:szCs w:val="22"/>
        </w:rPr>
        <w:t xml:space="preserve"> – Energias renováveis e produção de biocombustíveis </w:t>
      </w:r>
      <w:r w:rsidR="007F61D1" w:rsidRPr="007F61D1">
        <w:rPr>
          <w:iCs/>
          <w:noProof/>
          <w:szCs w:val="22"/>
        </w:rPr>
        <w:tab/>
        <w:t>7</w:t>
      </w:r>
      <w:r w:rsidR="009F3BF9">
        <w:rPr>
          <w:iCs/>
          <w:noProof/>
          <w:szCs w:val="22"/>
        </w:rPr>
        <w:t>5</w:t>
      </w:r>
    </w:p>
    <w:p w:rsidR="007F61D1" w:rsidRPr="007F61D1" w:rsidRDefault="000D7035" w:rsidP="00A52A75">
      <w:pPr>
        <w:pStyle w:val="TableofFigures"/>
        <w:tabs>
          <w:tab w:val="right" w:leader="dot" w:pos="9771"/>
        </w:tabs>
        <w:spacing w:line="360" w:lineRule="auto"/>
        <w:rPr>
          <w:iCs/>
          <w:noProof/>
          <w:szCs w:val="22"/>
        </w:rPr>
      </w:pPr>
      <w:r>
        <w:rPr>
          <w:iCs/>
          <w:noProof/>
          <w:szCs w:val="22"/>
        </w:rPr>
        <w:t>Figura 26</w:t>
      </w:r>
      <w:r w:rsidR="007F61D1" w:rsidRPr="007F61D1">
        <w:rPr>
          <w:iCs/>
          <w:noProof/>
          <w:szCs w:val="22"/>
        </w:rPr>
        <w:t xml:space="preserve"> – Modelo de Triple Hélix </w:t>
      </w:r>
      <w:r w:rsidR="007F61D1" w:rsidRPr="007F61D1">
        <w:rPr>
          <w:iCs/>
          <w:noProof/>
          <w:szCs w:val="22"/>
        </w:rPr>
        <w:tab/>
        <w:t xml:space="preserve"> 7</w:t>
      </w:r>
      <w:r w:rsidR="009F3BF9">
        <w:rPr>
          <w:iCs/>
          <w:noProof/>
          <w:szCs w:val="22"/>
        </w:rPr>
        <w:t>7</w:t>
      </w:r>
    </w:p>
    <w:p w:rsidR="007F61D1" w:rsidRPr="007F61D1" w:rsidRDefault="000D7035" w:rsidP="00A52A75">
      <w:pPr>
        <w:pStyle w:val="TableofFigures"/>
        <w:tabs>
          <w:tab w:val="right" w:leader="dot" w:pos="9771"/>
        </w:tabs>
        <w:spacing w:line="360" w:lineRule="auto"/>
        <w:rPr>
          <w:iCs/>
          <w:noProof/>
          <w:szCs w:val="22"/>
        </w:rPr>
      </w:pPr>
      <w:r>
        <w:rPr>
          <w:iCs/>
          <w:noProof/>
          <w:szCs w:val="22"/>
        </w:rPr>
        <w:t>Figura 27</w:t>
      </w:r>
      <w:r w:rsidR="007F61D1" w:rsidRPr="007F61D1">
        <w:rPr>
          <w:iCs/>
          <w:noProof/>
          <w:szCs w:val="22"/>
        </w:rPr>
        <w:t xml:space="preserve"> – Tríade Semiótica Peirceana </w:t>
      </w:r>
      <w:r w:rsidR="007F61D1" w:rsidRPr="007F61D1">
        <w:rPr>
          <w:iCs/>
          <w:noProof/>
          <w:szCs w:val="22"/>
        </w:rPr>
        <w:tab/>
        <w:t xml:space="preserve"> 8</w:t>
      </w:r>
      <w:r w:rsidR="009F3BF9">
        <w:rPr>
          <w:iCs/>
          <w:noProof/>
          <w:szCs w:val="22"/>
        </w:rPr>
        <w:t>2</w:t>
      </w:r>
    </w:p>
    <w:p w:rsidR="007F61D1" w:rsidRPr="007F61D1" w:rsidRDefault="007F61D1" w:rsidP="00A52A75">
      <w:pPr>
        <w:pStyle w:val="TableofFigures"/>
        <w:tabs>
          <w:tab w:val="right" w:leader="dot" w:pos="9771"/>
        </w:tabs>
        <w:spacing w:line="360" w:lineRule="auto"/>
        <w:rPr>
          <w:iCs/>
          <w:noProof/>
          <w:szCs w:val="22"/>
        </w:rPr>
      </w:pPr>
      <w:r w:rsidRPr="007F61D1">
        <w:rPr>
          <w:iCs/>
          <w:noProof/>
          <w:szCs w:val="22"/>
        </w:rPr>
        <w:t>Figura 2</w:t>
      </w:r>
      <w:r w:rsidR="000D7035">
        <w:rPr>
          <w:iCs/>
          <w:noProof/>
          <w:szCs w:val="22"/>
        </w:rPr>
        <w:t>8</w:t>
      </w:r>
      <w:r w:rsidRPr="007F61D1">
        <w:rPr>
          <w:iCs/>
          <w:noProof/>
          <w:szCs w:val="22"/>
        </w:rPr>
        <w:t xml:space="preserve"> – Semiótica de Karl Buhler </w:t>
      </w:r>
      <w:r w:rsidRPr="007F61D1">
        <w:rPr>
          <w:iCs/>
          <w:noProof/>
          <w:szCs w:val="22"/>
        </w:rPr>
        <w:tab/>
        <w:t xml:space="preserve"> 8</w:t>
      </w:r>
      <w:r w:rsidR="009F3BF9">
        <w:rPr>
          <w:iCs/>
          <w:noProof/>
          <w:szCs w:val="22"/>
        </w:rPr>
        <w:t>2</w:t>
      </w:r>
    </w:p>
    <w:p w:rsidR="007F61D1" w:rsidRPr="007F61D1" w:rsidRDefault="007F61D1" w:rsidP="007F61D1">
      <w:pPr>
        <w:rPr>
          <w:noProof/>
        </w:rPr>
      </w:pPr>
    </w:p>
    <w:p w:rsidR="00D32E7A" w:rsidRPr="007F61D1" w:rsidRDefault="00D32E7A" w:rsidP="00D32E7A">
      <w:pPr>
        <w:pStyle w:val="Heading1"/>
        <w:rPr>
          <w:noProof/>
        </w:rPr>
      </w:pPr>
      <w:r w:rsidRPr="007F61D1">
        <w:rPr>
          <w:noProof/>
        </w:rPr>
        <w:t>Índice de Quadros</w:t>
      </w:r>
      <w:bookmarkEnd w:id="13"/>
    </w:p>
    <w:p w:rsidR="00D37276" w:rsidRPr="00A52A75" w:rsidRDefault="00D32E7A" w:rsidP="00A52A75">
      <w:pPr>
        <w:pStyle w:val="TableofFigures"/>
        <w:tabs>
          <w:tab w:val="right" w:leader="dot" w:pos="9771"/>
        </w:tabs>
        <w:spacing w:line="360" w:lineRule="auto"/>
        <w:rPr>
          <w:iCs/>
          <w:noProof/>
          <w:szCs w:val="22"/>
        </w:rPr>
      </w:pPr>
      <w:r w:rsidRPr="00D37276">
        <w:rPr>
          <w:i w:val="0"/>
          <w:noProof/>
          <w:sz w:val="24"/>
        </w:rPr>
        <w:fldChar w:fldCharType="begin"/>
      </w:r>
      <w:r w:rsidRPr="00D37276">
        <w:rPr>
          <w:i w:val="0"/>
          <w:noProof/>
          <w:sz w:val="24"/>
        </w:rPr>
        <w:instrText xml:space="preserve"> TOC \f f \t "Balloon Text;1" \c "Quadro" </w:instrText>
      </w:r>
      <w:r w:rsidRPr="00D37276">
        <w:rPr>
          <w:i w:val="0"/>
          <w:noProof/>
          <w:sz w:val="24"/>
        </w:rPr>
        <w:fldChar w:fldCharType="separate"/>
      </w:r>
      <w:r w:rsidR="00D37276" w:rsidRPr="00A52A75">
        <w:rPr>
          <w:iCs/>
          <w:noProof/>
          <w:szCs w:val="22"/>
        </w:rPr>
        <w:t xml:space="preserve">Quadro 1 - Projecções da população - Moçambique </w:t>
      </w:r>
      <w:r w:rsidR="00D37276" w:rsidRPr="00A52A75">
        <w:rPr>
          <w:iCs/>
          <w:noProof/>
          <w:szCs w:val="22"/>
        </w:rPr>
        <w:tab/>
      </w:r>
      <w:r w:rsidR="00D37276" w:rsidRPr="00A52A75">
        <w:rPr>
          <w:iCs/>
          <w:noProof/>
          <w:szCs w:val="22"/>
        </w:rPr>
        <w:fldChar w:fldCharType="begin"/>
      </w:r>
      <w:r w:rsidR="00D37276" w:rsidRPr="00A52A75">
        <w:rPr>
          <w:iCs/>
          <w:noProof/>
          <w:szCs w:val="22"/>
        </w:rPr>
        <w:instrText xml:space="preserve"> PAGEREF _Toc423550932 \h </w:instrText>
      </w:r>
      <w:r w:rsidR="00D37276" w:rsidRPr="00A52A75">
        <w:rPr>
          <w:iCs/>
          <w:noProof/>
          <w:szCs w:val="22"/>
        </w:rPr>
      </w:r>
      <w:r w:rsidR="00D37276" w:rsidRPr="00A52A75">
        <w:rPr>
          <w:iCs/>
          <w:noProof/>
          <w:szCs w:val="22"/>
        </w:rPr>
        <w:fldChar w:fldCharType="separate"/>
      </w:r>
      <w:r w:rsidR="00134E46">
        <w:rPr>
          <w:iCs/>
          <w:noProof/>
          <w:szCs w:val="22"/>
        </w:rPr>
        <w:t>20</w:t>
      </w:r>
      <w:r w:rsidR="00D37276" w:rsidRPr="00A52A75">
        <w:rPr>
          <w:iCs/>
          <w:noProof/>
          <w:szCs w:val="22"/>
        </w:rPr>
        <w:fldChar w:fldCharType="end"/>
      </w:r>
    </w:p>
    <w:p w:rsidR="00D37276" w:rsidRPr="00A52A75" w:rsidRDefault="00D37276" w:rsidP="00A52A75">
      <w:pPr>
        <w:pStyle w:val="TableofFigures"/>
        <w:tabs>
          <w:tab w:val="right" w:leader="dot" w:pos="9771"/>
        </w:tabs>
        <w:spacing w:line="360" w:lineRule="auto"/>
        <w:rPr>
          <w:iCs/>
          <w:noProof/>
          <w:szCs w:val="22"/>
        </w:rPr>
      </w:pPr>
      <w:r w:rsidRPr="00A52A75">
        <w:rPr>
          <w:iCs/>
          <w:noProof/>
          <w:szCs w:val="22"/>
        </w:rPr>
        <w:t>Quadro 2 - Projecções adaptadas - países da CPLP</w:t>
      </w:r>
      <w:r w:rsidRPr="00A52A75">
        <w:rPr>
          <w:iCs/>
          <w:noProof/>
          <w:szCs w:val="22"/>
        </w:rPr>
        <w:tab/>
        <w:t xml:space="preserve"> 2</w:t>
      </w:r>
      <w:r w:rsidR="008E4991">
        <w:rPr>
          <w:iCs/>
          <w:noProof/>
          <w:szCs w:val="22"/>
        </w:rPr>
        <w:t>0</w:t>
      </w:r>
    </w:p>
    <w:p w:rsidR="00D37276" w:rsidRPr="00A52A75" w:rsidRDefault="00D37276" w:rsidP="00A52A75">
      <w:pPr>
        <w:pStyle w:val="TableofFigures"/>
        <w:tabs>
          <w:tab w:val="right" w:leader="dot" w:pos="9771"/>
        </w:tabs>
        <w:spacing w:line="360" w:lineRule="auto"/>
        <w:rPr>
          <w:iCs/>
          <w:noProof/>
          <w:szCs w:val="22"/>
        </w:rPr>
      </w:pPr>
      <w:r w:rsidRPr="00A52A75">
        <w:rPr>
          <w:iCs/>
          <w:noProof/>
          <w:szCs w:val="22"/>
        </w:rPr>
        <w:t xml:space="preserve">Quadro 3 – Indicadores Sócio-Demográficos - Analfabetização </w:t>
      </w:r>
      <w:r w:rsidRPr="00A52A75">
        <w:rPr>
          <w:iCs/>
          <w:noProof/>
          <w:szCs w:val="22"/>
        </w:rPr>
        <w:tab/>
        <w:t>2</w:t>
      </w:r>
      <w:r w:rsidR="009F5627">
        <w:rPr>
          <w:iCs/>
          <w:noProof/>
          <w:szCs w:val="22"/>
        </w:rPr>
        <w:t>4</w:t>
      </w:r>
    </w:p>
    <w:p w:rsidR="00D37276" w:rsidRPr="00A52A75" w:rsidRDefault="00D37276" w:rsidP="00A52A75">
      <w:pPr>
        <w:pStyle w:val="TableofFigures"/>
        <w:tabs>
          <w:tab w:val="right" w:leader="dot" w:pos="9771"/>
        </w:tabs>
        <w:spacing w:line="360" w:lineRule="auto"/>
        <w:rPr>
          <w:iCs/>
          <w:noProof/>
          <w:szCs w:val="22"/>
        </w:rPr>
      </w:pPr>
      <w:r w:rsidRPr="00A52A75">
        <w:rPr>
          <w:iCs/>
          <w:noProof/>
          <w:szCs w:val="22"/>
        </w:rPr>
        <w:t>Quadro 4 – PIB Moçambicano por sectores (%)</w:t>
      </w:r>
      <w:r w:rsidRPr="00A52A75">
        <w:rPr>
          <w:iCs/>
          <w:noProof/>
          <w:szCs w:val="22"/>
        </w:rPr>
        <w:tab/>
        <w:t>3</w:t>
      </w:r>
      <w:r w:rsidR="000D7035">
        <w:rPr>
          <w:iCs/>
          <w:noProof/>
          <w:szCs w:val="22"/>
        </w:rPr>
        <w:t>3</w:t>
      </w:r>
    </w:p>
    <w:p w:rsidR="003264A8" w:rsidRPr="00C57AFA" w:rsidRDefault="00D32E7A" w:rsidP="00A52A75">
      <w:pPr>
        <w:pStyle w:val="TOC1"/>
        <w:rPr>
          <w:b/>
          <w:lang w:eastAsia="zh-CN"/>
        </w:rPr>
      </w:pPr>
      <w:r w:rsidRPr="00D37276">
        <w:rPr>
          <w:noProof/>
        </w:rPr>
        <w:fldChar w:fldCharType="end"/>
      </w:r>
      <w:r w:rsidR="00C57AFA" w:rsidRPr="00CA40C8">
        <w:rPr>
          <w:b/>
          <w:i/>
          <w:lang w:eastAsia="zh-CN"/>
        </w:rPr>
        <w:fldChar w:fldCharType="end"/>
      </w:r>
    </w:p>
    <w:p w:rsidR="003264A8" w:rsidRPr="00C57AFA" w:rsidRDefault="003264A8" w:rsidP="003264A8">
      <w:pPr>
        <w:autoSpaceDE w:val="0"/>
        <w:autoSpaceDN w:val="0"/>
        <w:adjustRightInd w:val="0"/>
        <w:spacing w:line="360" w:lineRule="auto"/>
        <w:jc w:val="center"/>
        <w:rPr>
          <w:b/>
          <w:lang w:eastAsia="zh-CN"/>
        </w:rPr>
      </w:pPr>
    </w:p>
    <w:p w:rsidR="00D32E7A" w:rsidRDefault="00D32E7A" w:rsidP="003264A8">
      <w:pPr>
        <w:autoSpaceDE w:val="0"/>
        <w:autoSpaceDN w:val="0"/>
        <w:adjustRightInd w:val="0"/>
        <w:spacing w:line="360" w:lineRule="auto"/>
        <w:jc w:val="center"/>
        <w:rPr>
          <w:lang w:eastAsia="zh-CN"/>
        </w:rPr>
      </w:pPr>
    </w:p>
    <w:p w:rsidR="00D32E7A" w:rsidRDefault="00D32E7A">
      <w:pPr>
        <w:rPr>
          <w:lang w:eastAsia="zh-CN"/>
        </w:rPr>
      </w:pPr>
      <w:r>
        <w:rPr>
          <w:lang w:eastAsia="zh-CN"/>
        </w:rPr>
        <w:br w:type="page"/>
      </w:r>
    </w:p>
    <w:p w:rsidR="00D32E7A" w:rsidRDefault="00D32E7A" w:rsidP="003264A8">
      <w:pPr>
        <w:autoSpaceDE w:val="0"/>
        <w:autoSpaceDN w:val="0"/>
        <w:adjustRightInd w:val="0"/>
        <w:spacing w:line="360" w:lineRule="auto"/>
        <w:jc w:val="center"/>
        <w:rPr>
          <w:lang w:eastAsia="zh-CN"/>
        </w:rPr>
      </w:pPr>
    </w:p>
    <w:p w:rsidR="00D32E7A" w:rsidRDefault="00D32E7A" w:rsidP="003264A8">
      <w:pPr>
        <w:autoSpaceDE w:val="0"/>
        <w:autoSpaceDN w:val="0"/>
        <w:adjustRightInd w:val="0"/>
        <w:spacing w:line="360" w:lineRule="auto"/>
        <w:jc w:val="center"/>
        <w:rPr>
          <w:lang w:eastAsia="zh-CN"/>
        </w:rPr>
      </w:pPr>
    </w:p>
    <w:p w:rsidR="00D32E7A" w:rsidRDefault="00D32E7A" w:rsidP="003264A8">
      <w:pPr>
        <w:autoSpaceDE w:val="0"/>
        <w:autoSpaceDN w:val="0"/>
        <w:adjustRightInd w:val="0"/>
        <w:spacing w:line="360" w:lineRule="auto"/>
        <w:jc w:val="center"/>
        <w:rPr>
          <w:lang w:eastAsia="zh-CN"/>
        </w:rPr>
      </w:pPr>
    </w:p>
    <w:p w:rsidR="00D32E7A" w:rsidRDefault="00D32E7A" w:rsidP="003264A8">
      <w:pPr>
        <w:autoSpaceDE w:val="0"/>
        <w:autoSpaceDN w:val="0"/>
        <w:adjustRightInd w:val="0"/>
        <w:spacing w:line="360" w:lineRule="auto"/>
        <w:jc w:val="center"/>
        <w:rPr>
          <w:lang w:eastAsia="zh-CN"/>
        </w:rPr>
      </w:pPr>
    </w:p>
    <w:p w:rsidR="00D32E7A" w:rsidRDefault="00D32E7A" w:rsidP="003264A8">
      <w:pPr>
        <w:autoSpaceDE w:val="0"/>
        <w:autoSpaceDN w:val="0"/>
        <w:adjustRightInd w:val="0"/>
        <w:spacing w:line="360" w:lineRule="auto"/>
        <w:jc w:val="center"/>
        <w:rPr>
          <w:lang w:eastAsia="zh-CN"/>
        </w:rPr>
      </w:pPr>
    </w:p>
    <w:p w:rsidR="00D32E7A" w:rsidRDefault="00D32E7A" w:rsidP="003264A8">
      <w:pPr>
        <w:autoSpaceDE w:val="0"/>
        <w:autoSpaceDN w:val="0"/>
        <w:adjustRightInd w:val="0"/>
        <w:spacing w:line="360" w:lineRule="auto"/>
        <w:jc w:val="center"/>
        <w:rPr>
          <w:lang w:eastAsia="zh-CN"/>
        </w:rPr>
      </w:pPr>
    </w:p>
    <w:p w:rsidR="00DE7399" w:rsidRDefault="00DE7399" w:rsidP="003264A8">
      <w:pPr>
        <w:autoSpaceDE w:val="0"/>
        <w:autoSpaceDN w:val="0"/>
        <w:adjustRightInd w:val="0"/>
        <w:spacing w:line="360" w:lineRule="auto"/>
        <w:jc w:val="center"/>
        <w:rPr>
          <w:lang w:eastAsia="zh-CN"/>
        </w:rPr>
      </w:pPr>
    </w:p>
    <w:p w:rsidR="00DE7399" w:rsidRDefault="00DE7399" w:rsidP="003264A8">
      <w:pPr>
        <w:autoSpaceDE w:val="0"/>
        <w:autoSpaceDN w:val="0"/>
        <w:adjustRightInd w:val="0"/>
        <w:spacing w:line="360" w:lineRule="auto"/>
        <w:jc w:val="center"/>
        <w:rPr>
          <w:lang w:eastAsia="zh-CN"/>
        </w:rPr>
      </w:pPr>
    </w:p>
    <w:p w:rsidR="00DE7399" w:rsidRDefault="00DE7399" w:rsidP="003264A8">
      <w:pPr>
        <w:autoSpaceDE w:val="0"/>
        <w:autoSpaceDN w:val="0"/>
        <w:adjustRightInd w:val="0"/>
        <w:spacing w:line="360" w:lineRule="auto"/>
        <w:jc w:val="center"/>
        <w:rPr>
          <w:lang w:eastAsia="zh-CN"/>
        </w:rPr>
      </w:pPr>
    </w:p>
    <w:p w:rsidR="00DE7399" w:rsidRDefault="00DE7399" w:rsidP="003264A8">
      <w:pPr>
        <w:autoSpaceDE w:val="0"/>
        <w:autoSpaceDN w:val="0"/>
        <w:adjustRightInd w:val="0"/>
        <w:spacing w:line="360" w:lineRule="auto"/>
        <w:jc w:val="center"/>
        <w:rPr>
          <w:lang w:eastAsia="zh-CN"/>
        </w:rPr>
      </w:pPr>
    </w:p>
    <w:p w:rsidR="00D32E7A" w:rsidRDefault="00D32E7A" w:rsidP="003264A8">
      <w:pPr>
        <w:autoSpaceDE w:val="0"/>
        <w:autoSpaceDN w:val="0"/>
        <w:adjustRightInd w:val="0"/>
        <w:spacing w:line="360" w:lineRule="auto"/>
        <w:jc w:val="center"/>
        <w:rPr>
          <w:lang w:eastAsia="zh-CN"/>
        </w:rPr>
      </w:pPr>
    </w:p>
    <w:p w:rsidR="00D32E7A" w:rsidRDefault="00D32E7A" w:rsidP="003264A8">
      <w:pPr>
        <w:autoSpaceDE w:val="0"/>
        <w:autoSpaceDN w:val="0"/>
        <w:adjustRightInd w:val="0"/>
        <w:spacing w:line="360" w:lineRule="auto"/>
        <w:jc w:val="center"/>
        <w:rPr>
          <w:lang w:eastAsia="zh-CN"/>
        </w:rPr>
      </w:pPr>
    </w:p>
    <w:p w:rsidR="00D32E7A" w:rsidRDefault="00D32E7A" w:rsidP="003264A8">
      <w:pPr>
        <w:autoSpaceDE w:val="0"/>
        <w:autoSpaceDN w:val="0"/>
        <w:adjustRightInd w:val="0"/>
        <w:spacing w:line="360" w:lineRule="auto"/>
        <w:jc w:val="center"/>
        <w:rPr>
          <w:lang w:eastAsia="zh-CN"/>
        </w:rPr>
      </w:pPr>
    </w:p>
    <w:p w:rsidR="00DE7399" w:rsidRDefault="00DE7399" w:rsidP="003264A8">
      <w:pPr>
        <w:autoSpaceDE w:val="0"/>
        <w:autoSpaceDN w:val="0"/>
        <w:adjustRightInd w:val="0"/>
        <w:spacing w:line="360" w:lineRule="auto"/>
        <w:jc w:val="center"/>
        <w:rPr>
          <w:lang w:eastAsia="zh-CN"/>
        </w:rPr>
      </w:pPr>
    </w:p>
    <w:p w:rsidR="00DE7399" w:rsidRDefault="00DE7399" w:rsidP="003264A8">
      <w:pPr>
        <w:autoSpaceDE w:val="0"/>
        <w:autoSpaceDN w:val="0"/>
        <w:adjustRightInd w:val="0"/>
        <w:spacing w:line="360" w:lineRule="auto"/>
        <w:jc w:val="center"/>
        <w:rPr>
          <w:lang w:eastAsia="zh-CN"/>
        </w:rPr>
      </w:pPr>
    </w:p>
    <w:p w:rsidR="00D32E7A" w:rsidRDefault="00D32E7A" w:rsidP="003264A8">
      <w:pPr>
        <w:autoSpaceDE w:val="0"/>
        <w:autoSpaceDN w:val="0"/>
        <w:adjustRightInd w:val="0"/>
        <w:spacing w:line="360" w:lineRule="auto"/>
        <w:jc w:val="center"/>
        <w:rPr>
          <w:lang w:eastAsia="zh-CN"/>
        </w:rPr>
      </w:pPr>
    </w:p>
    <w:p w:rsidR="00D32E7A" w:rsidRDefault="00D32E7A" w:rsidP="003264A8">
      <w:pPr>
        <w:autoSpaceDE w:val="0"/>
        <w:autoSpaceDN w:val="0"/>
        <w:adjustRightInd w:val="0"/>
        <w:spacing w:line="360" w:lineRule="auto"/>
        <w:jc w:val="center"/>
        <w:rPr>
          <w:lang w:eastAsia="zh-CN"/>
        </w:rPr>
      </w:pPr>
    </w:p>
    <w:p w:rsidR="003264A8" w:rsidRPr="00001242" w:rsidRDefault="003264A8" w:rsidP="00D32E7A">
      <w:pPr>
        <w:autoSpaceDE w:val="0"/>
        <w:autoSpaceDN w:val="0"/>
        <w:adjustRightInd w:val="0"/>
        <w:spacing w:line="360" w:lineRule="auto"/>
        <w:jc w:val="right"/>
        <w:rPr>
          <w:lang w:eastAsia="zh-CN"/>
        </w:rPr>
      </w:pPr>
      <w:r w:rsidRPr="00001242">
        <w:rPr>
          <w:lang w:eastAsia="zh-CN"/>
        </w:rPr>
        <w:t>“Se queres ir rápido, vai sozinho;</w:t>
      </w:r>
    </w:p>
    <w:p w:rsidR="003264A8" w:rsidRPr="00001242" w:rsidRDefault="003264A8" w:rsidP="00D32E7A">
      <w:pPr>
        <w:autoSpaceDE w:val="0"/>
        <w:autoSpaceDN w:val="0"/>
        <w:adjustRightInd w:val="0"/>
        <w:spacing w:line="360" w:lineRule="auto"/>
        <w:jc w:val="right"/>
        <w:rPr>
          <w:lang w:eastAsia="zh-CN"/>
        </w:rPr>
      </w:pPr>
      <w:r w:rsidRPr="00001242">
        <w:rPr>
          <w:lang w:eastAsia="zh-CN"/>
        </w:rPr>
        <w:t>Se queres chegar longe, vai em grupo.”</w:t>
      </w:r>
    </w:p>
    <w:p w:rsidR="003264A8" w:rsidRPr="00001242" w:rsidRDefault="003264A8" w:rsidP="00D32E7A">
      <w:pPr>
        <w:autoSpaceDE w:val="0"/>
        <w:autoSpaceDN w:val="0"/>
        <w:adjustRightInd w:val="0"/>
        <w:spacing w:line="360" w:lineRule="auto"/>
        <w:jc w:val="right"/>
        <w:rPr>
          <w:sz w:val="28"/>
          <w:lang w:eastAsia="zh-CN"/>
        </w:rPr>
      </w:pPr>
    </w:p>
    <w:p w:rsidR="003264A8" w:rsidRPr="00001242" w:rsidRDefault="003264A8" w:rsidP="00D32E7A">
      <w:pPr>
        <w:autoSpaceDE w:val="0"/>
        <w:autoSpaceDN w:val="0"/>
        <w:adjustRightInd w:val="0"/>
        <w:spacing w:line="360" w:lineRule="auto"/>
        <w:jc w:val="right"/>
        <w:rPr>
          <w:sz w:val="20"/>
          <w:lang w:eastAsia="zh-CN"/>
        </w:rPr>
      </w:pPr>
      <w:r w:rsidRPr="00001242">
        <w:rPr>
          <w:sz w:val="20"/>
          <w:lang w:eastAsia="zh-CN"/>
        </w:rPr>
        <w:t>Provérbio africano</w:t>
      </w:r>
    </w:p>
    <w:p w:rsidR="003264A8" w:rsidRPr="00001242" w:rsidRDefault="003264A8" w:rsidP="00D32E7A">
      <w:pPr>
        <w:autoSpaceDE w:val="0"/>
        <w:autoSpaceDN w:val="0"/>
        <w:adjustRightInd w:val="0"/>
        <w:spacing w:line="360" w:lineRule="auto"/>
        <w:jc w:val="right"/>
        <w:rPr>
          <w:sz w:val="20"/>
          <w:lang w:eastAsia="zh-CN"/>
        </w:rPr>
      </w:pPr>
    </w:p>
    <w:p w:rsidR="003264A8" w:rsidRPr="00001242" w:rsidRDefault="003264A8" w:rsidP="00D32E7A">
      <w:pPr>
        <w:autoSpaceDE w:val="0"/>
        <w:autoSpaceDN w:val="0"/>
        <w:adjustRightInd w:val="0"/>
        <w:spacing w:line="360" w:lineRule="auto"/>
        <w:jc w:val="right"/>
        <w:rPr>
          <w:sz w:val="20"/>
          <w:lang w:eastAsia="zh-CN"/>
        </w:rPr>
      </w:pPr>
    </w:p>
    <w:p w:rsidR="003264A8" w:rsidRPr="00001242" w:rsidRDefault="003264A8" w:rsidP="00D32E7A">
      <w:pPr>
        <w:autoSpaceDE w:val="0"/>
        <w:autoSpaceDN w:val="0"/>
        <w:adjustRightInd w:val="0"/>
        <w:spacing w:line="360" w:lineRule="auto"/>
        <w:jc w:val="right"/>
        <w:rPr>
          <w:sz w:val="20"/>
          <w:lang w:eastAsia="zh-CN"/>
        </w:rPr>
      </w:pPr>
    </w:p>
    <w:p w:rsidR="003264A8" w:rsidRPr="00001242" w:rsidRDefault="003264A8" w:rsidP="00D32E7A">
      <w:pPr>
        <w:autoSpaceDE w:val="0"/>
        <w:autoSpaceDN w:val="0"/>
        <w:adjustRightInd w:val="0"/>
        <w:spacing w:line="360" w:lineRule="auto"/>
        <w:jc w:val="right"/>
        <w:rPr>
          <w:lang w:eastAsia="zh-CN"/>
        </w:rPr>
      </w:pPr>
    </w:p>
    <w:p w:rsidR="00DE7399" w:rsidRDefault="003264A8" w:rsidP="00D32E7A">
      <w:pPr>
        <w:autoSpaceDE w:val="0"/>
        <w:autoSpaceDN w:val="0"/>
        <w:adjustRightInd w:val="0"/>
        <w:spacing w:line="360" w:lineRule="auto"/>
        <w:jc w:val="right"/>
        <w:rPr>
          <w:lang w:eastAsia="zh-CN"/>
        </w:rPr>
      </w:pPr>
      <w:r w:rsidRPr="00001242">
        <w:rPr>
          <w:lang w:eastAsia="zh-CN"/>
        </w:rPr>
        <w:t>"Somos todos anjos de uma só asa,</w:t>
      </w:r>
    </w:p>
    <w:p w:rsidR="003264A8" w:rsidRPr="00001242" w:rsidRDefault="003264A8" w:rsidP="00DE7399">
      <w:pPr>
        <w:autoSpaceDE w:val="0"/>
        <w:autoSpaceDN w:val="0"/>
        <w:adjustRightInd w:val="0"/>
        <w:spacing w:line="360" w:lineRule="auto"/>
        <w:jc w:val="right"/>
        <w:rPr>
          <w:lang w:eastAsia="zh-CN"/>
        </w:rPr>
      </w:pPr>
      <w:r w:rsidRPr="00001242">
        <w:rPr>
          <w:lang w:eastAsia="zh-CN"/>
        </w:rPr>
        <w:t xml:space="preserve">e </w:t>
      </w:r>
      <w:r w:rsidR="00745114">
        <w:rPr>
          <w:lang w:eastAsia="zh-CN"/>
        </w:rPr>
        <w:t>só podemos voar</w:t>
      </w:r>
      <w:r w:rsidR="00DE7399">
        <w:rPr>
          <w:lang w:eastAsia="zh-CN"/>
        </w:rPr>
        <w:t xml:space="preserve"> </w:t>
      </w:r>
      <w:r w:rsidRPr="00001242">
        <w:rPr>
          <w:lang w:eastAsia="zh-CN"/>
        </w:rPr>
        <w:t>quando nos abraçamos uns aos outros."</w:t>
      </w:r>
    </w:p>
    <w:p w:rsidR="003264A8" w:rsidRPr="00001242" w:rsidRDefault="003264A8" w:rsidP="00D32E7A">
      <w:pPr>
        <w:autoSpaceDE w:val="0"/>
        <w:autoSpaceDN w:val="0"/>
        <w:adjustRightInd w:val="0"/>
        <w:spacing w:line="360" w:lineRule="auto"/>
        <w:jc w:val="right"/>
        <w:rPr>
          <w:lang w:eastAsia="zh-CN"/>
        </w:rPr>
      </w:pPr>
    </w:p>
    <w:p w:rsidR="003264A8" w:rsidRDefault="003264A8" w:rsidP="00D32E7A">
      <w:pPr>
        <w:autoSpaceDE w:val="0"/>
        <w:autoSpaceDN w:val="0"/>
        <w:adjustRightInd w:val="0"/>
        <w:spacing w:line="360" w:lineRule="auto"/>
        <w:jc w:val="right"/>
        <w:rPr>
          <w:sz w:val="20"/>
          <w:lang w:eastAsia="zh-CN"/>
        </w:rPr>
      </w:pPr>
      <w:r w:rsidRPr="00001242">
        <w:rPr>
          <w:sz w:val="20"/>
          <w:lang w:eastAsia="zh-CN"/>
        </w:rPr>
        <w:t>Fernando Pessoa</w:t>
      </w:r>
    </w:p>
    <w:p w:rsidR="00DE7399" w:rsidRDefault="00DE7399" w:rsidP="00D32E7A">
      <w:pPr>
        <w:autoSpaceDE w:val="0"/>
        <w:autoSpaceDN w:val="0"/>
        <w:adjustRightInd w:val="0"/>
        <w:spacing w:line="360" w:lineRule="auto"/>
        <w:jc w:val="right"/>
        <w:rPr>
          <w:sz w:val="20"/>
          <w:lang w:eastAsia="zh-CN"/>
        </w:rPr>
      </w:pPr>
    </w:p>
    <w:p w:rsidR="00DE7399" w:rsidRDefault="00DE7399" w:rsidP="00D32E7A">
      <w:pPr>
        <w:autoSpaceDE w:val="0"/>
        <w:autoSpaceDN w:val="0"/>
        <w:adjustRightInd w:val="0"/>
        <w:spacing w:line="360" w:lineRule="auto"/>
        <w:jc w:val="right"/>
        <w:rPr>
          <w:sz w:val="20"/>
          <w:lang w:eastAsia="zh-CN"/>
        </w:rPr>
      </w:pPr>
    </w:p>
    <w:p w:rsidR="00DE7399" w:rsidRDefault="00DE7399" w:rsidP="00D32E7A">
      <w:pPr>
        <w:autoSpaceDE w:val="0"/>
        <w:autoSpaceDN w:val="0"/>
        <w:adjustRightInd w:val="0"/>
        <w:spacing w:line="360" w:lineRule="auto"/>
        <w:jc w:val="right"/>
        <w:rPr>
          <w:sz w:val="20"/>
          <w:lang w:eastAsia="zh-CN"/>
        </w:rPr>
      </w:pPr>
    </w:p>
    <w:p w:rsidR="00DE7399" w:rsidRDefault="00DE7399" w:rsidP="00D32E7A">
      <w:pPr>
        <w:autoSpaceDE w:val="0"/>
        <w:autoSpaceDN w:val="0"/>
        <w:adjustRightInd w:val="0"/>
        <w:spacing w:line="360" w:lineRule="auto"/>
        <w:jc w:val="right"/>
        <w:rPr>
          <w:sz w:val="20"/>
          <w:lang w:eastAsia="zh-CN"/>
        </w:rPr>
      </w:pPr>
    </w:p>
    <w:p w:rsidR="00DE7399" w:rsidRDefault="00DE7399" w:rsidP="00D32E7A">
      <w:pPr>
        <w:autoSpaceDE w:val="0"/>
        <w:autoSpaceDN w:val="0"/>
        <w:adjustRightInd w:val="0"/>
        <w:spacing w:line="360" w:lineRule="auto"/>
        <w:jc w:val="right"/>
        <w:rPr>
          <w:sz w:val="20"/>
          <w:lang w:eastAsia="zh-CN"/>
        </w:rPr>
      </w:pPr>
    </w:p>
    <w:p w:rsidR="00DE7399" w:rsidRDefault="00DE7399" w:rsidP="00D32E7A">
      <w:pPr>
        <w:autoSpaceDE w:val="0"/>
        <w:autoSpaceDN w:val="0"/>
        <w:adjustRightInd w:val="0"/>
        <w:spacing w:line="360" w:lineRule="auto"/>
        <w:jc w:val="right"/>
        <w:rPr>
          <w:sz w:val="20"/>
          <w:lang w:eastAsia="zh-CN"/>
        </w:rPr>
      </w:pPr>
    </w:p>
    <w:p w:rsidR="00DE7399" w:rsidRDefault="00DE7399" w:rsidP="00D32E7A">
      <w:pPr>
        <w:autoSpaceDE w:val="0"/>
        <w:autoSpaceDN w:val="0"/>
        <w:adjustRightInd w:val="0"/>
        <w:spacing w:line="360" w:lineRule="auto"/>
        <w:jc w:val="right"/>
        <w:rPr>
          <w:sz w:val="20"/>
          <w:lang w:eastAsia="zh-CN"/>
        </w:rPr>
      </w:pPr>
    </w:p>
    <w:p w:rsidR="003264A8" w:rsidRDefault="003264A8" w:rsidP="00D32E7A">
      <w:pPr>
        <w:jc w:val="right"/>
        <w:rPr>
          <w:b/>
          <w:sz w:val="32"/>
          <w:lang w:eastAsia="zh-CN"/>
        </w:rPr>
      </w:pPr>
    </w:p>
    <w:p w:rsidR="003264A8" w:rsidRDefault="003264A8" w:rsidP="003264A8">
      <w:pPr>
        <w:pStyle w:val="TableofFigures"/>
        <w:tabs>
          <w:tab w:val="right" w:leader="dot" w:pos="9061"/>
        </w:tabs>
        <w:spacing w:line="276" w:lineRule="auto"/>
        <w:rPr>
          <w:b/>
          <w:sz w:val="32"/>
          <w:lang w:eastAsia="zh-CN"/>
        </w:rPr>
      </w:pPr>
    </w:p>
    <w:p w:rsidR="003264A8" w:rsidRPr="00D32E7A" w:rsidRDefault="003264A8" w:rsidP="003264A8">
      <w:r>
        <w:br w:type="page"/>
      </w:r>
    </w:p>
    <w:p w:rsidR="002D22AE" w:rsidRPr="00001242" w:rsidRDefault="002D22AE" w:rsidP="00476B9E">
      <w:pPr>
        <w:pStyle w:val="Heading1"/>
        <w:numPr>
          <w:ilvl w:val="0"/>
          <w:numId w:val="19"/>
        </w:numPr>
        <w:spacing w:after="240"/>
        <w:ind w:left="0" w:hanging="357"/>
      </w:pPr>
      <w:bookmarkStart w:id="14" w:name="_Toc423466616"/>
      <w:r w:rsidRPr="00001242">
        <w:lastRenderedPageBreak/>
        <w:t>Introdução</w:t>
      </w:r>
      <w:bookmarkEnd w:id="8"/>
      <w:bookmarkEnd w:id="9"/>
      <w:bookmarkEnd w:id="14"/>
    </w:p>
    <w:p w:rsidR="00007614" w:rsidRPr="00F0691B" w:rsidRDefault="00007614" w:rsidP="00F0691B">
      <w:pPr>
        <w:pStyle w:val="Normaltext1"/>
        <w:numPr>
          <w:ilvl w:val="1"/>
          <w:numId w:val="19"/>
        </w:numPr>
        <w:ind w:left="425" w:hanging="425"/>
        <w:rPr>
          <w:spacing w:val="-2"/>
          <w:u w:val="single"/>
          <w:lang w:eastAsia="zh-CN"/>
        </w:rPr>
      </w:pPr>
      <w:r w:rsidRPr="00F0691B">
        <w:rPr>
          <w:spacing w:val="-2"/>
          <w:u w:val="single"/>
          <w:lang w:eastAsia="zh-CN"/>
        </w:rPr>
        <w:t>Desafio</w:t>
      </w:r>
    </w:p>
    <w:p w:rsidR="00614D6D" w:rsidRPr="00A02AF5" w:rsidRDefault="000107B8" w:rsidP="00476B9E">
      <w:pPr>
        <w:pStyle w:val="Normaltext1"/>
        <w:spacing w:line="380" w:lineRule="exact"/>
        <w:rPr>
          <w:lang w:eastAsia="zh-CN"/>
        </w:rPr>
      </w:pPr>
      <w:r w:rsidRPr="00A02AF5">
        <w:rPr>
          <w:lang w:eastAsia="zh-CN"/>
        </w:rPr>
        <w:t xml:space="preserve">O desafio de reflexão e </w:t>
      </w:r>
      <w:r w:rsidR="00CB77A4" w:rsidRPr="00A02AF5">
        <w:rPr>
          <w:lang w:eastAsia="zh-CN"/>
        </w:rPr>
        <w:t>abordagem sobre</w:t>
      </w:r>
      <w:r w:rsidRPr="00A02AF5">
        <w:rPr>
          <w:lang w:eastAsia="zh-CN"/>
        </w:rPr>
        <w:t xml:space="preserve"> que marca e que identidade deverão ser capazes de criar notoriedade e valor para uma instituição de ensino superior</w:t>
      </w:r>
      <w:r w:rsidR="00A02AF5" w:rsidRPr="00A02AF5">
        <w:rPr>
          <w:lang w:eastAsia="zh-CN"/>
        </w:rPr>
        <w:t xml:space="preserve"> específica</w:t>
      </w:r>
      <w:r w:rsidR="00007614" w:rsidRPr="00A02AF5">
        <w:rPr>
          <w:lang w:eastAsia="zh-CN"/>
        </w:rPr>
        <w:t>,</w:t>
      </w:r>
      <w:r w:rsidRPr="00A02AF5">
        <w:rPr>
          <w:lang w:eastAsia="zh-CN"/>
        </w:rPr>
        <w:t xml:space="preserve"> </w:t>
      </w:r>
      <w:r w:rsidR="002D7703" w:rsidRPr="00A02AF5">
        <w:rPr>
          <w:lang w:eastAsia="zh-CN"/>
        </w:rPr>
        <w:t>numa região interior de</w:t>
      </w:r>
      <w:r w:rsidRPr="00A02AF5">
        <w:rPr>
          <w:lang w:eastAsia="zh-CN"/>
        </w:rPr>
        <w:t xml:space="preserve"> Moçambique, levou a um conjunto de pesquisas e análises capazes de </w:t>
      </w:r>
      <w:r w:rsidR="00CB77A4" w:rsidRPr="00A02AF5">
        <w:rPr>
          <w:lang w:eastAsia="zh-CN"/>
        </w:rPr>
        <w:t xml:space="preserve">inferir realidades e de </w:t>
      </w:r>
      <w:r w:rsidRPr="00A02AF5">
        <w:rPr>
          <w:lang w:eastAsia="zh-CN"/>
        </w:rPr>
        <w:t>contextualizar variáveis</w:t>
      </w:r>
      <w:r w:rsidR="00CB77A4" w:rsidRPr="00A02AF5">
        <w:rPr>
          <w:lang w:eastAsia="zh-CN"/>
        </w:rPr>
        <w:t xml:space="preserve"> essenciais aos desenvolvimentos subjacentes à conclusão e recomendações finais</w:t>
      </w:r>
      <w:r w:rsidR="00A02AF5">
        <w:rPr>
          <w:lang w:eastAsia="zh-CN"/>
        </w:rPr>
        <w:t>, incluindo, para o efeito, a abordagem a modelos de criação de valor por via do investimento em actividades complementares à via de ensino</w:t>
      </w:r>
      <w:r w:rsidR="00CB77A4" w:rsidRPr="00A02AF5">
        <w:rPr>
          <w:lang w:eastAsia="zh-CN"/>
        </w:rPr>
        <w:t>.</w:t>
      </w:r>
    </w:p>
    <w:p w:rsidR="00CB77A4" w:rsidRDefault="00CB77A4" w:rsidP="00476B9E">
      <w:pPr>
        <w:pStyle w:val="Normaltext1"/>
        <w:spacing w:line="380" w:lineRule="exact"/>
        <w:rPr>
          <w:lang w:eastAsia="zh-CN"/>
        </w:rPr>
      </w:pPr>
      <w:r>
        <w:rPr>
          <w:lang w:eastAsia="zh-CN"/>
        </w:rPr>
        <w:t xml:space="preserve">Sabemos </w:t>
      </w:r>
      <w:r w:rsidR="002D7703">
        <w:rPr>
          <w:lang w:eastAsia="zh-CN"/>
        </w:rPr>
        <w:t>que a</w:t>
      </w:r>
      <w:r w:rsidR="002D7703" w:rsidRPr="00C03E0C">
        <w:rPr>
          <w:lang w:eastAsia="zh-CN"/>
        </w:rPr>
        <w:t xml:space="preserve"> marca identifica uma entidade</w:t>
      </w:r>
      <w:r w:rsidR="00007614">
        <w:rPr>
          <w:lang w:eastAsia="zh-CN"/>
        </w:rPr>
        <w:t xml:space="preserve"> ou organização. </w:t>
      </w:r>
      <w:r w:rsidR="00A16E3E">
        <w:rPr>
          <w:lang w:eastAsia="zh-CN"/>
        </w:rPr>
        <w:t>E s</w:t>
      </w:r>
      <w:r w:rsidR="00007614">
        <w:rPr>
          <w:lang w:eastAsia="zh-CN"/>
        </w:rPr>
        <w:t>abemos que a marca</w:t>
      </w:r>
      <w:r w:rsidR="002D7703" w:rsidRPr="00C03E0C">
        <w:rPr>
          <w:lang w:eastAsia="zh-CN"/>
        </w:rPr>
        <w:t xml:space="preserve"> permite que </w:t>
      </w:r>
      <w:r w:rsidR="00C03E0C" w:rsidRPr="00C03E0C">
        <w:rPr>
          <w:lang w:eastAsia="zh-CN"/>
        </w:rPr>
        <w:t xml:space="preserve">o seu público-alvo </w:t>
      </w:r>
      <w:r w:rsidR="00F60714">
        <w:rPr>
          <w:lang w:eastAsia="zh-CN"/>
        </w:rPr>
        <w:t>valorize</w:t>
      </w:r>
      <w:r w:rsidR="00C03E0C" w:rsidRPr="00C03E0C">
        <w:rPr>
          <w:lang w:eastAsia="zh-CN"/>
        </w:rPr>
        <w:t xml:space="preserve"> as </w:t>
      </w:r>
      <w:r w:rsidR="002D7703" w:rsidRPr="00C03E0C">
        <w:rPr>
          <w:lang w:eastAsia="zh-CN"/>
        </w:rPr>
        <w:t>suas características</w:t>
      </w:r>
      <w:r w:rsidR="00007614">
        <w:rPr>
          <w:lang w:eastAsia="zh-CN"/>
        </w:rPr>
        <w:t>,</w:t>
      </w:r>
      <w:r w:rsidR="002D7703" w:rsidRPr="00C03E0C">
        <w:rPr>
          <w:lang w:eastAsia="zh-CN"/>
        </w:rPr>
        <w:t xml:space="preserve"> </w:t>
      </w:r>
      <w:r w:rsidR="00C03E0C" w:rsidRPr="00C03E0C">
        <w:rPr>
          <w:lang w:eastAsia="zh-CN"/>
        </w:rPr>
        <w:t xml:space="preserve">situando, ao mesmo tempo, </w:t>
      </w:r>
      <w:r w:rsidR="002D7703" w:rsidRPr="00C03E0C">
        <w:rPr>
          <w:lang w:eastAsia="zh-CN"/>
        </w:rPr>
        <w:t>a</w:t>
      </w:r>
      <w:r w:rsidR="00FF63DC">
        <w:rPr>
          <w:lang w:eastAsia="zh-CN"/>
        </w:rPr>
        <w:t xml:space="preserve"> sua</w:t>
      </w:r>
      <w:r w:rsidR="002D7703" w:rsidRPr="00C03E0C">
        <w:rPr>
          <w:lang w:eastAsia="zh-CN"/>
        </w:rPr>
        <w:t xml:space="preserve"> </w:t>
      </w:r>
      <w:r w:rsidR="00C03E0C" w:rsidRPr="00C03E0C">
        <w:rPr>
          <w:lang w:eastAsia="zh-CN"/>
        </w:rPr>
        <w:t xml:space="preserve">propriedade e </w:t>
      </w:r>
      <w:r w:rsidR="002D7703" w:rsidRPr="00C03E0C">
        <w:rPr>
          <w:lang w:eastAsia="zh-CN"/>
        </w:rPr>
        <w:t xml:space="preserve">responsabilidade </w:t>
      </w:r>
      <w:r w:rsidR="00C03E0C" w:rsidRPr="00C03E0C">
        <w:rPr>
          <w:lang w:eastAsia="zh-CN"/>
        </w:rPr>
        <w:t>sobre a oferta e permitindo a diferenciação entre produtos ou serviços</w:t>
      </w:r>
      <w:r w:rsidR="00C03E0C">
        <w:rPr>
          <w:lang w:eastAsia="zh-CN"/>
        </w:rPr>
        <w:t xml:space="preserve"> que, no mesmo ecossistema, concorrem entre si</w:t>
      </w:r>
      <w:r w:rsidR="00C03E0C" w:rsidRPr="00C03E0C">
        <w:rPr>
          <w:lang w:eastAsia="zh-CN"/>
        </w:rPr>
        <w:t xml:space="preserve"> </w:t>
      </w:r>
      <w:r w:rsidR="002D7703" w:rsidRPr="00C03E0C">
        <w:rPr>
          <w:lang w:eastAsia="zh-CN"/>
        </w:rPr>
        <w:t>(</w:t>
      </w:r>
      <w:r w:rsidR="00C03E0C" w:rsidRPr="00C03E0C">
        <w:rPr>
          <w:lang w:eastAsia="zh-CN"/>
        </w:rPr>
        <w:t xml:space="preserve">Kotler </w:t>
      </w:r>
      <w:r w:rsidR="00F60714">
        <w:rPr>
          <w:lang w:eastAsia="zh-CN"/>
        </w:rPr>
        <w:t>e</w:t>
      </w:r>
      <w:r w:rsidR="00C03E0C" w:rsidRPr="00C03E0C">
        <w:rPr>
          <w:lang w:eastAsia="zh-CN"/>
        </w:rPr>
        <w:t xml:space="preserve"> Keller, </w:t>
      </w:r>
      <w:r w:rsidR="002D7703" w:rsidRPr="00C03E0C">
        <w:rPr>
          <w:lang w:eastAsia="zh-CN"/>
        </w:rPr>
        <w:t>2006).</w:t>
      </w:r>
      <w:r w:rsidR="00C03E0C">
        <w:rPr>
          <w:lang w:eastAsia="zh-CN"/>
        </w:rPr>
        <w:t xml:space="preserve"> </w:t>
      </w:r>
    </w:p>
    <w:p w:rsidR="00007614" w:rsidRDefault="00FC2261" w:rsidP="00476B9E">
      <w:pPr>
        <w:pStyle w:val="Normaltext1"/>
        <w:spacing w:line="380" w:lineRule="exact"/>
        <w:rPr>
          <w:spacing w:val="-2"/>
          <w:lang w:eastAsia="zh-CN"/>
        </w:rPr>
      </w:pPr>
      <w:r w:rsidRPr="00D1017B">
        <w:rPr>
          <w:spacing w:val="-2"/>
          <w:lang w:eastAsia="zh-CN"/>
        </w:rPr>
        <w:t>Mas</w:t>
      </w:r>
      <w:r w:rsidR="005712A5">
        <w:rPr>
          <w:spacing w:val="-2"/>
          <w:lang w:eastAsia="zh-CN"/>
        </w:rPr>
        <w:t>,</w:t>
      </w:r>
      <w:r w:rsidRPr="00D1017B">
        <w:rPr>
          <w:spacing w:val="-2"/>
          <w:lang w:eastAsia="zh-CN"/>
        </w:rPr>
        <w:t xml:space="preserve"> que marca e que identidade poderá uma região</w:t>
      </w:r>
      <w:r w:rsidR="00FF63DC" w:rsidRPr="00D1017B">
        <w:rPr>
          <w:spacing w:val="-2"/>
          <w:lang w:eastAsia="zh-CN"/>
        </w:rPr>
        <w:t>,</w:t>
      </w:r>
      <w:r w:rsidRPr="00D1017B">
        <w:rPr>
          <w:spacing w:val="-2"/>
          <w:lang w:eastAsia="zh-CN"/>
        </w:rPr>
        <w:t xml:space="preserve"> </w:t>
      </w:r>
      <w:r w:rsidR="008B6D20" w:rsidRPr="00D1017B">
        <w:rPr>
          <w:spacing w:val="-2"/>
          <w:lang w:eastAsia="zh-CN"/>
        </w:rPr>
        <w:t>com uma economia em transição</w:t>
      </w:r>
      <w:r w:rsidR="00FF63DC" w:rsidRPr="00D1017B">
        <w:rPr>
          <w:spacing w:val="-2"/>
          <w:lang w:eastAsia="zh-CN"/>
        </w:rPr>
        <w:t>,</w:t>
      </w:r>
      <w:r w:rsidRPr="00D1017B">
        <w:rPr>
          <w:spacing w:val="-2"/>
          <w:lang w:eastAsia="zh-CN"/>
        </w:rPr>
        <w:t xml:space="preserve"> receber para </w:t>
      </w:r>
      <w:r w:rsidR="002D3817">
        <w:rPr>
          <w:spacing w:val="-2"/>
          <w:lang w:eastAsia="zh-CN"/>
        </w:rPr>
        <w:t xml:space="preserve">valorizar e </w:t>
      </w:r>
      <w:r w:rsidRPr="00D1017B">
        <w:rPr>
          <w:spacing w:val="-2"/>
          <w:lang w:eastAsia="zh-CN"/>
        </w:rPr>
        <w:t xml:space="preserve">catalisar a sua oferta educativa, </w:t>
      </w:r>
      <w:r w:rsidR="00F77DB5" w:rsidRPr="00D1017B">
        <w:rPr>
          <w:spacing w:val="-2"/>
          <w:lang w:eastAsia="zh-CN"/>
        </w:rPr>
        <w:t xml:space="preserve">contribuindo, a prazo, para </w:t>
      </w:r>
      <w:r w:rsidR="00577FCF" w:rsidRPr="00D1017B">
        <w:rPr>
          <w:spacing w:val="-2"/>
          <w:lang w:eastAsia="zh-CN"/>
        </w:rPr>
        <w:t xml:space="preserve">mitigar indicadores de pobreza e </w:t>
      </w:r>
      <w:r w:rsidR="00007614">
        <w:rPr>
          <w:spacing w:val="-2"/>
          <w:lang w:eastAsia="zh-CN"/>
        </w:rPr>
        <w:t xml:space="preserve">de </w:t>
      </w:r>
      <w:r w:rsidR="00577FCF" w:rsidRPr="00D1017B">
        <w:rPr>
          <w:spacing w:val="-2"/>
          <w:lang w:eastAsia="zh-CN"/>
        </w:rPr>
        <w:t xml:space="preserve">exclusão social, </w:t>
      </w:r>
      <w:r w:rsidR="005712A5">
        <w:rPr>
          <w:spacing w:val="-2"/>
          <w:lang w:eastAsia="zh-CN"/>
        </w:rPr>
        <w:t xml:space="preserve">para </w:t>
      </w:r>
      <w:r w:rsidRPr="00D1017B">
        <w:rPr>
          <w:spacing w:val="-2"/>
          <w:lang w:eastAsia="zh-CN"/>
        </w:rPr>
        <w:t>projectar o potencial s</w:t>
      </w:r>
      <w:r w:rsidR="00F15DD5">
        <w:rPr>
          <w:spacing w:val="-2"/>
          <w:lang w:eastAsia="zh-CN"/>
        </w:rPr>
        <w:t>ó</w:t>
      </w:r>
      <w:r w:rsidRPr="00D1017B">
        <w:rPr>
          <w:spacing w:val="-2"/>
          <w:lang w:eastAsia="zh-CN"/>
        </w:rPr>
        <w:t>cio</w:t>
      </w:r>
      <w:r w:rsidR="00F15DD5">
        <w:rPr>
          <w:spacing w:val="-2"/>
          <w:lang w:eastAsia="zh-CN"/>
        </w:rPr>
        <w:t>-</w:t>
      </w:r>
      <w:r w:rsidRPr="00D1017B">
        <w:rPr>
          <w:spacing w:val="-2"/>
          <w:lang w:eastAsia="zh-CN"/>
        </w:rPr>
        <w:t xml:space="preserve">económico e constituir-se como um ponto de atractividade </w:t>
      </w:r>
      <w:r w:rsidR="00F77DB5" w:rsidRPr="00D1017B">
        <w:rPr>
          <w:spacing w:val="-2"/>
          <w:lang w:eastAsia="zh-CN"/>
        </w:rPr>
        <w:t>loca</w:t>
      </w:r>
      <w:r w:rsidR="0054179C" w:rsidRPr="00D1017B">
        <w:rPr>
          <w:spacing w:val="-2"/>
          <w:lang w:eastAsia="zh-CN"/>
        </w:rPr>
        <w:t>l</w:t>
      </w:r>
      <w:r w:rsidR="005712A5">
        <w:rPr>
          <w:spacing w:val="-2"/>
          <w:lang w:eastAsia="zh-CN"/>
        </w:rPr>
        <w:t>, também</w:t>
      </w:r>
      <w:r w:rsidRPr="00D1017B">
        <w:rPr>
          <w:spacing w:val="-2"/>
          <w:lang w:eastAsia="zh-CN"/>
        </w:rPr>
        <w:t xml:space="preserve"> </w:t>
      </w:r>
      <w:r w:rsidR="0054179C" w:rsidRPr="00D1017B">
        <w:rPr>
          <w:spacing w:val="-2"/>
          <w:lang w:eastAsia="zh-CN"/>
        </w:rPr>
        <w:t>junto de</w:t>
      </w:r>
      <w:r w:rsidR="00007614">
        <w:rPr>
          <w:spacing w:val="-2"/>
          <w:lang w:eastAsia="zh-CN"/>
        </w:rPr>
        <w:t xml:space="preserve"> outros públicos e mercados?</w:t>
      </w:r>
    </w:p>
    <w:p w:rsidR="00C03E0C" w:rsidRDefault="00577FCF" w:rsidP="00476B9E">
      <w:pPr>
        <w:pStyle w:val="Normaltext1"/>
        <w:spacing w:line="380" w:lineRule="exact"/>
        <w:rPr>
          <w:spacing w:val="-2"/>
          <w:lang w:eastAsia="zh-CN"/>
        </w:rPr>
      </w:pPr>
      <w:r w:rsidRPr="00D1017B">
        <w:rPr>
          <w:spacing w:val="-2"/>
          <w:lang w:eastAsia="zh-CN"/>
        </w:rPr>
        <w:t xml:space="preserve">Uma questão que orienta a </w:t>
      </w:r>
      <w:r w:rsidR="00F15DD5">
        <w:rPr>
          <w:spacing w:val="-2"/>
          <w:lang w:eastAsia="zh-CN"/>
        </w:rPr>
        <w:t xml:space="preserve">recolha e </w:t>
      </w:r>
      <w:r w:rsidRPr="00D1017B">
        <w:rPr>
          <w:spacing w:val="-2"/>
          <w:lang w:eastAsia="zh-CN"/>
        </w:rPr>
        <w:t xml:space="preserve">retenção de informação </w:t>
      </w:r>
      <w:r w:rsidR="00F77DB5" w:rsidRPr="00D1017B">
        <w:rPr>
          <w:spacing w:val="-2"/>
          <w:lang w:eastAsia="zh-CN"/>
        </w:rPr>
        <w:t>capaz de influenciar</w:t>
      </w:r>
      <w:r w:rsidRPr="00D1017B">
        <w:rPr>
          <w:spacing w:val="-2"/>
          <w:lang w:eastAsia="zh-CN"/>
        </w:rPr>
        <w:t xml:space="preserve"> as </w:t>
      </w:r>
      <w:r w:rsidR="00007614">
        <w:rPr>
          <w:spacing w:val="-2"/>
          <w:lang w:eastAsia="zh-CN"/>
        </w:rPr>
        <w:t>dimensões</w:t>
      </w:r>
      <w:r w:rsidRPr="00D1017B">
        <w:rPr>
          <w:spacing w:val="-2"/>
          <w:lang w:eastAsia="zh-CN"/>
        </w:rPr>
        <w:t xml:space="preserve"> </w:t>
      </w:r>
      <w:r w:rsidR="00F77DB5" w:rsidRPr="00D1017B">
        <w:rPr>
          <w:spacing w:val="-2"/>
          <w:lang w:eastAsia="zh-CN"/>
        </w:rPr>
        <w:t>de construção da ma</w:t>
      </w:r>
      <w:r w:rsidR="00007614">
        <w:rPr>
          <w:spacing w:val="-2"/>
          <w:lang w:eastAsia="zh-CN"/>
        </w:rPr>
        <w:t xml:space="preserve">rca e identidade pretendidas e, simultaneamente, </w:t>
      </w:r>
      <w:r w:rsidR="00663B90">
        <w:rPr>
          <w:spacing w:val="-2"/>
          <w:lang w:eastAsia="zh-CN"/>
        </w:rPr>
        <w:t xml:space="preserve">capaz de </w:t>
      </w:r>
      <w:r w:rsidR="001B710B">
        <w:rPr>
          <w:spacing w:val="-2"/>
          <w:lang w:eastAsia="zh-CN"/>
        </w:rPr>
        <w:t>s</w:t>
      </w:r>
      <w:r w:rsidR="00007614">
        <w:rPr>
          <w:spacing w:val="-2"/>
          <w:lang w:eastAsia="zh-CN"/>
        </w:rPr>
        <w:t xml:space="preserve">er catalisadora de um modelo de ensino </w:t>
      </w:r>
      <w:r w:rsidR="001B710B">
        <w:rPr>
          <w:spacing w:val="-2"/>
          <w:lang w:eastAsia="zh-CN"/>
        </w:rPr>
        <w:t>que construa</w:t>
      </w:r>
      <w:r w:rsidR="00007614">
        <w:rPr>
          <w:spacing w:val="-2"/>
          <w:lang w:eastAsia="zh-CN"/>
        </w:rPr>
        <w:t xml:space="preserve"> valor</w:t>
      </w:r>
      <w:r w:rsidR="00663B90">
        <w:rPr>
          <w:spacing w:val="-2"/>
          <w:lang w:eastAsia="zh-CN"/>
        </w:rPr>
        <w:t xml:space="preserve"> junto da</w:t>
      </w:r>
      <w:r w:rsidR="001B710B">
        <w:rPr>
          <w:spacing w:val="-2"/>
          <w:lang w:eastAsia="zh-CN"/>
        </w:rPr>
        <w:t>s suas</w:t>
      </w:r>
      <w:r w:rsidR="00663B90">
        <w:rPr>
          <w:spacing w:val="-2"/>
          <w:lang w:eastAsia="zh-CN"/>
        </w:rPr>
        <w:t xml:space="preserve"> comunidade</w:t>
      </w:r>
      <w:r w:rsidR="001B710B">
        <w:rPr>
          <w:spacing w:val="-2"/>
          <w:lang w:eastAsia="zh-CN"/>
        </w:rPr>
        <w:t>s</w:t>
      </w:r>
      <w:r w:rsidR="00663B90">
        <w:rPr>
          <w:spacing w:val="-2"/>
          <w:lang w:eastAsia="zh-CN"/>
        </w:rPr>
        <w:t xml:space="preserve">, impelindo, desta forma à definição </w:t>
      </w:r>
      <w:r w:rsidR="001B710B">
        <w:rPr>
          <w:spacing w:val="-2"/>
          <w:lang w:eastAsia="zh-CN"/>
        </w:rPr>
        <w:t>dos quesitos</w:t>
      </w:r>
      <w:r w:rsidR="00663B90">
        <w:rPr>
          <w:spacing w:val="-2"/>
          <w:lang w:eastAsia="zh-CN"/>
        </w:rPr>
        <w:t xml:space="preserve"> de partida </w:t>
      </w:r>
      <w:r w:rsidR="00643CD1">
        <w:rPr>
          <w:spacing w:val="-2"/>
          <w:lang w:eastAsia="zh-CN"/>
        </w:rPr>
        <w:t>a nortearem</w:t>
      </w:r>
      <w:r w:rsidR="00663B90">
        <w:rPr>
          <w:spacing w:val="-2"/>
          <w:lang w:eastAsia="zh-CN"/>
        </w:rPr>
        <w:t xml:space="preserve"> </w:t>
      </w:r>
      <w:r w:rsidR="00643CD1">
        <w:rPr>
          <w:spacing w:val="-2"/>
          <w:lang w:eastAsia="zh-CN"/>
        </w:rPr>
        <w:t xml:space="preserve">a presente </w:t>
      </w:r>
      <w:r w:rsidR="00663B90">
        <w:rPr>
          <w:spacing w:val="-2"/>
          <w:lang w:eastAsia="zh-CN"/>
        </w:rPr>
        <w:t>dissertação.</w:t>
      </w:r>
      <w:r w:rsidRPr="00D1017B">
        <w:rPr>
          <w:spacing w:val="-2"/>
          <w:lang w:eastAsia="zh-CN"/>
        </w:rPr>
        <w:t xml:space="preserve">  </w:t>
      </w:r>
    </w:p>
    <w:p w:rsidR="00007614" w:rsidRPr="00A02AF5" w:rsidRDefault="00007614" w:rsidP="00476B9E">
      <w:pPr>
        <w:pStyle w:val="Normaltext1"/>
        <w:numPr>
          <w:ilvl w:val="1"/>
          <w:numId w:val="19"/>
        </w:numPr>
        <w:spacing w:line="380" w:lineRule="exact"/>
        <w:ind w:left="425" w:hanging="425"/>
        <w:rPr>
          <w:spacing w:val="-2"/>
          <w:u w:val="single"/>
          <w:lang w:eastAsia="zh-CN"/>
        </w:rPr>
      </w:pPr>
      <w:r w:rsidRPr="00A02AF5">
        <w:rPr>
          <w:spacing w:val="-2"/>
          <w:u w:val="single"/>
          <w:lang w:eastAsia="zh-CN"/>
        </w:rPr>
        <w:t>Contexto</w:t>
      </w:r>
    </w:p>
    <w:p w:rsidR="00007614" w:rsidRDefault="00007614" w:rsidP="00476B9E">
      <w:pPr>
        <w:pStyle w:val="Normaltext1"/>
        <w:spacing w:line="380" w:lineRule="exact"/>
        <w:rPr>
          <w:spacing w:val="-2"/>
          <w:lang w:eastAsia="zh-CN"/>
        </w:rPr>
      </w:pPr>
      <w:r>
        <w:rPr>
          <w:spacing w:val="-2"/>
          <w:lang w:eastAsia="zh-CN"/>
        </w:rPr>
        <w:t>Moçambique.</w:t>
      </w:r>
    </w:p>
    <w:p w:rsidR="00007614" w:rsidRPr="00007614" w:rsidRDefault="0054179C" w:rsidP="00476B9E">
      <w:pPr>
        <w:pStyle w:val="Normaltext1"/>
        <w:spacing w:line="380" w:lineRule="exact"/>
        <w:rPr>
          <w:spacing w:val="-4"/>
          <w:lang w:eastAsia="zh-CN"/>
        </w:rPr>
      </w:pPr>
      <w:r w:rsidRPr="00007614">
        <w:rPr>
          <w:spacing w:val="-4"/>
          <w:lang w:eastAsia="zh-CN"/>
        </w:rPr>
        <w:t>Um pa</w:t>
      </w:r>
      <w:r w:rsidR="007160F6" w:rsidRPr="00007614">
        <w:rPr>
          <w:spacing w:val="-4"/>
          <w:lang w:eastAsia="zh-CN"/>
        </w:rPr>
        <w:t xml:space="preserve">ís </w:t>
      </w:r>
      <w:r w:rsidR="001A6973" w:rsidRPr="00007614">
        <w:rPr>
          <w:spacing w:val="-4"/>
          <w:lang w:eastAsia="zh-CN"/>
        </w:rPr>
        <w:t>que</w:t>
      </w:r>
      <w:r w:rsidR="007160F6" w:rsidRPr="00007614">
        <w:rPr>
          <w:spacing w:val="-4"/>
          <w:lang w:eastAsia="zh-CN"/>
        </w:rPr>
        <w:t xml:space="preserve"> cimenta a sua identidade</w:t>
      </w:r>
      <w:r w:rsidR="001A6973" w:rsidRPr="00007614">
        <w:rPr>
          <w:spacing w:val="-4"/>
          <w:lang w:eastAsia="zh-CN"/>
        </w:rPr>
        <w:t xml:space="preserve"> </w:t>
      </w:r>
      <w:r w:rsidR="005809CE" w:rsidRPr="00007614">
        <w:rPr>
          <w:spacing w:val="-4"/>
          <w:lang w:eastAsia="zh-CN"/>
        </w:rPr>
        <w:t xml:space="preserve">e intenta </w:t>
      </w:r>
      <w:r w:rsidR="001A6973" w:rsidRPr="00007614">
        <w:rPr>
          <w:spacing w:val="-4"/>
          <w:lang w:eastAsia="zh-CN"/>
        </w:rPr>
        <w:t>transformar</w:t>
      </w:r>
      <w:r w:rsidR="005809CE" w:rsidRPr="00007614">
        <w:rPr>
          <w:spacing w:val="-4"/>
          <w:lang w:eastAsia="zh-CN"/>
        </w:rPr>
        <w:t>-se</w:t>
      </w:r>
      <w:r w:rsidR="001A6973" w:rsidRPr="00007614">
        <w:rPr>
          <w:spacing w:val="-4"/>
          <w:lang w:eastAsia="zh-CN"/>
        </w:rPr>
        <w:t xml:space="preserve"> numa</w:t>
      </w:r>
      <w:r w:rsidR="007160F6" w:rsidRPr="00007614">
        <w:rPr>
          <w:spacing w:val="-4"/>
          <w:lang w:eastAsia="zh-CN"/>
        </w:rPr>
        <w:t xml:space="preserve"> economia de rendimento médio</w:t>
      </w:r>
      <w:r w:rsidR="00D1017B" w:rsidRPr="00007614">
        <w:rPr>
          <w:spacing w:val="-4"/>
          <w:lang w:eastAsia="zh-CN"/>
        </w:rPr>
        <w:t xml:space="preserve"> (</w:t>
      </w:r>
      <w:r w:rsidR="00E617A8" w:rsidRPr="00007614">
        <w:rPr>
          <w:spacing w:val="-4"/>
          <w:lang w:eastAsia="zh-CN"/>
        </w:rPr>
        <w:t>GDP</w:t>
      </w:r>
      <w:r w:rsidR="00BB7D03" w:rsidRPr="00007614">
        <w:rPr>
          <w:spacing w:val="-4"/>
          <w:lang w:eastAsia="zh-CN"/>
        </w:rPr>
        <w:t xml:space="preserve"> </w:t>
      </w:r>
      <w:r w:rsidR="00BB7D03" w:rsidRPr="00007614">
        <w:rPr>
          <w:i/>
          <w:spacing w:val="-4"/>
          <w:lang w:eastAsia="zh-CN"/>
        </w:rPr>
        <w:t xml:space="preserve">per capita </w:t>
      </w:r>
      <w:r w:rsidR="00BB7D03" w:rsidRPr="00007614">
        <w:rPr>
          <w:spacing w:val="-4"/>
          <w:lang w:eastAsia="zh-CN"/>
        </w:rPr>
        <w:t>PPP:</w:t>
      </w:r>
      <w:r w:rsidR="00E617A8" w:rsidRPr="00007614">
        <w:rPr>
          <w:spacing w:val="-4"/>
          <w:lang w:eastAsia="zh-CN"/>
        </w:rPr>
        <w:t xml:space="preserve"> </w:t>
      </w:r>
      <w:r w:rsidR="00BB7D03" w:rsidRPr="00007614">
        <w:rPr>
          <w:spacing w:val="-4"/>
          <w:lang w:eastAsia="zh-CN"/>
        </w:rPr>
        <w:t>USD</w:t>
      </w:r>
      <w:r w:rsidR="00E617A8" w:rsidRPr="00007614">
        <w:rPr>
          <w:spacing w:val="-4"/>
          <w:lang w:eastAsia="zh-CN"/>
        </w:rPr>
        <w:t xml:space="preserve"> </w:t>
      </w:r>
      <w:r w:rsidR="00350991" w:rsidRPr="00007614">
        <w:rPr>
          <w:spacing w:val="-4"/>
          <w:lang w:eastAsia="zh-CN"/>
        </w:rPr>
        <w:t>3</w:t>
      </w:r>
      <w:r w:rsidR="00BB7D03" w:rsidRPr="00007614">
        <w:rPr>
          <w:spacing w:val="-4"/>
          <w:lang w:eastAsia="zh-CN"/>
        </w:rPr>
        <w:t xml:space="preserve"> </w:t>
      </w:r>
      <w:r w:rsidR="00350991" w:rsidRPr="00007614">
        <w:rPr>
          <w:spacing w:val="-4"/>
          <w:lang w:eastAsia="zh-CN"/>
        </w:rPr>
        <w:t>855</w:t>
      </w:r>
      <w:r w:rsidR="00D1017B" w:rsidRPr="00007614">
        <w:rPr>
          <w:spacing w:val="-4"/>
          <w:lang w:eastAsia="zh-CN"/>
        </w:rPr>
        <w:t>)</w:t>
      </w:r>
      <w:r w:rsidR="00610A6D" w:rsidRPr="00007614">
        <w:rPr>
          <w:spacing w:val="-4"/>
          <w:lang w:eastAsia="zh-CN"/>
        </w:rPr>
        <w:t xml:space="preserve"> em 2025</w:t>
      </w:r>
      <w:r w:rsidR="005809CE" w:rsidRPr="00007614">
        <w:rPr>
          <w:rStyle w:val="FootnoteReference"/>
          <w:spacing w:val="-4"/>
          <w:lang w:eastAsia="zh-CN"/>
        </w:rPr>
        <w:footnoteReference w:id="1"/>
      </w:r>
      <w:r w:rsidR="007160F6" w:rsidRPr="00007614">
        <w:rPr>
          <w:spacing w:val="-4"/>
          <w:lang w:eastAsia="zh-CN"/>
        </w:rPr>
        <w:t>, que</w:t>
      </w:r>
      <w:r w:rsidR="001B44C3" w:rsidRPr="00007614">
        <w:rPr>
          <w:spacing w:val="-4"/>
          <w:lang w:eastAsia="zh-CN"/>
        </w:rPr>
        <w:t xml:space="preserve"> </w:t>
      </w:r>
      <w:r w:rsidRPr="00007614">
        <w:rPr>
          <w:spacing w:val="-4"/>
          <w:lang w:eastAsia="zh-CN"/>
        </w:rPr>
        <w:t>recupera as raízes da sua</w:t>
      </w:r>
      <w:r w:rsidR="007160F6" w:rsidRPr="00007614">
        <w:rPr>
          <w:spacing w:val="-4"/>
          <w:lang w:eastAsia="zh-CN"/>
        </w:rPr>
        <w:t xml:space="preserve"> multiculturalidade e</w:t>
      </w:r>
      <w:r w:rsidRPr="00007614">
        <w:rPr>
          <w:spacing w:val="-4"/>
          <w:lang w:eastAsia="zh-CN"/>
        </w:rPr>
        <w:t xml:space="preserve"> história profunda</w:t>
      </w:r>
      <w:r w:rsidR="007160F6" w:rsidRPr="00007614">
        <w:rPr>
          <w:spacing w:val="-4"/>
          <w:lang w:eastAsia="zh-CN"/>
        </w:rPr>
        <w:t xml:space="preserve"> d</w:t>
      </w:r>
      <w:r w:rsidRPr="00007614">
        <w:rPr>
          <w:spacing w:val="-4"/>
          <w:lang w:eastAsia="zh-CN"/>
        </w:rPr>
        <w:t xml:space="preserve">as suas localidades mais recônditas, permitindo que estas se abram ao investimento directo estrangeiro </w:t>
      </w:r>
      <w:r w:rsidR="004C1C7B" w:rsidRPr="00007614">
        <w:rPr>
          <w:spacing w:val="-4"/>
          <w:lang w:eastAsia="zh-CN"/>
        </w:rPr>
        <w:t>–</w:t>
      </w:r>
      <w:r w:rsidRPr="00007614">
        <w:rPr>
          <w:spacing w:val="-4"/>
          <w:lang w:eastAsia="zh-CN"/>
        </w:rPr>
        <w:t xml:space="preserve"> nomeadamente</w:t>
      </w:r>
      <w:r w:rsidR="00007614" w:rsidRPr="00007614">
        <w:rPr>
          <w:spacing w:val="-4"/>
          <w:lang w:eastAsia="zh-CN"/>
        </w:rPr>
        <w:t>,</w:t>
      </w:r>
      <w:r w:rsidR="004C1C7B" w:rsidRPr="00007614">
        <w:rPr>
          <w:spacing w:val="-4"/>
          <w:lang w:eastAsia="zh-CN"/>
        </w:rPr>
        <w:t xml:space="preserve"> para as </w:t>
      </w:r>
      <w:r w:rsidRPr="00007614">
        <w:rPr>
          <w:spacing w:val="-4"/>
          <w:lang w:eastAsia="zh-CN"/>
        </w:rPr>
        <w:t>indústrias de extracção, transformação, construção e ag</w:t>
      </w:r>
      <w:r w:rsidR="00CE3650">
        <w:rPr>
          <w:spacing w:val="-4"/>
          <w:lang w:eastAsia="zh-CN"/>
        </w:rPr>
        <w:t>rícola</w:t>
      </w:r>
      <w:r w:rsidR="00007614" w:rsidRPr="00007614">
        <w:rPr>
          <w:spacing w:val="-4"/>
          <w:lang w:eastAsia="zh-CN"/>
        </w:rPr>
        <w:t>.</w:t>
      </w:r>
    </w:p>
    <w:p w:rsidR="005339C4" w:rsidRDefault="00007614" w:rsidP="00476B9E">
      <w:pPr>
        <w:pStyle w:val="Normaltext1"/>
        <w:spacing w:line="380" w:lineRule="exact"/>
        <w:rPr>
          <w:lang w:eastAsia="zh-CN"/>
        </w:rPr>
      </w:pPr>
      <w:r w:rsidRPr="001B710B">
        <w:rPr>
          <w:spacing w:val="-2"/>
          <w:lang w:eastAsia="zh-CN"/>
        </w:rPr>
        <w:t>Um país que sustém</w:t>
      </w:r>
      <w:r w:rsidR="00DB2291" w:rsidRPr="001B710B">
        <w:rPr>
          <w:spacing w:val="-2"/>
          <w:lang w:eastAsia="zh-CN"/>
        </w:rPr>
        <w:t xml:space="preserve"> uma ambição de </w:t>
      </w:r>
      <w:r w:rsidR="004C1C7B" w:rsidRPr="001B710B">
        <w:rPr>
          <w:spacing w:val="-2"/>
          <w:lang w:eastAsia="zh-CN"/>
        </w:rPr>
        <w:t xml:space="preserve">desenvolvimento </w:t>
      </w:r>
      <w:r w:rsidR="00DB2291" w:rsidRPr="001B710B">
        <w:rPr>
          <w:spacing w:val="-2"/>
          <w:lang w:eastAsia="zh-CN"/>
        </w:rPr>
        <w:t>capaz de devolver aos seus cidadãos e às suas empresas uma expectativa dif</w:t>
      </w:r>
      <w:r w:rsidR="004C1C7B" w:rsidRPr="001B710B">
        <w:rPr>
          <w:spacing w:val="-2"/>
          <w:lang w:eastAsia="zh-CN"/>
        </w:rPr>
        <w:t>erente da que a</w:t>
      </w:r>
      <w:r w:rsidR="00DB2291" w:rsidRPr="001B710B">
        <w:rPr>
          <w:spacing w:val="-2"/>
          <w:lang w:eastAsia="zh-CN"/>
        </w:rPr>
        <w:t xml:space="preserve"> </w:t>
      </w:r>
      <w:r w:rsidR="003E3358" w:rsidRPr="001B710B">
        <w:rPr>
          <w:spacing w:val="-2"/>
          <w:lang w:eastAsia="zh-CN"/>
        </w:rPr>
        <w:t>OCDE</w:t>
      </w:r>
      <w:r w:rsidR="004C1C7B" w:rsidRPr="001B710B">
        <w:rPr>
          <w:spacing w:val="-2"/>
          <w:lang w:eastAsia="zh-CN"/>
        </w:rPr>
        <w:t xml:space="preserve">, a UNDP e o </w:t>
      </w:r>
      <w:r w:rsidR="003D4B8C" w:rsidRPr="001B710B">
        <w:rPr>
          <w:spacing w:val="-2"/>
          <w:lang w:eastAsia="zh-CN"/>
        </w:rPr>
        <w:t>A</w:t>
      </w:r>
      <w:r w:rsidR="00706169" w:rsidRPr="001B710B">
        <w:rPr>
          <w:spacing w:val="-2"/>
          <w:lang w:eastAsia="zh-CN"/>
        </w:rPr>
        <w:t>fDB</w:t>
      </w:r>
      <w:r w:rsidR="00D1017B" w:rsidRPr="001B710B">
        <w:rPr>
          <w:spacing w:val="-2"/>
          <w:lang w:eastAsia="zh-CN"/>
        </w:rPr>
        <w:t xml:space="preserve"> (2014)</w:t>
      </w:r>
      <w:r w:rsidR="004C1C7B" w:rsidRPr="001B710B">
        <w:rPr>
          <w:spacing w:val="-2"/>
          <w:lang w:eastAsia="zh-CN"/>
        </w:rPr>
        <w:t xml:space="preserve"> </w:t>
      </w:r>
      <w:r w:rsidR="00DB2291" w:rsidRPr="001B710B">
        <w:rPr>
          <w:spacing w:val="-2"/>
          <w:lang w:eastAsia="zh-CN"/>
        </w:rPr>
        <w:t>re</w:t>
      </w:r>
      <w:r w:rsidR="001A6973" w:rsidRPr="001B710B">
        <w:rPr>
          <w:spacing w:val="-2"/>
          <w:lang w:eastAsia="zh-CN"/>
        </w:rPr>
        <w:t xml:space="preserve">gistam </w:t>
      </w:r>
      <w:r w:rsidR="004C1C7B" w:rsidRPr="001B710B">
        <w:rPr>
          <w:spacing w:val="-2"/>
          <w:lang w:eastAsia="zh-CN"/>
        </w:rPr>
        <w:t>– “</w:t>
      </w:r>
      <w:r w:rsidR="004C1C7B" w:rsidRPr="001B710B">
        <w:rPr>
          <w:i/>
          <w:spacing w:val="-2"/>
          <w:lang w:eastAsia="zh-CN"/>
        </w:rPr>
        <w:t>o crescimento de Moçambique, baseado em capital intensivo, apenas criou empregos limitados e teve um impacto menor</w:t>
      </w:r>
      <w:r w:rsidR="001B710B">
        <w:rPr>
          <w:i/>
          <w:spacing w:val="-2"/>
          <w:lang w:eastAsia="zh-CN"/>
        </w:rPr>
        <w:t xml:space="preserve"> </w:t>
      </w:r>
      <w:r w:rsidR="004C1C7B" w:rsidRPr="001B710B">
        <w:rPr>
          <w:i/>
          <w:spacing w:val="-2"/>
          <w:lang w:eastAsia="zh-CN"/>
        </w:rPr>
        <w:t>na redução da pobreza</w:t>
      </w:r>
      <w:r w:rsidR="00DF387F" w:rsidRPr="001B710B">
        <w:rPr>
          <w:i/>
          <w:spacing w:val="-2"/>
          <w:lang w:eastAsia="zh-CN"/>
        </w:rPr>
        <w:t>,</w:t>
      </w:r>
      <w:r w:rsidR="004C1C7B" w:rsidRPr="001B710B">
        <w:rPr>
          <w:i/>
          <w:spacing w:val="-2"/>
          <w:lang w:eastAsia="zh-CN"/>
        </w:rPr>
        <w:t xml:space="preserve"> continua</w:t>
      </w:r>
      <w:r w:rsidR="00DF387F" w:rsidRPr="001B710B">
        <w:rPr>
          <w:i/>
          <w:spacing w:val="-2"/>
          <w:lang w:eastAsia="zh-CN"/>
        </w:rPr>
        <w:t>ndo</w:t>
      </w:r>
      <w:r w:rsidR="004C1C7B" w:rsidRPr="001B710B">
        <w:rPr>
          <w:i/>
          <w:spacing w:val="-2"/>
          <w:lang w:eastAsia="zh-CN"/>
        </w:rPr>
        <w:t xml:space="preserve"> a ser um dos países menos desenvolvidos do mundo</w:t>
      </w:r>
      <w:r w:rsidR="004C1C7B" w:rsidRPr="001B710B">
        <w:rPr>
          <w:spacing w:val="-2"/>
          <w:lang w:eastAsia="zh-CN"/>
        </w:rPr>
        <w:t xml:space="preserve">” - </w:t>
      </w:r>
      <w:r w:rsidR="001A6973" w:rsidRPr="001B710B">
        <w:rPr>
          <w:spacing w:val="-2"/>
          <w:lang w:eastAsia="zh-CN"/>
        </w:rPr>
        <w:t>e que a Agenda Nacional 2025</w:t>
      </w:r>
      <w:r w:rsidR="009501D5" w:rsidRPr="001B710B">
        <w:rPr>
          <w:spacing w:val="-2"/>
          <w:lang w:eastAsia="zh-CN"/>
        </w:rPr>
        <w:t xml:space="preserve"> reflecte para</w:t>
      </w:r>
      <w:r w:rsidR="001A6973" w:rsidRPr="001B710B">
        <w:rPr>
          <w:spacing w:val="-2"/>
        </w:rPr>
        <w:t xml:space="preserve"> “</w:t>
      </w:r>
      <w:r w:rsidR="001A6973" w:rsidRPr="001B710B">
        <w:rPr>
          <w:i/>
          <w:spacing w:val="-2"/>
        </w:rPr>
        <w:t xml:space="preserve">superar o atraso, a miséria, o analfabetismo, </w:t>
      </w:r>
      <w:r w:rsidR="001A6973" w:rsidRPr="001B710B">
        <w:rPr>
          <w:i/>
        </w:rPr>
        <w:t>as assimetrias</w:t>
      </w:r>
      <w:r w:rsidR="001A6973" w:rsidRPr="001B710B">
        <w:rPr>
          <w:lang w:eastAsia="zh-CN"/>
        </w:rPr>
        <w:t>”</w:t>
      </w:r>
      <w:r w:rsidR="000E3269" w:rsidRPr="001B710B">
        <w:rPr>
          <w:lang w:eastAsia="zh-CN"/>
        </w:rPr>
        <w:t xml:space="preserve"> que </w:t>
      </w:r>
      <w:r w:rsidR="00DF387F" w:rsidRPr="001B710B">
        <w:rPr>
          <w:lang w:eastAsia="zh-CN"/>
        </w:rPr>
        <w:t xml:space="preserve">o </w:t>
      </w:r>
      <w:r w:rsidR="001B710B" w:rsidRPr="001B710B">
        <w:rPr>
          <w:lang w:eastAsia="zh-CN"/>
        </w:rPr>
        <w:t>situam no</w:t>
      </w:r>
      <w:r w:rsidR="00DF387F" w:rsidRPr="001B710B">
        <w:rPr>
          <w:lang w:eastAsia="zh-CN"/>
        </w:rPr>
        <w:t xml:space="preserve"> </w:t>
      </w:r>
      <w:r w:rsidR="001B710B" w:rsidRPr="001B710B">
        <w:rPr>
          <w:lang w:eastAsia="zh-CN"/>
        </w:rPr>
        <w:t>178º lugar d</w:t>
      </w:r>
      <w:r w:rsidR="000E3269" w:rsidRPr="001B710B">
        <w:rPr>
          <w:lang w:eastAsia="zh-CN"/>
        </w:rPr>
        <w:t>o Índice de Desenvolvimento Humano</w:t>
      </w:r>
      <w:r w:rsidR="005809CE" w:rsidRPr="001B710B">
        <w:rPr>
          <w:lang w:eastAsia="zh-CN"/>
        </w:rPr>
        <w:t xml:space="preserve"> (UN, 2013)</w:t>
      </w:r>
      <w:r w:rsidR="009501D5" w:rsidRPr="001B710B">
        <w:rPr>
          <w:lang w:eastAsia="zh-CN"/>
        </w:rPr>
        <w:t>.</w:t>
      </w:r>
    </w:p>
    <w:p w:rsidR="003A1BDA" w:rsidRDefault="00CB4C7A" w:rsidP="00FE39DA">
      <w:pPr>
        <w:pStyle w:val="Normaltext1"/>
        <w:rPr>
          <w:lang w:eastAsia="zh-CN"/>
        </w:rPr>
      </w:pPr>
      <w:r>
        <w:rPr>
          <w:lang w:eastAsia="zh-CN"/>
        </w:rPr>
        <w:lastRenderedPageBreak/>
        <w:t xml:space="preserve">Moçambique </w:t>
      </w:r>
      <w:r w:rsidR="00706169">
        <w:rPr>
          <w:lang w:eastAsia="zh-CN"/>
        </w:rPr>
        <w:t>detém</w:t>
      </w:r>
      <w:r>
        <w:rPr>
          <w:lang w:eastAsia="zh-CN"/>
        </w:rPr>
        <w:t xml:space="preserve"> </w:t>
      </w:r>
      <w:r w:rsidR="00DA56FF">
        <w:rPr>
          <w:lang w:eastAsia="zh-CN"/>
        </w:rPr>
        <w:t>uma projecção geral de crescimento populacional pa</w:t>
      </w:r>
      <w:r w:rsidR="00F153DE">
        <w:rPr>
          <w:lang w:eastAsia="zh-CN"/>
        </w:rPr>
        <w:t>ra o decénio 2010/2020 (</w:t>
      </w:r>
      <w:r w:rsidR="00DF387F">
        <w:rPr>
          <w:lang w:eastAsia="zh-CN"/>
        </w:rPr>
        <w:t>AfDB, 2011</w:t>
      </w:r>
      <w:r w:rsidR="00DA56FF">
        <w:rPr>
          <w:lang w:eastAsia="zh-CN"/>
        </w:rPr>
        <w:t>), alavancada por uma</w:t>
      </w:r>
      <w:r w:rsidR="001B550E">
        <w:rPr>
          <w:lang w:eastAsia="zh-CN"/>
        </w:rPr>
        <w:t xml:space="preserve"> população maioritariamente jovem </w:t>
      </w:r>
      <w:r w:rsidR="00DA56FF">
        <w:rPr>
          <w:lang w:eastAsia="zh-CN"/>
        </w:rPr>
        <w:t>que, face às</w:t>
      </w:r>
      <w:r w:rsidR="001B550E">
        <w:rPr>
          <w:lang w:eastAsia="zh-CN"/>
        </w:rPr>
        <w:t xml:space="preserve"> previsões</w:t>
      </w:r>
      <w:r w:rsidR="00B11B65">
        <w:rPr>
          <w:lang w:eastAsia="zh-CN"/>
        </w:rPr>
        <w:t xml:space="preserve"> </w:t>
      </w:r>
      <w:r w:rsidR="003A1BDA">
        <w:rPr>
          <w:lang w:eastAsia="zh-CN"/>
        </w:rPr>
        <w:t>da CPLP</w:t>
      </w:r>
      <w:r w:rsidR="00DF387F">
        <w:rPr>
          <w:lang w:eastAsia="zh-CN"/>
        </w:rPr>
        <w:t xml:space="preserve"> (Quadro 1</w:t>
      </w:r>
      <w:r w:rsidR="00DA56FF">
        <w:rPr>
          <w:lang w:eastAsia="zh-CN"/>
        </w:rPr>
        <w:t>),</w:t>
      </w:r>
      <w:r w:rsidR="00B11B65">
        <w:rPr>
          <w:lang w:eastAsia="zh-CN"/>
        </w:rPr>
        <w:t xml:space="preserve"> </w:t>
      </w:r>
      <w:r w:rsidR="00DA56FF">
        <w:rPr>
          <w:lang w:eastAsia="zh-CN"/>
        </w:rPr>
        <w:t>representa cerca do dobro do rácio de jovens no contexto demográfico geral e que tenderá a aumentar cerca de</w:t>
      </w:r>
      <w:r w:rsidR="00B11B65">
        <w:rPr>
          <w:lang w:eastAsia="zh-CN"/>
        </w:rPr>
        <w:t xml:space="preserve"> 3% </w:t>
      </w:r>
      <w:r w:rsidR="00DA56FF">
        <w:rPr>
          <w:lang w:eastAsia="zh-CN"/>
        </w:rPr>
        <w:t>no</w:t>
      </w:r>
      <w:r w:rsidR="00B11B65">
        <w:rPr>
          <w:lang w:eastAsia="zh-CN"/>
        </w:rPr>
        <w:t xml:space="preserve"> decénio 2015/2025</w:t>
      </w:r>
      <w:r w:rsidR="00DF387F">
        <w:rPr>
          <w:lang w:eastAsia="zh-CN"/>
        </w:rPr>
        <w:t xml:space="preserve">. </w:t>
      </w:r>
    </w:p>
    <w:p w:rsidR="00305CC9" w:rsidRPr="00D37276" w:rsidRDefault="00305CC9" w:rsidP="00990B20">
      <w:pPr>
        <w:pStyle w:val="Normaltext1"/>
        <w:spacing w:before="120"/>
        <w:ind w:firstLine="0"/>
        <w:jc w:val="center"/>
        <w:rPr>
          <w:b/>
          <w:iCs/>
          <w:sz w:val="22"/>
          <w:szCs w:val="18"/>
        </w:rPr>
      </w:pPr>
      <w:bookmarkStart w:id="15" w:name="_Toc423550932"/>
      <w:r w:rsidRPr="00D37276">
        <w:rPr>
          <w:b/>
          <w:iCs/>
          <w:sz w:val="22"/>
          <w:szCs w:val="18"/>
        </w:rPr>
        <w:t xml:space="preserve">Quadro </w:t>
      </w:r>
      <w:r w:rsidRPr="00990B20">
        <w:rPr>
          <w:b/>
          <w:iCs/>
          <w:sz w:val="22"/>
          <w:szCs w:val="18"/>
          <w:lang w:val="en-US"/>
        </w:rPr>
        <w:fldChar w:fldCharType="begin"/>
      </w:r>
      <w:r w:rsidRPr="00D37276">
        <w:rPr>
          <w:b/>
          <w:iCs/>
          <w:sz w:val="22"/>
          <w:szCs w:val="18"/>
        </w:rPr>
        <w:instrText xml:space="preserve"> SEQ Quadro \* ARABIC </w:instrText>
      </w:r>
      <w:r w:rsidRPr="00990B20">
        <w:rPr>
          <w:b/>
          <w:iCs/>
          <w:sz w:val="22"/>
          <w:szCs w:val="18"/>
          <w:lang w:val="en-US"/>
        </w:rPr>
        <w:fldChar w:fldCharType="separate"/>
      </w:r>
      <w:r w:rsidR="00134E46">
        <w:rPr>
          <w:b/>
          <w:iCs/>
          <w:noProof/>
          <w:sz w:val="22"/>
          <w:szCs w:val="18"/>
        </w:rPr>
        <w:t>1</w:t>
      </w:r>
      <w:r w:rsidRPr="00990B20">
        <w:rPr>
          <w:b/>
          <w:iCs/>
          <w:sz w:val="22"/>
          <w:szCs w:val="18"/>
          <w:lang w:val="en-US"/>
        </w:rPr>
        <w:fldChar w:fldCharType="end"/>
      </w:r>
      <w:r w:rsidRPr="00D37276">
        <w:rPr>
          <w:b/>
          <w:iCs/>
          <w:sz w:val="22"/>
          <w:szCs w:val="18"/>
        </w:rPr>
        <w:t xml:space="preserve"> - Proje</w:t>
      </w:r>
      <w:r w:rsidR="00C70C0D" w:rsidRPr="00D37276">
        <w:rPr>
          <w:b/>
          <w:iCs/>
          <w:sz w:val="22"/>
          <w:szCs w:val="18"/>
        </w:rPr>
        <w:t>c</w:t>
      </w:r>
      <w:r w:rsidRPr="00D37276">
        <w:rPr>
          <w:b/>
          <w:iCs/>
          <w:sz w:val="22"/>
          <w:szCs w:val="18"/>
        </w:rPr>
        <w:t>ções da população</w:t>
      </w:r>
      <w:r w:rsidR="00476B9E" w:rsidRPr="00D37276">
        <w:rPr>
          <w:b/>
          <w:iCs/>
          <w:sz w:val="22"/>
          <w:szCs w:val="18"/>
        </w:rPr>
        <w:t xml:space="preserve"> - Moçambique</w:t>
      </w:r>
      <w:bookmarkEnd w:id="15"/>
    </w:p>
    <w:p w:rsidR="00C70C0D" w:rsidRPr="00C70C0D" w:rsidRDefault="00C70C0D" w:rsidP="00C70C0D">
      <w:pPr>
        <w:pStyle w:val="Normaltext1"/>
        <w:spacing w:line="480" w:lineRule="auto"/>
        <w:ind w:firstLine="0"/>
        <w:jc w:val="center"/>
        <w:rPr>
          <w:b/>
          <w:i/>
          <w:iCs/>
          <w:sz w:val="22"/>
          <w:szCs w:val="18"/>
        </w:rPr>
      </w:pPr>
      <w:r w:rsidRPr="00C70C0D">
        <w:rPr>
          <w:i/>
          <w:sz w:val="22"/>
        </w:rPr>
        <w:t>Total por sexo e grupo etário, 2015 - 2040 (quinquenal)</w:t>
      </w:r>
    </w:p>
    <w:p w:rsidR="00305CC9" w:rsidRDefault="00DA56FF" w:rsidP="00FE39DA">
      <w:pPr>
        <w:pStyle w:val="Normaltext1"/>
        <w:keepNext/>
        <w:ind w:firstLine="0"/>
        <w:jc w:val="center"/>
      </w:pPr>
      <w:r>
        <w:rPr>
          <w:noProof/>
        </w:rPr>
        <w:drawing>
          <wp:inline distT="0" distB="0" distL="0" distR="0" wp14:anchorId="67B7CCDA" wp14:editId="113AB2A5">
            <wp:extent cx="4939145" cy="1474953"/>
            <wp:effectExtent l="19050" t="19050" r="13970" b="11430"/>
            <wp:docPr id="74814" name="Picture 748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47751" cy="1477523"/>
                    </a:xfrm>
                    <a:prstGeom prst="rect">
                      <a:avLst/>
                    </a:prstGeom>
                    <a:noFill/>
                    <a:ln>
                      <a:solidFill>
                        <a:schemeClr val="tx1"/>
                      </a:solidFill>
                    </a:ln>
                  </pic:spPr>
                </pic:pic>
              </a:graphicData>
            </a:graphic>
          </wp:inline>
        </w:drawing>
      </w:r>
    </w:p>
    <w:p w:rsidR="00DA56FF" w:rsidRDefault="002548E6" w:rsidP="00FE39DA">
      <w:pPr>
        <w:pStyle w:val="Caption"/>
        <w:jc w:val="center"/>
        <w:rPr>
          <w:color w:val="auto"/>
        </w:rPr>
      </w:pPr>
      <w:r>
        <w:rPr>
          <w:color w:val="auto"/>
        </w:rPr>
        <w:t>Fonte:</w:t>
      </w:r>
      <w:r w:rsidR="00305CC9" w:rsidRPr="00305CC9">
        <w:rPr>
          <w:color w:val="auto"/>
        </w:rPr>
        <w:t xml:space="preserve"> Estatísticas da CPLP 201</w:t>
      </w:r>
      <w:r>
        <w:rPr>
          <w:color w:val="auto"/>
        </w:rPr>
        <w:t>4</w:t>
      </w:r>
    </w:p>
    <w:p w:rsidR="003E3358" w:rsidRPr="00990B20" w:rsidRDefault="0026265D" w:rsidP="00FE39DA">
      <w:pPr>
        <w:pStyle w:val="Normaltext1"/>
        <w:spacing w:before="240"/>
        <w:rPr>
          <w:spacing w:val="-2"/>
          <w:lang w:eastAsia="zh-CN"/>
        </w:rPr>
      </w:pPr>
      <w:r w:rsidRPr="00990B20">
        <w:rPr>
          <w:spacing w:val="-2"/>
          <w:lang w:eastAsia="zh-CN"/>
        </w:rPr>
        <w:t>Esta evolução é</w:t>
      </w:r>
      <w:r w:rsidR="003E3358" w:rsidRPr="00990B20">
        <w:rPr>
          <w:spacing w:val="-2"/>
          <w:lang w:eastAsia="zh-CN"/>
        </w:rPr>
        <w:t xml:space="preserve"> significativamente superior à </w:t>
      </w:r>
      <w:r w:rsidRPr="00990B20">
        <w:rPr>
          <w:spacing w:val="-2"/>
          <w:lang w:eastAsia="zh-CN"/>
        </w:rPr>
        <w:t xml:space="preserve">média </w:t>
      </w:r>
      <w:r w:rsidR="003E3358" w:rsidRPr="00990B20">
        <w:rPr>
          <w:spacing w:val="-2"/>
          <w:lang w:eastAsia="zh-CN"/>
        </w:rPr>
        <w:t>ponderada para o valor agregado dos países da CPLP, para o mesmo período (</w:t>
      </w:r>
      <w:r w:rsidR="00990B20" w:rsidRPr="00990B20">
        <w:rPr>
          <w:i/>
          <w:spacing w:val="-2"/>
          <w:lang w:eastAsia="zh-CN"/>
        </w:rPr>
        <w:t>vide</w:t>
      </w:r>
      <w:r w:rsidR="00990B20" w:rsidRPr="00990B20">
        <w:rPr>
          <w:spacing w:val="-2"/>
          <w:lang w:eastAsia="zh-CN"/>
        </w:rPr>
        <w:t xml:space="preserve"> </w:t>
      </w:r>
      <w:r w:rsidR="003E3358" w:rsidRPr="00990B20">
        <w:rPr>
          <w:spacing w:val="-2"/>
          <w:lang w:eastAsia="zh-CN"/>
        </w:rPr>
        <w:t xml:space="preserve">Quadro 2). </w:t>
      </w:r>
      <w:r w:rsidR="003E3358" w:rsidRPr="00990B20">
        <w:rPr>
          <w:spacing w:val="-2"/>
        </w:rPr>
        <w:t>Moçambique evidencia, assim, um maior crescimento da sua população jovem, a qual poderá também constituir-se como uma op</w:t>
      </w:r>
      <w:r w:rsidR="00643CD1" w:rsidRPr="00990B20">
        <w:rPr>
          <w:spacing w:val="-2"/>
        </w:rPr>
        <w:t xml:space="preserve">ortunidade </w:t>
      </w:r>
      <w:r w:rsidR="00576883" w:rsidRPr="00990B20">
        <w:rPr>
          <w:spacing w:val="-2"/>
        </w:rPr>
        <w:t xml:space="preserve">maior </w:t>
      </w:r>
      <w:r w:rsidR="00643CD1" w:rsidRPr="00990B20">
        <w:rPr>
          <w:spacing w:val="-2"/>
        </w:rPr>
        <w:t>de desenvolvimento só</w:t>
      </w:r>
      <w:r w:rsidR="003E3358" w:rsidRPr="00990B20">
        <w:rPr>
          <w:spacing w:val="-2"/>
        </w:rPr>
        <w:t>cio-económico a médio prazo</w:t>
      </w:r>
      <w:r w:rsidR="00990B20" w:rsidRPr="00990B20">
        <w:rPr>
          <w:spacing w:val="-2"/>
        </w:rPr>
        <w:t>, sendo, necessariamente, um importante indicador quanto ao clima social do país e sua projecção de evolução</w:t>
      </w:r>
      <w:r w:rsidR="003E3358" w:rsidRPr="00990B20">
        <w:rPr>
          <w:spacing w:val="-2"/>
        </w:rPr>
        <w:t>.</w:t>
      </w:r>
    </w:p>
    <w:p w:rsidR="006B037E" w:rsidRPr="00990B20" w:rsidRDefault="006B037E" w:rsidP="00990B20">
      <w:pPr>
        <w:pStyle w:val="Normaltext1"/>
        <w:spacing w:before="120"/>
        <w:ind w:firstLine="0"/>
        <w:jc w:val="center"/>
        <w:rPr>
          <w:b/>
          <w:iCs/>
          <w:sz w:val="22"/>
          <w:szCs w:val="18"/>
        </w:rPr>
      </w:pPr>
      <w:r w:rsidRPr="00990B20">
        <w:rPr>
          <w:b/>
          <w:iCs/>
          <w:sz w:val="22"/>
          <w:szCs w:val="18"/>
        </w:rPr>
        <w:t xml:space="preserve">Quadro </w:t>
      </w:r>
      <w:r w:rsidR="00476B9E" w:rsidRPr="00990B20">
        <w:rPr>
          <w:b/>
          <w:iCs/>
          <w:sz w:val="22"/>
          <w:szCs w:val="18"/>
        </w:rPr>
        <w:t>2</w:t>
      </w:r>
      <w:r w:rsidRPr="00990B20">
        <w:rPr>
          <w:b/>
          <w:iCs/>
          <w:sz w:val="22"/>
          <w:szCs w:val="18"/>
        </w:rPr>
        <w:t xml:space="preserve"> - Proje</w:t>
      </w:r>
      <w:r w:rsidR="00476B9E" w:rsidRPr="00990B20">
        <w:rPr>
          <w:b/>
          <w:iCs/>
          <w:sz w:val="22"/>
          <w:szCs w:val="18"/>
        </w:rPr>
        <w:t>c</w:t>
      </w:r>
      <w:r w:rsidRPr="00990B20">
        <w:rPr>
          <w:b/>
          <w:iCs/>
          <w:sz w:val="22"/>
          <w:szCs w:val="18"/>
        </w:rPr>
        <w:t>ções adaptadas - países da CPLP</w:t>
      </w:r>
    </w:p>
    <w:p w:rsidR="00C70C0D" w:rsidRPr="00C70C0D" w:rsidRDefault="00C70C0D" w:rsidP="00990B20">
      <w:pPr>
        <w:pStyle w:val="Caption"/>
        <w:spacing w:after="120"/>
        <w:jc w:val="center"/>
        <w:rPr>
          <w:bCs/>
          <w:color w:val="000000"/>
          <w:sz w:val="22"/>
          <w:szCs w:val="22"/>
        </w:rPr>
      </w:pPr>
      <w:r w:rsidRPr="00C70C0D">
        <w:rPr>
          <w:bCs/>
          <w:color w:val="000000"/>
          <w:sz w:val="22"/>
          <w:szCs w:val="22"/>
        </w:rPr>
        <w:t>Projeções da população total por grupo etário</w:t>
      </w:r>
      <w:r w:rsidRPr="00C70C0D">
        <w:rPr>
          <w:color w:val="000000"/>
          <w:sz w:val="22"/>
          <w:szCs w:val="22"/>
        </w:rPr>
        <w:t xml:space="preserve"> (menores de 14 anos)</w:t>
      </w:r>
    </w:p>
    <w:p w:rsidR="00AE3E65" w:rsidRPr="004D2824" w:rsidRDefault="00476B9E" w:rsidP="00FE39DA">
      <w:pPr>
        <w:pStyle w:val="Normaltext1"/>
        <w:spacing w:line="240" w:lineRule="auto"/>
        <w:ind w:firstLine="0"/>
      </w:pPr>
      <w:r>
        <w:rPr>
          <w:noProof/>
        </w:rPr>
        <mc:AlternateContent>
          <mc:Choice Requires="wps">
            <w:drawing>
              <wp:anchor distT="0" distB="0" distL="114300" distR="114300" simplePos="0" relativeHeight="251659264" behindDoc="0" locked="0" layoutInCell="1" allowOverlap="1" wp14:anchorId="13E4298E" wp14:editId="331AD63F">
                <wp:simplePos x="0" y="0"/>
                <wp:positionH relativeFrom="margin">
                  <wp:posOffset>360680</wp:posOffset>
                </wp:positionH>
                <wp:positionV relativeFrom="paragraph">
                  <wp:posOffset>76835</wp:posOffset>
                </wp:positionV>
                <wp:extent cx="4903470" cy="2254885"/>
                <wp:effectExtent l="0" t="0" r="11430" b="12065"/>
                <wp:wrapNone/>
                <wp:docPr id="30" name="Rectangle 30"/>
                <wp:cNvGraphicFramePr/>
                <a:graphic xmlns:a="http://schemas.openxmlformats.org/drawingml/2006/main">
                  <a:graphicData uri="http://schemas.microsoft.com/office/word/2010/wordprocessingShape">
                    <wps:wsp>
                      <wps:cNvSpPr/>
                      <wps:spPr>
                        <a:xfrm>
                          <a:off x="0" y="0"/>
                          <a:ext cx="4903932" cy="2254885"/>
                        </a:xfrm>
                        <a:prstGeom prst="rect">
                          <a:avLst/>
                        </a:prstGeom>
                        <a:noFill/>
                        <a:ln w="952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6F0D62" id="Rectangle 30" o:spid="_x0000_s1026" style="position:absolute;margin-left:28.4pt;margin-top:6.05pt;width:386.1pt;height:177.5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ULznaAIAAMcEAAAOAAAAZHJzL2Uyb0RvYy54bWysVF1P2zAUfZ+0/2D5faQN7UYjUlSBmCYh&#10;QNCJ54vjNJEc27Pdpt2v37ETKGN7mtYH917f7+Nzc36x7xTbSedbo0s+PZlwJrUwVas3Jf++vv50&#10;xpkPpCtSRsuSH6TnF8uPH857W8jcNEZV0jEk0b7obcmbEGyRZV40siN/YqzUMNbGdRSguk1WOeqR&#10;vVNZPpl8znrjKuuMkN7j9mow8mXKX9dShLu69jIwVXL0FtLp0vkcz2x5TsXGkW1aMbZB/9BFR61G&#10;0ddUVxSIbV37R6quFc54U4cTYbrM1HUrZJoB00wn76Z5bMjKNAvA8fYVJv//0orb3b1jbVXyU8Cj&#10;qcMbPQA10hslGe4AUG99Ab9He+9GzUOM0+5r18V/zMH2CdTDK6hyH5jA5WwxOV2c5pwJ2PJ8Pjs7&#10;m8es2THcOh++StOxKJTcoX4Ck3Y3PgyuLy6xmjbXrVK4p0Jp1pd8Mc/nyE/gT60oQOwsJvJ6wxmp&#10;DYgpgksZvVFtFaNjsD/4S+XYjsANUKoy/RpNc6bIBxgwSfqNzf4WGtu5It8Mwck0uikdU8tEvbH7&#10;iN+AWJSeTXUA5M4MXPRWXLfIdoOi9+RAPrwDFirc4aiVwXhmlDhrjPv5t/voD07AylkPMmP2H1ty&#10;ErN802DLYjqbRfYnZTb/kkNxby3Pby16210aYDLF6lqRxOgf1ItYO9M9Ye9WsSpMpAVqDyiPymUY&#10;lgybK+RqldzAeEvhRj9aEZNHnCKO6/0TOTu+fcAL3JoX4lPxjgKDb4zUZrUNpm4TP464gldRwbYk&#10;ho2bHdfxrZ68jt+f5S8AAAD//wMAUEsDBBQABgAIAAAAIQA3OZ4e3AAAAAkBAAAPAAAAZHJzL2Rv&#10;d25yZXYueG1sTI/BTsMwEETvSPyDtUjcqJMAaZvGqQCJCzdKuW9jk7jY6xC7bfr3LKdynJ3VzJt6&#10;PXknjmaMNpCCfJaBMNQGbalTsP14vVuAiAlJowtkFJxNhHVzfVVjpcOJ3s1xkzrBIRQrVNCnNFRS&#10;xrY3HuMsDIbY+wqjx8Ry7KQe8cTh3skiy0rp0RI39DiYl96035uDVzA85Mu3/fM2s62dn2OOn2X6&#10;cUrd3kxPKxDJTOnyDH/4jA4NM+3CgXQUTsFjyeSJ70UOgv1FseRtOwX35bwA2dTy/4LmFwAA//8D&#10;AFBLAQItABQABgAIAAAAIQC2gziS/gAAAOEBAAATAAAAAAAAAAAAAAAAAAAAAABbQ29udGVudF9U&#10;eXBlc10ueG1sUEsBAi0AFAAGAAgAAAAhADj9If/WAAAAlAEAAAsAAAAAAAAAAAAAAAAALwEAAF9y&#10;ZWxzLy5yZWxzUEsBAi0AFAAGAAgAAAAhAPxQvOdoAgAAxwQAAA4AAAAAAAAAAAAAAAAALgIAAGRy&#10;cy9lMm9Eb2MueG1sUEsBAi0AFAAGAAgAAAAhADc5nh7cAAAACQEAAA8AAAAAAAAAAAAAAAAAwgQA&#10;AGRycy9kb3ducmV2LnhtbFBLBQYAAAAABAAEAPMAAADLBQAAAAA=&#10;" filled="f" strokecolor="windowText">
                <w10:wrap anchorx="margin"/>
              </v:rect>
            </w:pict>
          </mc:Fallback>
        </mc:AlternateContent>
      </w:r>
      <w:r w:rsidR="00AE3E65">
        <w:rPr>
          <w:lang w:eastAsia="zh-CN"/>
        </w:rPr>
        <w:fldChar w:fldCharType="begin"/>
      </w:r>
      <w:r w:rsidR="00AE3E65" w:rsidRPr="00DA56FF">
        <w:rPr>
          <w:lang w:eastAsia="zh-CN"/>
        </w:rPr>
        <w:instrText xml:space="preserve"> LINK </w:instrText>
      </w:r>
      <w:r w:rsidR="00AE3E65">
        <w:rPr>
          <w:lang w:eastAsia="zh-CN"/>
        </w:rPr>
        <w:instrText xml:space="preserve">Excel.Sheet.12 "D:\\Users\\c014346\\Desktop\\TESE\\FINAL\\quadros e figuras\\racio_popmenores14.xlsx" Sheet1!R1C1:R13C6 </w:instrText>
      </w:r>
      <w:r w:rsidR="00AE3E65" w:rsidRPr="00DA56FF">
        <w:rPr>
          <w:lang w:eastAsia="zh-CN"/>
        </w:rPr>
        <w:instrText xml:space="preserve">\a \f 4 \h  \* MERGEFORMAT </w:instrText>
      </w:r>
      <w:r w:rsidR="00AE3E65">
        <w:rPr>
          <w:lang w:eastAsia="zh-CN"/>
        </w:rPr>
        <w:fldChar w:fldCharType="separate"/>
      </w:r>
    </w:p>
    <w:tbl>
      <w:tblPr>
        <w:tblW w:w="7504" w:type="dxa"/>
        <w:jc w:val="center"/>
        <w:tblCellMar>
          <w:left w:w="70" w:type="dxa"/>
          <w:right w:w="70" w:type="dxa"/>
        </w:tblCellMar>
        <w:tblLook w:val="04A0" w:firstRow="1" w:lastRow="0" w:firstColumn="1" w:lastColumn="0" w:noHBand="0" w:noVBand="1"/>
      </w:tblPr>
      <w:tblGrid>
        <w:gridCol w:w="1541"/>
        <w:gridCol w:w="1362"/>
        <w:gridCol w:w="1781"/>
        <w:gridCol w:w="663"/>
        <w:gridCol w:w="146"/>
        <w:gridCol w:w="1737"/>
        <w:gridCol w:w="274"/>
      </w:tblGrid>
      <w:tr w:rsidR="00AE3E65" w:rsidRPr="004D2824" w:rsidTr="00990B20">
        <w:trPr>
          <w:gridAfter w:val="1"/>
          <w:wAfter w:w="274" w:type="dxa"/>
          <w:trHeight w:val="282"/>
          <w:jc w:val="center"/>
        </w:trPr>
        <w:tc>
          <w:tcPr>
            <w:tcW w:w="1541" w:type="dxa"/>
            <w:tcBorders>
              <w:top w:val="nil"/>
              <w:left w:val="nil"/>
              <w:bottom w:val="single" w:sz="8" w:space="0" w:color="auto"/>
              <w:right w:val="nil"/>
            </w:tcBorders>
            <w:shd w:val="clear" w:color="auto" w:fill="auto"/>
            <w:noWrap/>
            <w:vAlign w:val="bottom"/>
            <w:hideMark/>
          </w:tcPr>
          <w:p w:rsidR="00AE3E65" w:rsidRPr="004D2824" w:rsidRDefault="00AE3E65" w:rsidP="00FE39DA">
            <w:pPr>
              <w:rPr>
                <w:b/>
                <w:bCs/>
                <w:color w:val="000000"/>
                <w:sz w:val="22"/>
                <w:szCs w:val="22"/>
              </w:rPr>
            </w:pPr>
            <w:r w:rsidRPr="004D2824">
              <w:rPr>
                <w:b/>
                <w:bCs/>
                <w:color w:val="000000"/>
                <w:sz w:val="22"/>
                <w:szCs w:val="22"/>
              </w:rPr>
              <w:t>Moçambique</w:t>
            </w:r>
          </w:p>
        </w:tc>
        <w:tc>
          <w:tcPr>
            <w:tcW w:w="1362" w:type="dxa"/>
            <w:tcBorders>
              <w:top w:val="nil"/>
              <w:left w:val="nil"/>
              <w:bottom w:val="single" w:sz="8" w:space="0" w:color="auto"/>
              <w:right w:val="nil"/>
            </w:tcBorders>
            <w:shd w:val="clear" w:color="auto" w:fill="auto"/>
            <w:noWrap/>
            <w:vAlign w:val="bottom"/>
            <w:hideMark/>
          </w:tcPr>
          <w:p w:rsidR="00AE3E65" w:rsidRPr="004D2824" w:rsidRDefault="00AE3E65" w:rsidP="00FE39DA">
            <w:pPr>
              <w:jc w:val="center"/>
              <w:rPr>
                <w:color w:val="000000"/>
                <w:sz w:val="22"/>
                <w:szCs w:val="22"/>
              </w:rPr>
            </w:pPr>
            <w:r w:rsidRPr="004D2824">
              <w:rPr>
                <w:color w:val="000000"/>
                <w:sz w:val="22"/>
                <w:szCs w:val="22"/>
              </w:rPr>
              <w:t>Total Popul.</w:t>
            </w:r>
          </w:p>
        </w:tc>
        <w:tc>
          <w:tcPr>
            <w:tcW w:w="1781" w:type="dxa"/>
            <w:tcBorders>
              <w:top w:val="nil"/>
              <w:left w:val="nil"/>
              <w:bottom w:val="single" w:sz="8" w:space="0" w:color="auto"/>
              <w:right w:val="nil"/>
            </w:tcBorders>
            <w:shd w:val="clear" w:color="auto" w:fill="auto"/>
            <w:noWrap/>
            <w:vAlign w:val="bottom"/>
            <w:hideMark/>
          </w:tcPr>
          <w:p w:rsidR="00AE3E65" w:rsidRPr="004D2824" w:rsidRDefault="00AE3E65" w:rsidP="00FE39DA">
            <w:pPr>
              <w:jc w:val="center"/>
              <w:rPr>
                <w:color w:val="000000"/>
                <w:sz w:val="22"/>
                <w:szCs w:val="22"/>
              </w:rPr>
            </w:pPr>
            <w:r w:rsidRPr="004D2824">
              <w:rPr>
                <w:color w:val="000000"/>
                <w:sz w:val="22"/>
                <w:szCs w:val="22"/>
              </w:rPr>
              <w:t>Total Popul.&lt;14</w:t>
            </w:r>
          </w:p>
        </w:tc>
        <w:tc>
          <w:tcPr>
            <w:tcW w:w="663" w:type="dxa"/>
            <w:tcBorders>
              <w:top w:val="nil"/>
              <w:left w:val="nil"/>
              <w:bottom w:val="single" w:sz="8" w:space="0" w:color="auto"/>
              <w:right w:val="nil"/>
            </w:tcBorders>
            <w:shd w:val="clear" w:color="auto" w:fill="auto"/>
            <w:noWrap/>
            <w:vAlign w:val="bottom"/>
            <w:hideMark/>
          </w:tcPr>
          <w:p w:rsidR="00AE3E65" w:rsidRPr="004D2824" w:rsidRDefault="00AE3E65" w:rsidP="00FE39DA">
            <w:pPr>
              <w:jc w:val="center"/>
              <w:rPr>
                <w:color w:val="000000"/>
                <w:sz w:val="22"/>
                <w:szCs w:val="22"/>
              </w:rPr>
            </w:pPr>
            <w:r w:rsidRPr="004D2824">
              <w:rPr>
                <w:color w:val="000000"/>
                <w:sz w:val="22"/>
                <w:szCs w:val="22"/>
              </w:rPr>
              <w:t>Rácio</w:t>
            </w:r>
          </w:p>
        </w:tc>
        <w:tc>
          <w:tcPr>
            <w:tcW w:w="146" w:type="dxa"/>
            <w:tcBorders>
              <w:top w:val="nil"/>
              <w:left w:val="nil"/>
              <w:bottom w:val="nil"/>
              <w:right w:val="nil"/>
            </w:tcBorders>
            <w:shd w:val="clear" w:color="auto" w:fill="auto"/>
            <w:noWrap/>
            <w:vAlign w:val="bottom"/>
            <w:hideMark/>
          </w:tcPr>
          <w:p w:rsidR="00AE3E65" w:rsidRPr="004D2824" w:rsidRDefault="00AE3E65" w:rsidP="00FE39DA">
            <w:pPr>
              <w:jc w:val="center"/>
              <w:rPr>
                <w:color w:val="000000"/>
                <w:sz w:val="22"/>
                <w:szCs w:val="22"/>
              </w:rPr>
            </w:pPr>
          </w:p>
        </w:tc>
        <w:tc>
          <w:tcPr>
            <w:tcW w:w="1737" w:type="dxa"/>
            <w:tcBorders>
              <w:top w:val="single" w:sz="4" w:space="0" w:color="auto"/>
              <w:left w:val="nil"/>
              <w:bottom w:val="single" w:sz="8" w:space="0" w:color="auto"/>
              <w:right w:val="nil"/>
            </w:tcBorders>
            <w:shd w:val="clear" w:color="auto" w:fill="auto"/>
            <w:noWrap/>
            <w:vAlign w:val="bottom"/>
            <w:hideMark/>
          </w:tcPr>
          <w:p w:rsidR="00AE3E65" w:rsidRPr="00990B20" w:rsidRDefault="00AE3E65" w:rsidP="00FE39DA">
            <w:pPr>
              <w:rPr>
                <w:b/>
                <w:color w:val="000000"/>
                <w:sz w:val="22"/>
              </w:rPr>
            </w:pPr>
            <w:r w:rsidRPr="00990B20">
              <w:rPr>
                <w:b/>
                <w:color w:val="000000"/>
                <w:sz w:val="22"/>
              </w:rPr>
              <w:t>Rácio MZ/CPLP</w:t>
            </w:r>
          </w:p>
        </w:tc>
      </w:tr>
      <w:tr w:rsidR="00AE3E65" w:rsidRPr="004D2824" w:rsidTr="00990B20">
        <w:trPr>
          <w:gridAfter w:val="1"/>
          <w:wAfter w:w="274" w:type="dxa"/>
          <w:trHeight w:val="282"/>
          <w:jc w:val="center"/>
        </w:trPr>
        <w:tc>
          <w:tcPr>
            <w:tcW w:w="1541" w:type="dxa"/>
            <w:tcBorders>
              <w:top w:val="nil"/>
              <w:left w:val="nil"/>
              <w:bottom w:val="nil"/>
              <w:right w:val="nil"/>
            </w:tcBorders>
            <w:shd w:val="clear" w:color="auto" w:fill="auto"/>
            <w:noWrap/>
            <w:vAlign w:val="bottom"/>
            <w:hideMark/>
          </w:tcPr>
          <w:p w:rsidR="00AE3E65" w:rsidRPr="004D2824" w:rsidRDefault="00AE3E65" w:rsidP="00FE39DA">
            <w:pPr>
              <w:rPr>
                <w:color w:val="000000"/>
                <w:sz w:val="22"/>
                <w:szCs w:val="22"/>
              </w:rPr>
            </w:pPr>
            <w:r w:rsidRPr="004D2824">
              <w:rPr>
                <w:color w:val="000000"/>
                <w:sz w:val="22"/>
                <w:szCs w:val="22"/>
              </w:rPr>
              <w:t>2015</w:t>
            </w:r>
          </w:p>
        </w:tc>
        <w:tc>
          <w:tcPr>
            <w:tcW w:w="1362" w:type="dxa"/>
            <w:tcBorders>
              <w:top w:val="nil"/>
              <w:left w:val="nil"/>
              <w:bottom w:val="nil"/>
              <w:right w:val="nil"/>
            </w:tcBorders>
            <w:shd w:val="clear" w:color="auto" w:fill="auto"/>
            <w:noWrap/>
            <w:vAlign w:val="bottom"/>
            <w:hideMark/>
          </w:tcPr>
          <w:p w:rsidR="00AE3E65" w:rsidRPr="004D2824" w:rsidRDefault="00AE3E65" w:rsidP="00FE39DA">
            <w:pPr>
              <w:jc w:val="right"/>
              <w:rPr>
                <w:color w:val="000000"/>
                <w:sz w:val="22"/>
                <w:szCs w:val="22"/>
              </w:rPr>
            </w:pPr>
            <w:r w:rsidRPr="004D2824">
              <w:rPr>
                <w:color w:val="000000"/>
                <w:sz w:val="22"/>
                <w:szCs w:val="22"/>
              </w:rPr>
              <w:t>25.727,90</w:t>
            </w:r>
          </w:p>
        </w:tc>
        <w:tc>
          <w:tcPr>
            <w:tcW w:w="1781" w:type="dxa"/>
            <w:tcBorders>
              <w:top w:val="nil"/>
              <w:left w:val="nil"/>
              <w:bottom w:val="nil"/>
              <w:right w:val="nil"/>
            </w:tcBorders>
            <w:shd w:val="clear" w:color="auto" w:fill="auto"/>
            <w:noWrap/>
            <w:vAlign w:val="bottom"/>
            <w:hideMark/>
          </w:tcPr>
          <w:p w:rsidR="00AE3E65" w:rsidRPr="004D2824" w:rsidRDefault="00AE3E65" w:rsidP="00FE39DA">
            <w:pPr>
              <w:jc w:val="right"/>
              <w:rPr>
                <w:color w:val="000000"/>
                <w:sz w:val="22"/>
                <w:szCs w:val="22"/>
              </w:rPr>
            </w:pPr>
            <w:r w:rsidRPr="004D2824">
              <w:rPr>
                <w:color w:val="000000"/>
                <w:sz w:val="22"/>
                <w:szCs w:val="22"/>
              </w:rPr>
              <w:t>13.392,20</w:t>
            </w:r>
          </w:p>
        </w:tc>
        <w:tc>
          <w:tcPr>
            <w:tcW w:w="663" w:type="dxa"/>
            <w:tcBorders>
              <w:top w:val="nil"/>
              <w:left w:val="nil"/>
              <w:bottom w:val="nil"/>
              <w:right w:val="nil"/>
            </w:tcBorders>
            <w:shd w:val="clear" w:color="auto" w:fill="auto"/>
            <w:noWrap/>
            <w:vAlign w:val="bottom"/>
            <w:hideMark/>
          </w:tcPr>
          <w:p w:rsidR="00AE3E65" w:rsidRPr="004D2824" w:rsidRDefault="00AE3E65" w:rsidP="00FE39DA">
            <w:pPr>
              <w:jc w:val="right"/>
              <w:rPr>
                <w:color w:val="000000"/>
                <w:sz w:val="22"/>
                <w:szCs w:val="22"/>
              </w:rPr>
            </w:pPr>
            <w:r w:rsidRPr="004D2824">
              <w:rPr>
                <w:color w:val="000000"/>
                <w:sz w:val="22"/>
                <w:szCs w:val="22"/>
              </w:rPr>
              <w:t>52,05</w:t>
            </w:r>
          </w:p>
        </w:tc>
        <w:tc>
          <w:tcPr>
            <w:tcW w:w="146" w:type="dxa"/>
            <w:tcBorders>
              <w:top w:val="nil"/>
              <w:left w:val="nil"/>
              <w:bottom w:val="nil"/>
              <w:right w:val="nil"/>
            </w:tcBorders>
            <w:shd w:val="clear" w:color="auto" w:fill="auto"/>
            <w:noWrap/>
            <w:vAlign w:val="bottom"/>
            <w:hideMark/>
          </w:tcPr>
          <w:p w:rsidR="00AE3E65" w:rsidRPr="004D2824" w:rsidRDefault="00AE3E65" w:rsidP="00FE39DA">
            <w:pPr>
              <w:jc w:val="right"/>
              <w:rPr>
                <w:color w:val="000000"/>
                <w:sz w:val="22"/>
                <w:szCs w:val="22"/>
              </w:rPr>
            </w:pPr>
          </w:p>
        </w:tc>
        <w:tc>
          <w:tcPr>
            <w:tcW w:w="1737" w:type="dxa"/>
            <w:tcBorders>
              <w:top w:val="nil"/>
              <w:left w:val="nil"/>
              <w:bottom w:val="nil"/>
              <w:right w:val="nil"/>
            </w:tcBorders>
            <w:shd w:val="clear" w:color="auto" w:fill="auto"/>
            <w:noWrap/>
            <w:vAlign w:val="bottom"/>
            <w:hideMark/>
          </w:tcPr>
          <w:p w:rsidR="00AE3E65" w:rsidRPr="004D2824" w:rsidRDefault="00AE3E65" w:rsidP="00FE39DA">
            <w:pPr>
              <w:jc w:val="right"/>
              <w:rPr>
                <w:rFonts w:ascii="Times" w:hAnsi="Times" w:cs="Times"/>
                <w:color w:val="000000"/>
                <w:sz w:val="22"/>
                <w:szCs w:val="22"/>
              </w:rPr>
            </w:pPr>
            <w:r w:rsidRPr="004D2824">
              <w:rPr>
                <w:rFonts w:ascii="Times" w:hAnsi="Times" w:cs="Times"/>
                <w:color w:val="000000"/>
                <w:sz w:val="22"/>
                <w:szCs w:val="22"/>
              </w:rPr>
              <w:t>51%</w:t>
            </w:r>
          </w:p>
        </w:tc>
      </w:tr>
      <w:tr w:rsidR="00AE3E65" w:rsidRPr="004D2824" w:rsidTr="00990B20">
        <w:trPr>
          <w:gridAfter w:val="1"/>
          <w:wAfter w:w="274" w:type="dxa"/>
          <w:trHeight w:val="282"/>
          <w:jc w:val="center"/>
        </w:trPr>
        <w:tc>
          <w:tcPr>
            <w:tcW w:w="1541" w:type="dxa"/>
            <w:tcBorders>
              <w:top w:val="nil"/>
              <w:left w:val="nil"/>
              <w:bottom w:val="nil"/>
              <w:right w:val="nil"/>
            </w:tcBorders>
            <w:shd w:val="clear" w:color="auto" w:fill="auto"/>
            <w:noWrap/>
            <w:vAlign w:val="bottom"/>
            <w:hideMark/>
          </w:tcPr>
          <w:p w:rsidR="00AE3E65" w:rsidRPr="004D2824" w:rsidRDefault="00AE3E65" w:rsidP="00FE39DA">
            <w:pPr>
              <w:rPr>
                <w:color w:val="000000"/>
                <w:sz w:val="22"/>
                <w:szCs w:val="22"/>
              </w:rPr>
            </w:pPr>
            <w:r w:rsidRPr="004D2824">
              <w:rPr>
                <w:color w:val="000000"/>
                <w:sz w:val="22"/>
                <w:szCs w:val="22"/>
              </w:rPr>
              <w:t>2020</w:t>
            </w:r>
          </w:p>
        </w:tc>
        <w:tc>
          <w:tcPr>
            <w:tcW w:w="1362" w:type="dxa"/>
            <w:tcBorders>
              <w:top w:val="nil"/>
              <w:left w:val="nil"/>
              <w:bottom w:val="nil"/>
              <w:right w:val="nil"/>
            </w:tcBorders>
            <w:shd w:val="clear" w:color="auto" w:fill="auto"/>
            <w:noWrap/>
            <w:vAlign w:val="bottom"/>
            <w:hideMark/>
          </w:tcPr>
          <w:p w:rsidR="00AE3E65" w:rsidRPr="004D2824" w:rsidRDefault="00AE3E65" w:rsidP="00FE39DA">
            <w:pPr>
              <w:jc w:val="right"/>
              <w:rPr>
                <w:color w:val="000000"/>
                <w:sz w:val="22"/>
                <w:szCs w:val="22"/>
              </w:rPr>
            </w:pPr>
            <w:r w:rsidRPr="004D2824">
              <w:rPr>
                <w:color w:val="000000"/>
                <w:sz w:val="22"/>
                <w:szCs w:val="22"/>
              </w:rPr>
              <w:t>29.310,50</w:t>
            </w:r>
          </w:p>
        </w:tc>
        <w:tc>
          <w:tcPr>
            <w:tcW w:w="1781" w:type="dxa"/>
            <w:tcBorders>
              <w:top w:val="nil"/>
              <w:left w:val="nil"/>
              <w:bottom w:val="nil"/>
              <w:right w:val="nil"/>
            </w:tcBorders>
            <w:shd w:val="clear" w:color="auto" w:fill="auto"/>
            <w:noWrap/>
            <w:vAlign w:val="bottom"/>
            <w:hideMark/>
          </w:tcPr>
          <w:p w:rsidR="00AE3E65" w:rsidRPr="004D2824" w:rsidRDefault="00AE3E65" w:rsidP="00FE39DA">
            <w:pPr>
              <w:jc w:val="right"/>
              <w:rPr>
                <w:color w:val="000000"/>
                <w:sz w:val="22"/>
                <w:szCs w:val="22"/>
              </w:rPr>
            </w:pPr>
            <w:r w:rsidRPr="004D2824">
              <w:rPr>
                <w:color w:val="000000"/>
                <w:sz w:val="22"/>
                <w:szCs w:val="22"/>
              </w:rPr>
              <w:t>15.623,60</w:t>
            </w:r>
          </w:p>
        </w:tc>
        <w:tc>
          <w:tcPr>
            <w:tcW w:w="663" w:type="dxa"/>
            <w:tcBorders>
              <w:top w:val="nil"/>
              <w:left w:val="nil"/>
              <w:bottom w:val="nil"/>
              <w:right w:val="nil"/>
            </w:tcBorders>
            <w:shd w:val="clear" w:color="auto" w:fill="auto"/>
            <w:noWrap/>
            <w:vAlign w:val="bottom"/>
            <w:hideMark/>
          </w:tcPr>
          <w:p w:rsidR="00AE3E65" w:rsidRPr="004D2824" w:rsidRDefault="00AE3E65" w:rsidP="00FE39DA">
            <w:pPr>
              <w:jc w:val="right"/>
              <w:rPr>
                <w:color w:val="000000"/>
                <w:sz w:val="22"/>
                <w:szCs w:val="22"/>
              </w:rPr>
            </w:pPr>
            <w:r w:rsidRPr="004D2824">
              <w:rPr>
                <w:color w:val="000000"/>
                <w:sz w:val="22"/>
                <w:szCs w:val="22"/>
              </w:rPr>
              <w:t>53,30</w:t>
            </w:r>
          </w:p>
        </w:tc>
        <w:tc>
          <w:tcPr>
            <w:tcW w:w="146" w:type="dxa"/>
            <w:tcBorders>
              <w:top w:val="nil"/>
              <w:left w:val="nil"/>
              <w:bottom w:val="nil"/>
              <w:right w:val="nil"/>
            </w:tcBorders>
            <w:shd w:val="clear" w:color="auto" w:fill="auto"/>
            <w:noWrap/>
            <w:vAlign w:val="bottom"/>
            <w:hideMark/>
          </w:tcPr>
          <w:p w:rsidR="00AE3E65" w:rsidRPr="004D2824" w:rsidRDefault="00AE3E65" w:rsidP="00FE39DA">
            <w:pPr>
              <w:jc w:val="right"/>
              <w:rPr>
                <w:color w:val="000000"/>
                <w:sz w:val="22"/>
                <w:szCs w:val="22"/>
              </w:rPr>
            </w:pPr>
          </w:p>
        </w:tc>
        <w:tc>
          <w:tcPr>
            <w:tcW w:w="1737" w:type="dxa"/>
            <w:tcBorders>
              <w:top w:val="nil"/>
              <w:left w:val="nil"/>
              <w:bottom w:val="nil"/>
              <w:right w:val="nil"/>
            </w:tcBorders>
            <w:shd w:val="clear" w:color="auto" w:fill="auto"/>
            <w:noWrap/>
            <w:vAlign w:val="bottom"/>
            <w:hideMark/>
          </w:tcPr>
          <w:p w:rsidR="00AE3E65" w:rsidRPr="004D2824" w:rsidRDefault="00AE3E65" w:rsidP="00FE39DA">
            <w:pPr>
              <w:jc w:val="right"/>
              <w:rPr>
                <w:rFonts w:ascii="Times" w:hAnsi="Times" w:cs="Times"/>
                <w:color w:val="000000"/>
                <w:sz w:val="22"/>
                <w:szCs w:val="22"/>
              </w:rPr>
            </w:pPr>
            <w:r w:rsidRPr="004D2824">
              <w:rPr>
                <w:rFonts w:ascii="Times" w:hAnsi="Times" w:cs="Times"/>
                <w:color w:val="000000"/>
                <w:sz w:val="22"/>
                <w:szCs w:val="22"/>
              </w:rPr>
              <w:t>46%</w:t>
            </w:r>
          </w:p>
        </w:tc>
      </w:tr>
      <w:tr w:rsidR="00AE3E65" w:rsidRPr="004D2824" w:rsidTr="00990B20">
        <w:trPr>
          <w:gridAfter w:val="1"/>
          <w:wAfter w:w="274" w:type="dxa"/>
          <w:trHeight w:val="282"/>
          <w:jc w:val="center"/>
        </w:trPr>
        <w:tc>
          <w:tcPr>
            <w:tcW w:w="1541" w:type="dxa"/>
            <w:tcBorders>
              <w:top w:val="nil"/>
              <w:left w:val="nil"/>
              <w:bottom w:val="single" w:sz="4" w:space="0" w:color="auto"/>
              <w:right w:val="nil"/>
            </w:tcBorders>
            <w:shd w:val="clear" w:color="auto" w:fill="auto"/>
            <w:noWrap/>
            <w:vAlign w:val="bottom"/>
            <w:hideMark/>
          </w:tcPr>
          <w:p w:rsidR="00AE3E65" w:rsidRPr="004D2824" w:rsidRDefault="00AE3E65" w:rsidP="00FE39DA">
            <w:pPr>
              <w:rPr>
                <w:color w:val="000000"/>
                <w:sz w:val="22"/>
                <w:szCs w:val="22"/>
              </w:rPr>
            </w:pPr>
            <w:r w:rsidRPr="004D2824">
              <w:rPr>
                <w:color w:val="000000"/>
                <w:sz w:val="22"/>
                <w:szCs w:val="22"/>
              </w:rPr>
              <w:t>2025</w:t>
            </w:r>
          </w:p>
        </w:tc>
        <w:tc>
          <w:tcPr>
            <w:tcW w:w="1362" w:type="dxa"/>
            <w:tcBorders>
              <w:top w:val="nil"/>
              <w:left w:val="nil"/>
              <w:bottom w:val="single" w:sz="4" w:space="0" w:color="auto"/>
              <w:right w:val="nil"/>
            </w:tcBorders>
            <w:shd w:val="clear" w:color="auto" w:fill="auto"/>
            <w:noWrap/>
            <w:vAlign w:val="bottom"/>
            <w:hideMark/>
          </w:tcPr>
          <w:p w:rsidR="00AE3E65" w:rsidRPr="004D2824" w:rsidRDefault="00AE3E65" w:rsidP="00FE39DA">
            <w:pPr>
              <w:jc w:val="right"/>
              <w:rPr>
                <w:color w:val="000000"/>
                <w:sz w:val="22"/>
                <w:szCs w:val="22"/>
              </w:rPr>
            </w:pPr>
            <w:r w:rsidRPr="004D2824">
              <w:rPr>
                <w:color w:val="000000"/>
                <w:sz w:val="22"/>
                <w:szCs w:val="22"/>
              </w:rPr>
              <w:t>33.165,00</w:t>
            </w:r>
          </w:p>
        </w:tc>
        <w:tc>
          <w:tcPr>
            <w:tcW w:w="1781" w:type="dxa"/>
            <w:tcBorders>
              <w:top w:val="nil"/>
              <w:left w:val="nil"/>
              <w:bottom w:val="single" w:sz="4" w:space="0" w:color="auto"/>
              <w:right w:val="nil"/>
            </w:tcBorders>
            <w:shd w:val="clear" w:color="auto" w:fill="auto"/>
            <w:noWrap/>
            <w:vAlign w:val="bottom"/>
            <w:hideMark/>
          </w:tcPr>
          <w:p w:rsidR="00AE3E65" w:rsidRPr="004D2824" w:rsidRDefault="00AE3E65" w:rsidP="00FE39DA">
            <w:pPr>
              <w:jc w:val="right"/>
              <w:rPr>
                <w:color w:val="000000"/>
                <w:sz w:val="22"/>
                <w:szCs w:val="22"/>
              </w:rPr>
            </w:pPr>
            <w:r w:rsidRPr="004D2824">
              <w:rPr>
                <w:color w:val="000000"/>
                <w:sz w:val="22"/>
                <w:szCs w:val="22"/>
              </w:rPr>
              <w:t>18.216,30</w:t>
            </w:r>
          </w:p>
        </w:tc>
        <w:tc>
          <w:tcPr>
            <w:tcW w:w="663" w:type="dxa"/>
            <w:tcBorders>
              <w:top w:val="nil"/>
              <w:left w:val="nil"/>
              <w:bottom w:val="single" w:sz="4" w:space="0" w:color="auto"/>
              <w:right w:val="nil"/>
            </w:tcBorders>
            <w:shd w:val="clear" w:color="auto" w:fill="auto"/>
            <w:noWrap/>
            <w:vAlign w:val="bottom"/>
            <w:hideMark/>
          </w:tcPr>
          <w:p w:rsidR="00AE3E65" w:rsidRPr="004D2824" w:rsidRDefault="00AE3E65" w:rsidP="00FE39DA">
            <w:pPr>
              <w:jc w:val="right"/>
              <w:rPr>
                <w:color w:val="000000"/>
                <w:sz w:val="22"/>
                <w:szCs w:val="22"/>
              </w:rPr>
            </w:pPr>
            <w:r w:rsidRPr="004D2824">
              <w:rPr>
                <w:color w:val="000000"/>
                <w:sz w:val="22"/>
                <w:szCs w:val="22"/>
              </w:rPr>
              <w:t>54,93</w:t>
            </w:r>
          </w:p>
        </w:tc>
        <w:tc>
          <w:tcPr>
            <w:tcW w:w="146" w:type="dxa"/>
            <w:tcBorders>
              <w:top w:val="nil"/>
              <w:left w:val="nil"/>
              <w:bottom w:val="nil"/>
              <w:right w:val="nil"/>
            </w:tcBorders>
            <w:shd w:val="clear" w:color="auto" w:fill="auto"/>
            <w:noWrap/>
            <w:vAlign w:val="bottom"/>
            <w:hideMark/>
          </w:tcPr>
          <w:p w:rsidR="00AE3E65" w:rsidRPr="004D2824" w:rsidRDefault="00AE3E65" w:rsidP="00FE39DA">
            <w:pPr>
              <w:jc w:val="right"/>
              <w:rPr>
                <w:color w:val="000000"/>
                <w:sz w:val="22"/>
                <w:szCs w:val="22"/>
              </w:rPr>
            </w:pPr>
          </w:p>
        </w:tc>
        <w:tc>
          <w:tcPr>
            <w:tcW w:w="1737" w:type="dxa"/>
            <w:tcBorders>
              <w:top w:val="nil"/>
              <w:left w:val="nil"/>
              <w:bottom w:val="single" w:sz="4" w:space="0" w:color="auto"/>
              <w:right w:val="nil"/>
            </w:tcBorders>
            <w:shd w:val="clear" w:color="auto" w:fill="auto"/>
            <w:noWrap/>
            <w:vAlign w:val="bottom"/>
            <w:hideMark/>
          </w:tcPr>
          <w:p w:rsidR="00AE3E65" w:rsidRPr="004D2824" w:rsidRDefault="00AE3E65" w:rsidP="00FE39DA">
            <w:pPr>
              <w:jc w:val="right"/>
              <w:rPr>
                <w:rFonts w:ascii="Times" w:hAnsi="Times" w:cs="Times"/>
                <w:color w:val="000000"/>
                <w:sz w:val="22"/>
                <w:szCs w:val="22"/>
              </w:rPr>
            </w:pPr>
            <w:r w:rsidRPr="004D2824">
              <w:rPr>
                <w:rFonts w:ascii="Times" w:hAnsi="Times" w:cs="Times"/>
                <w:color w:val="000000"/>
                <w:sz w:val="22"/>
                <w:szCs w:val="22"/>
              </w:rPr>
              <w:t>42%</w:t>
            </w:r>
          </w:p>
        </w:tc>
      </w:tr>
      <w:tr w:rsidR="00AE3E65" w:rsidRPr="004D2824" w:rsidTr="00AE3E65">
        <w:trPr>
          <w:trHeight w:val="282"/>
          <w:jc w:val="center"/>
        </w:trPr>
        <w:tc>
          <w:tcPr>
            <w:tcW w:w="1541" w:type="dxa"/>
            <w:tcBorders>
              <w:top w:val="nil"/>
              <w:left w:val="nil"/>
              <w:bottom w:val="nil"/>
              <w:right w:val="nil"/>
            </w:tcBorders>
            <w:shd w:val="clear" w:color="auto" w:fill="auto"/>
            <w:noWrap/>
            <w:vAlign w:val="bottom"/>
            <w:hideMark/>
          </w:tcPr>
          <w:p w:rsidR="00AE3E65" w:rsidRPr="004D2824" w:rsidRDefault="00AE3E65" w:rsidP="00FE39DA">
            <w:pPr>
              <w:jc w:val="right"/>
              <w:rPr>
                <w:rFonts w:ascii="Times" w:hAnsi="Times" w:cs="Times"/>
                <w:color w:val="000000"/>
                <w:sz w:val="22"/>
                <w:szCs w:val="22"/>
              </w:rPr>
            </w:pPr>
          </w:p>
        </w:tc>
        <w:tc>
          <w:tcPr>
            <w:tcW w:w="3143" w:type="dxa"/>
            <w:gridSpan w:val="2"/>
            <w:tcBorders>
              <w:top w:val="nil"/>
              <w:left w:val="nil"/>
              <w:bottom w:val="single" w:sz="8" w:space="0" w:color="auto"/>
              <w:right w:val="nil"/>
            </w:tcBorders>
            <w:shd w:val="clear" w:color="auto" w:fill="auto"/>
            <w:noWrap/>
            <w:vAlign w:val="bottom"/>
            <w:hideMark/>
          </w:tcPr>
          <w:p w:rsidR="00AE3E65" w:rsidRPr="004D2824" w:rsidRDefault="00AE3E65" w:rsidP="00FE39DA">
            <w:pPr>
              <w:rPr>
                <w:color w:val="000000"/>
                <w:sz w:val="22"/>
                <w:szCs w:val="22"/>
              </w:rPr>
            </w:pPr>
            <w:r w:rsidRPr="004D2824">
              <w:rPr>
                <w:color w:val="000000"/>
                <w:sz w:val="22"/>
                <w:szCs w:val="22"/>
              </w:rPr>
              <w:t>Evolução decénio 2015/2025</w:t>
            </w:r>
          </w:p>
        </w:tc>
        <w:tc>
          <w:tcPr>
            <w:tcW w:w="663" w:type="dxa"/>
            <w:tcBorders>
              <w:top w:val="nil"/>
              <w:left w:val="nil"/>
              <w:bottom w:val="single" w:sz="8" w:space="0" w:color="auto"/>
              <w:right w:val="nil"/>
            </w:tcBorders>
            <w:shd w:val="clear" w:color="auto" w:fill="auto"/>
            <w:noWrap/>
            <w:vAlign w:val="bottom"/>
            <w:hideMark/>
          </w:tcPr>
          <w:p w:rsidR="00AE3E65" w:rsidRPr="004D2824" w:rsidRDefault="00AE3E65" w:rsidP="00FE39DA">
            <w:pPr>
              <w:jc w:val="right"/>
              <w:rPr>
                <w:color w:val="000000"/>
                <w:sz w:val="22"/>
                <w:szCs w:val="22"/>
              </w:rPr>
            </w:pPr>
            <w:r w:rsidRPr="004D2824">
              <w:rPr>
                <w:color w:val="000000"/>
                <w:sz w:val="22"/>
                <w:szCs w:val="22"/>
              </w:rPr>
              <w:t>2,87</w:t>
            </w:r>
          </w:p>
        </w:tc>
        <w:tc>
          <w:tcPr>
            <w:tcW w:w="146" w:type="dxa"/>
            <w:tcBorders>
              <w:top w:val="nil"/>
              <w:left w:val="nil"/>
              <w:bottom w:val="nil"/>
              <w:right w:val="nil"/>
            </w:tcBorders>
            <w:shd w:val="clear" w:color="auto" w:fill="auto"/>
            <w:noWrap/>
            <w:vAlign w:val="bottom"/>
            <w:hideMark/>
          </w:tcPr>
          <w:p w:rsidR="00AE3E65" w:rsidRPr="004D2824" w:rsidRDefault="00AE3E65" w:rsidP="00FE39DA">
            <w:pPr>
              <w:jc w:val="right"/>
              <w:rPr>
                <w:color w:val="000000"/>
                <w:sz w:val="22"/>
                <w:szCs w:val="22"/>
              </w:rPr>
            </w:pPr>
          </w:p>
        </w:tc>
        <w:tc>
          <w:tcPr>
            <w:tcW w:w="2011" w:type="dxa"/>
            <w:gridSpan w:val="2"/>
            <w:tcBorders>
              <w:top w:val="nil"/>
              <w:left w:val="nil"/>
              <w:bottom w:val="nil"/>
              <w:right w:val="nil"/>
            </w:tcBorders>
            <w:shd w:val="clear" w:color="auto" w:fill="auto"/>
            <w:noWrap/>
            <w:vAlign w:val="bottom"/>
            <w:hideMark/>
          </w:tcPr>
          <w:p w:rsidR="00AE3E65" w:rsidRPr="004D2824" w:rsidRDefault="00AE3E65" w:rsidP="00FE39DA">
            <w:pPr>
              <w:rPr>
                <w:sz w:val="20"/>
                <w:szCs w:val="20"/>
              </w:rPr>
            </w:pPr>
          </w:p>
        </w:tc>
      </w:tr>
      <w:tr w:rsidR="00AE3E65" w:rsidRPr="004D2824" w:rsidTr="00AE3E65">
        <w:trPr>
          <w:trHeight w:val="180"/>
          <w:jc w:val="center"/>
        </w:trPr>
        <w:tc>
          <w:tcPr>
            <w:tcW w:w="1541" w:type="dxa"/>
            <w:tcBorders>
              <w:top w:val="nil"/>
              <w:left w:val="nil"/>
              <w:bottom w:val="single" w:sz="4" w:space="0" w:color="auto"/>
              <w:right w:val="nil"/>
            </w:tcBorders>
            <w:shd w:val="clear" w:color="auto" w:fill="auto"/>
            <w:noWrap/>
            <w:vAlign w:val="bottom"/>
            <w:hideMark/>
          </w:tcPr>
          <w:p w:rsidR="00AE3E65" w:rsidRPr="004D2824" w:rsidRDefault="00AE3E65" w:rsidP="00FE39DA">
            <w:pPr>
              <w:rPr>
                <w:color w:val="000000"/>
              </w:rPr>
            </w:pPr>
            <w:r w:rsidRPr="004D2824">
              <w:rPr>
                <w:color w:val="000000"/>
              </w:rPr>
              <w:t> </w:t>
            </w:r>
          </w:p>
        </w:tc>
        <w:tc>
          <w:tcPr>
            <w:tcW w:w="1362" w:type="dxa"/>
            <w:tcBorders>
              <w:top w:val="nil"/>
              <w:left w:val="nil"/>
              <w:bottom w:val="single" w:sz="4" w:space="0" w:color="auto"/>
              <w:right w:val="nil"/>
            </w:tcBorders>
            <w:shd w:val="clear" w:color="auto" w:fill="auto"/>
            <w:noWrap/>
            <w:vAlign w:val="bottom"/>
            <w:hideMark/>
          </w:tcPr>
          <w:p w:rsidR="00AE3E65" w:rsidRPr="004D2824" w:rsidRDefault="00AE3E65" w:rsidP="00FE39DA">
            <w:pPr>
              <w:rPr>
                <w:color w:val="000000"/>
              </w:rPr>
            </w:pPr>
            <w:r w:rsidRPr="004D2824">
              <w:rPr>
                <w:color w:val="000000"/>
              </w:rPr>
              <w:t> </w:t>
            </w:r>
          </w:p>
        </w:tc>
        <w:tc>
          <w:tcPr>
            <w:tcW w:w="1781" w:type="dxa"/>
            <w:tcBorders>
              <w:top w:val="nil"/>
              <w:left w:val="nil"/>
              <w:bottom w:val="single" w:sz="4" w:space="0" w:color="auto"/>
              <w:right w:val="nil"/>
            </w:tcBorders>
            <w:shd w:val="clear" w:color="auto" w:fill="auto"/>
            <w:noWrap/>
            <w:vAlign w:val="bottom"/>
            <w:hideMark/>
          </w:tcPr>
          <w:p w:rsidR="00AE3E65" w:rsidRPr="004D2824" w:rsidRDefault="00AE3E65" w:rsidP="00FE39DA">
            <w:pPr>
              <w:rPr>
                <w:color w:val="000000"/>
              </w:rPr>
            </w:pPr>
            <w:r w:rsidRPr="004D2824">
              <w:rPr>
                <w:color w:val="000000"/>
              </w:rPr>
              <w:t> </w:t>
            </w:r>
          </w:p>
        </w:tc>
        <w:tc>
          <w:tcPr>
            <w:tcW w:w="663" w:type="dxa"/>
            <w:tcBorders>
              <w:top w:val="nil"/>
              <w:left w:val="nil"/>
              <w:bottom w:val="single" w:sz="4" w:space="0" w:color="auto"/>
              <w:right w:val="nil"/>
            </w:tcBorders>
            <w:shd w:val="clear" w:color="auto" w:fill="auto"/>
            <w:noWrap/>
            <w:vAlign w:val="bottom"/>
            <w:hideMark/>
          </w:tcPr>
          <w:p w:rsidR="00AE3E65" w:rsidRPr="004D2824" w:rsidRDefault="00AE3E65" w:rsidP="00FE39DA">
            <w:pPr>
              <w:rPr>
                <w:color w:val="000000"/>
              </w:rPr>
            </w:pPr>
            <w:r w:rsidRPr="004D2824">
              <w:rPr>
                <w:color w:val="000000"/>
              </w:rPr>
              <w:t> </w:t>
            </w:r>
          </w:p>
        </w:tc>
        <w:tc>
          <w:tcPr>
            <w:tcW w:w="146" w:type="dxa"/>
            <w:tcBorders>
              <w:top w:val="nil"/>
              <w:left w:val="nil"/>
              <w:bottom w:val="nil"/>
              <w:right w:val="nil"/>
            </w:tcBorders>
            <w:shd w:val="clear" w:color="auto" w:fill="auto"/>
            <w:noWrap/>
            <w:vAlign w:val="bottom"/>
            <w:hideMark/>
          </w:tcPr>
          <w:p w:rsidR="00AE3E65" w:rsidRPr="004D2824" w:rsidRDefault="00AE3E65" w:rsidP="00FE39DA">
            <w:pPr>
              <w:rPr>
                <w:color w:val="000000"/>
              </w:rPr>
            </w:pPr>
          </w:p>
        </w:tc>
        <w:tc>
          <w:tcPr>
            <w:tcW w:w="2011" w:type="dxa"/>
            <w:gridSpan w:val="2"/>
            <w:tcBorders>
              <w:top w:val="nil"/>
              <w:left w:val="nil"/>
              <w:bottom w:val="nil"/>
              <w:right w:val="nil"/>
            </w:tcBorders>
            <w:shd w:val="clear" w:color="auto" w:fill="auto"/>
            <w:noWrap/>
            <w:vAlign w:val="bottom"/>
            <w:hideMark/>
          </w:tcPr>
          <w:p w:rsidR="00AE3E65" w:rsidRPr="004D2824" w:rsidRDefault="00AE3E65" w:rsidP="00FE39DA">
            <w:pPr>
              <w:rPr>
                <w:sz w:val="20"/>
                <w:szCs w:val="20"/>
              </w:rPr>
            </w:pPr>
          </w:p>
        </w:tc>
      </w:tr>
      <w:tr w:rsidR="00AE3E65" w:rsidRPr="004D2824" w:rsidTr="00AE3E65">
        <w:trPr>
          <w:trHeight w:val="282"/>
          <w:jc w:val="center"/>
        </w:trPr>
        <w:tc>
          <w:tcPr>
            <w:tcW w:w="1541" w:type="dxa"/>
            <w:tcBorders>
              <w:top w:val="nil"/>
              <w:left w:val="nil"/>
              <w:bottom w:val="single" w:sz="8" w:space="0" w:color="auto"/>
              <w:right w:val="nil"/>
            </w:tcBorders>
            <w:shd w:val="clear" w:color="auto" w:fill="auto"/>
            <w:noWrap/>
            <w:vAlign w:val="bottom"/>
            <w:hideMark/>
          </w:tcPr>
          <w:p w:rsidR="00AE3E65" w:rsidRPr="004D2824" w:rsidRDefault="00AE3E65" w:rsidP="00FE39DA">
            <w:pPr>
              <w:rPr>
                <w:b/>
                <w:bCs/>
                <w:color w:val="000000"/>
                <w:sz w:val="22"/>
                <w:szCs w:val="22"/>
              </w:rPr>
            </w:pPr>
            <w:r w:rsidRPr="004D2824">
              <w:rPr>
                <w:b/>
                <w:bCs/>
                <w:color w:val="000000"/>
                <w:sz w:val="22"/>
                <w:szCs w:val="22"/>
              </w:rPr>
              <w:t>CPLP</w:t>
            </w:r>
          </w:p>
        </w:tc>
        <w:tc>
          <w:tcPr>
            <w:tcW w:w="1362" w:type="dxa"/>
            <w:tcBorders>
              <w:top w:val="nil"/>
              <w:left w:val="nil"/>
              <w:bottom w:val="single" w:sz="8" w:space="0" w:color="auto"/>
              <w:right w:val="nil"/>
            </w:tcBorders>
            <w:shd w:val="clear" w:color="auto" w:fill="auto"/>
            <w:noWrap/>
            <w:vAlign w:val="bottom"/>
            <w:hideMark/>
          </w:tcPr>
          <w:p w:rsidR="00AE3E65" w:rsidRPr="004D2824" w:rsidRDefault="00AE3E65" w:rsidP="00FE39DA">
            <w:pPr>
              <w:jc w:val="center"/>
              <w:rPr>
                <w:color w:val="000000"/>
                <w:sz w:val="22"/>
                <w:szCs w:val="22"/>
              </w:rPr>
            </w:pPr>
            <w:r w:rsidRPr="004D2824">
              <w:rPr>
                <w:color w:val="000000"/>
                <w:sz w:val="22"/>
                <w:szCs w:val="22"/>
              </w:rPr>
              <w:t>Total Popul.</w:t>
            </w:r>
          </w:p>
        </w:tc>
        <w:tc>
          <w:tcPr>
            <w:tcW w:w="1781" w:type="dxa"/>
            <w:tcBorders>
              <w:top w:val="nil"/>
              <w:left w:val="nil"/>
              <w:bottom w:val="single" w:sz="8" w:space="0" w:color="auto"/>
              <w:right w:val="nil"/>
            </w:tcBorders>
            <w:shd w:val="clear" w:color="auto" w:fill="auto"/>
            <w:noWrap/>
            <w:vAlign w:val="bottom"/>
            <w:hideMark/>
          </w:tcPr>
          <w:p w:rsidR="00AE3E65" w:rsidRPr="004D2824" w:rsidRDefault="00AE3E65" w:rsidP="00FE39DA">
            <w:pPr>
              <w:jc w:val="center"/>
              <w:rPr>
                <w:color w:val="000000"/>
                <w:sz w:val="22"/>
                <w:szCs w:val="22"/>
              </w:rPr>
            </w:pPr>
            <w:r w:rsidRPr="004D2824">
              <w:rPr>
                <w:color w:val="000000"/>
                <w:sz w:val="22"/>
                <w:szCs w:val="22"/>
              </w:rPr>
              <w:t>Total Popul.&lt;14</w:t>
            </w:r>
          </w:p>
        </w:tc>
        <w:tc>
          <w:tcPr>
            <w:tcW w:w="663" w:type="dxa"/>
            <w:tcBorders>
              <w:top w:val="nil"/>
              <w:left w:val="nil"/>
              <w:bottom w:val="single" w:sz="8" w:space="0" w:color="auto"/>
              <w:right w:val="nil"/>
            </w:tcBorders>
            <w:shd w:val="clear" w:color="auto" w:fill="auto"/>
            <w:noWrap/>
            <w:vAlign w:val="bottom"/>
            <w:hideMark/>
          </w:tcPr>
          <w:p w:rsidR="00AE3E65" w:rsidRPr="004D2824" w:rsidRDefault="00AE3E65" w:rsidP="00FE39DA">
            <w:pPr>
              <w:jc w:val="center"/>
              <w:rPr>
                <w:color w:val="000000"/>
                <w:sz w:val="22"/>
                <w:szCs w:val="22"/>
              </w:rPr>
            </w:pPr>
            <w:r w:rsidRPr="004D2824">
              <w:rPr>
                <w:color w:val="000000"/>
                <w:sz w:val="22"/>
                <w:szCs w:val="22"/>
              </w:rPr>
              <w:t>Rácio</w:t>
            </w:r>
          </w:p>
        </w:tc>
        <w:tc>
          <w:tcPr>
            <w:tcW w:w="146" w:type="dxa"/>
            <w:tcBorders>
              <w:top w:val="nil"/>
              <w:left w:val="nil"/>
              <w:bottom w:val="nil"/>
              <w:right w:val="nil"/>
            </w:tcBorders>
            <w:shd w:val="clear" w:color="auto" w:fill="auto"/>
            <w:noWrap/>
            <w:vAlign w:val="bottom"/>
            <w:hideMark/>
          </w:tcPr>
          <w:p w:rsidR="00AE3E65" w:rsidRPr="004D2824" w:rsidRDefault="00AE3E65" w:rsidP="00FE39DA">
            <w:pPr>
              <w:jc w:val="center"/>
              <w:rPr>
                <w:color w:val="000000"/>
                <w:sz w:val="22"/>
                <w:szCs w:val="22"/>
              </w:rPr>
            </w:pPr>
          </w:p>
        </w:tc>
        <w:tc>
          <w:tcPr>
            <w:tcW w:w="2011" w:type="dxa"/>
            <w:gridSpan w:val="2"/>
            <w:tcBorders>
              <w:top w:val="nil"/>
              <w:left w:val="nil"/>
              <w:bottom w:val="nil"/>
              <w:right w:val="nil"/>
            </w:tcBorders>
            <w:shd w:val="clear" w:color="auto" w:fill="auto"/>
            <w:noWrap/>
            <w:vAlign w:val="bottom"/>
            <w:hideMark/>
          </w:tcPr>
          <w:p w:rsidR="00AE3E65" w:rsidRPr="004D2824" w:rsidRDefault="00AE3E65" w:rsidP="00FE39DA">
            <w:pPr>
              <w:rPr>
                <w:sz w:val="20"/>
                <w:szCs w:val="20"/>
              </w:rPr>
            </w:pPr>
          </w:p>
        </w:tc>
      </w:tr>
      <w:tr w:rsidR="00AE3E65" w:rsidRPr="004D2824" w:rsidTr="00AE3E65">
        <w:trPr>
          <w:trHeight w:val="282"/>
          <w:jc w:val="center"/>
        </w:trPr>
        <w:tc>
          <w:tcPr>
            <w:tcW w:w="1541" w:type="dxa"/>
            <w:tcBorders>
              <w:top w:val="nil"/>
              <w:left w:val="nil"/>
              <w:bottom w:val="nil"/>
              <w:right w:val="nil"/>
            </w:tcBorders>
            <w:shd w:val="clear" w:color="auto" w:fill="auto"/>
            <w:noWrap/>
            <w:vAlign w:val="bottom"/>
            <w:hideMark/>
          </w:tcPr>
          <w:p w:rsidR="00AE3E65" w:rsidRPr="004D2824" w:rsidRDefault="00AE3E65" w:rsidP="00FE39DA">
            <w:pPr>
              <w:rPr>
                <w:color w:val="000000"/>
                <w:sz w:val="22"/>
                <w:szCs w:val="22"/>
              </w:rPr>
            </w:pPr>
            <w:r w:rsidRPr="004D2824">
              <w:rPr>
                <w:color w:val="000000"/>
                <w:sz w:val="22"/>
                <w:szCs w:val="22"/>
              </w:rPr>
              <w:t>2015</w:t>
            </w:r>
          </w:p>
        </w:tc>
        <w:tc>
          <w:tcPr>
            <w:tcW w:w="1362" w:type="dxa"/>
            <w:tcBorders>
              <w:top w:val="nil"/>
              <w:left w:val="nil"/>
              <w:bottom w:val="nil"/>
              <w:right w:val="nil"/>
            </w:tcBorders>
            <w:shd w:val="clear" w:color="auto" w:fill="auto"/>
            <w:noWrap/>
            <w:vAlign w:val="bottom"/>
            <w:hideMark/>
          </w:tcPr>
          <w:p w:rsidR="00AE3E65" w:rsidRPr="004D2824" w:rsidRDefault="00AE3E65" w:rsidP="00FE39DA">
            <w:pPr>
              <w:jc w:val="right"/>
              <w:rPr>
                <w:color w:val="000000"/>
                <w:sz w:val="22"/>
                <w:szCs w:val="22"/>
              </w:rPr>
            </w:pPr>
            <w:r w:rsidRPr="004D2824">
              <w:rPr>
                <w:color w:val="000000"/>
                <w:sz w:val="22"/>
                <w:szCs w:val="22"/>
              </w:rPr>
              <w:t>262.073,00</w:t>
            </w:r>
          </w:p>
        </w:tc>
        <w:tc>
          <w:tcPr>
            <w:tcW w:w="1781" w:type="dxa"/>
            <w:tcBorders>
              <w:top w:val="nil"/>
              <w:left w:val="nil"/>
              <w:bottom w:val="nil"/>
              <w:right w:val="nil"/>
            </w:tcBorders>
            <w:shd w:val="clear" w:color="auto" w:fill="auto"/>
            <w:noWrap/>
            <w:vAlign w:val="bottom"/>
            <w:hideMark/>
          </w:tcPr>
          <w:p w:rsidR="00AE3E65" w:rsidRPr="004D2824" w:rsidRDefault="00AE3E65" w:rsidP="00FE39DA">
            <w:pPr>
              <w:jc w:val="right"/>
              <w:rPr>
                <w:color w:val="000000"/>
                <w:sz w:val="22"/>
                <w:szCs w:val="22"/>
              </w:rPr>
            </w:pPr>
            <w:r w:rsidRPr="004D2824">
              <w:rPr>
                <w:color w:val="000000"/>
                <w:sz w:val="22"/>
                <w:szCs w:val="22"/>
              </w:rPr>
              <w:t>70.203,40</w:t>
            </w:r>
          </w:p>
        </w:tc>
        <w:tc>
          <w:tcPr>
            <w:tcW w:w="663" w:type="dxa"/>
            <w:tcBorders>
              <w:top w:val="nil"/>
              <w:left w:val="nil"/>
              <w:bottom w:val="nil"/>
              <w:right w:val="nil"/>
            </w:tcBorders>
            <w:shd w:val="clear" w:color="auto" w:fill="auto"/>
            <w:noWrap/>
            <w:vAlign w:val="bottom"/>
            <w:hideMark/>
          </w:tcPr>
          <w:p w:rsidR="00AE3E65" w:rsidRPr="004D2824" w:rsidRDefault="00AE3E65" w:rsidP="00FE39DA">
            <w:pPr>
              <w:jc w:val="right"/>
              <w:rPr>
                <w:color w:val="000000"/>
                <w:sz w:val="22"/>
                <w:szCs w:val="22"/>
              </w:rPr>
            </w:pPr>
            <w:r w:rsidRPr="004D2824">
              <w:rPr>
                <w:color w:val="000000"/>
                <w:sz w:val="22"/>
                <w:szCs w:val="22"/>
              </w:rPr>
              <w:t>26,79</w:t>
            </w:r>
          </w:p>
        </w:tc>
        <w:tc>
          <w:tcPr>
            <w:tcW w:w="146" w:type="dxa"/>
            <w:tcBorders>
              <w:top w:val="nil"/>
              <w:left w:val="nil"/>
              <w:bottom w:val="nil"/>
              <w:right w:val="nil"/>
            </w:tcBorders>
            <w:shd w:val="clear" w:color="auto" w:fill="auto"/>
            <w:noWrap/>
            <w:vAlign w:val="bottom"/>
            <w:hideMark/>
          </w:tcPr>
          <w:p w:rsidR="00AE3E65" w:rsidRPr="004D2824" w:rsidRDefault="00AE3E65" w:rsidP="00FE39DA">
            <w:pPr>
              <w:jc w:val="right"/>
              <w:rPr>
                <w:color w:val="000000"/>
                <w:sz w:val="22"/>
                <w:szCs w:val="22"/>
              </w:rPr>
            </w:pPr>
          </w:p>
        </w:tc>
        <w:tc>
          <w:tcPr>
            <w:tcW w:w="2011" w:type="dxa"/>
            <w:gridSpan w:val="2"/>
            <w:tcBorders>
              <w:top w:val="nil"/>
              <w:left w:val="nil"/>
              <w:bottom w:val="nil"/>
              <w:right w:val="nil"/>
            </w:tcBorders>
            <w:shd w:val="clear" w:color="auto" w:fill="auto"/>
            <w:noWrap/>
            <w:vAlign w:val="bottom"/>
            <w:hideMark/>
          </w:tcPr>
          <w:p w:rsidR="00AE3E65" w:rsidRPr="004D2824" w:rsidRDefault="00AE3E65" w:rsidP="00FE39DA">
            <w:pPr>
              <w:rPr>
                <w:sz w:val="20"/>
                <w:szCs w:val="20"/>
              </w:rPr>
            </w:pPr>
          </w:p>
        </w:tc>
      </w:tr>
      <w:tr w:rsidR="00AE3E65" w:rsidRPr="004D2824" w:rsidTr="00AE3E65">
        <w:trPr>
          <w:trHeight w:val="282"/>
          <w:jc w:val="center"/>
        </w:trPr>
        <w:tc>
          <w:tcPr>
            <w:tcW w:w="1541" w:type="dxa"/>
            <w:tcBorders>
              <w:top w:val="nil"/>
              <w:left w:val="nil"/>
              <w:bottom w:val="nil"/>
              <w:right w:val="nil"/>
            </w:tcBorders>
            <w:shd w:val="clear" w:color="auto" w:fill="auto"/>
            <w:noWrap/>
            <w:vAlign w:val="bottom"/>
            <w:hideMark/>
          </w:tcPr>
          <w:p w:rsidR="00AE3E65" w:rsidRPr="004D2824" w:rsidRDefault="00AE3E65" w:rsidP="00FE39DA">
            <w:pPr>
              <w:rPr>
                <w:color w:val="000000"/>
                <w:sz w:val="22"/>
                <w:szCs w:val="22"/>
              </w:rPr>
            </w:pPr>
            <w:r w:rsidRPr="004D2824">
              <w:rPr>
                <w:color w:val="000000"/>
                <w:sz w:val="22"/>
                <w:szCs w:val="22"/>
              </w:rPr>
              <w:t>2020</w:t>
            </w:r>
          </w:p>
        </w:tc>
        <w:tc>
          <w:tcPr>
            <w:tcW w:w="1362" w:type="dxa"/>
            <w:tcBorders>
              <w:top w:val="nil"/>
              <w:left w:val="nil"/>
              <w:bottom w:val="nil"/>
              <w:right w:val="nil"/>
            </w:tcBorders>
            <w:shd w:val="clear" w:color="auto" w:fill="auto"/>
            <w:noWrap/>
            <w:vAlign w:val="bottom"/>
            <w:hideMark/>
          </w:tcPr>
          <w:p w:rsidR="00AE3E65" w:rsidRPr="004D2824" w:rsidRDefault="00AE3E65" w:rsidP="00FE39DA">
            <w:pPr>
              <w:jc w:val="right"/>
              <w:rPr>
                <w:color w:val="000000"/>
                <w:sz w:val="22"/>
                <w:szCs w:val="22"/>
              </w:rPr>
            </w:pPr>
            <w:r w:rsidRPr="004D2824">
              <w:rPr>
                <w:color w:val="000000"/>
                <w:sz w:val="22"/>
                <w:szCs w:val="22"/>
              </w:rPr>
              <w:t>276.714,30</w:t>
            </w:r>
          </w:p>
        </w:tc>
        <w:tc>
          <w:tcPr>
            <w:tcW w:w="1781" w:type="dxa"/>
            <w:tcBorders>
              <w:top w:val="nil"/>
              <w:left w:val="nil"/>
              <w:bottom w:val="nil"/>
              <w:right w:val="nil"/>
            </w:tcBorders>
            <w:shd w:val="clear" w:color="auto" w:fill="auto"/>
            <w:noWrap/>
            <w:vAlign w:val="bottom"/>
            <w:hideMark/>
          </w:tcPr>
          <w:p w:rsidR="00AE3E65" w:rsidRPr="004D2824" w:rsidRDefault="00AE3E65" w:rsidP="00FE39DA">
            <w:pPr>
              <w:jc w:val="right"/>
              <w:rPr>
                <w:color w:val="000000"/>
                <w:sz w:val="22"/>
                <w:szCs w:val="22"/>
              </w:rPr>
            </w:pPr>
            <w:r w:rsidRPr="004D2824">
              <w:rPr>
                <w:color w:val="000000"/>
                <w:sz w:val="22"/>
                <w:szCs w:val="22"/>
              </w:rPr>
              <w:t>67.775,10</w:t>
            </w:r>
          </w:p>
        </w:tc>
        <w:tc>
          <w:tcPr>
            <w:tcW w:w="663" w:type="dxa"/>
            <w:tcBorders>
              <w:top w:val="nil"/>
              <w:left w:val="nil"/>
              <w:bottom w:val="nil"/>
              <w:right w:val="nil"/>
            </w:tcBorders>
            <w:shd w:val="clear" w:color="auto" w:fill="auto"/>
            <w:noWrap/>
            <w:vAlign w:val="bottom"/>
            <w:hideMark/>
          </w:tcPr>
          <w:p w:rsidR="00AE3E65" w:rsidRPr="004D2824" w:rsidRDefault="00AE3E65" w:rsidP="00FE39DA">
            <w:pPr>
              <w:jc w:val="right"/>
              <w:rPr>
                <w:color w:val="000000"/>
                <w:sz w:val="22"/>
                <w:szCs w:val="22"/>
              </w:rPr>
            </w:pPr>
            <w:r w:rsidRPr="004D2824">
              <w:rPr>
                <w:color w:val="000000"/>
                <w:sz w:val="22"/>
                <w:szCs w:val="22"/>
              </w:rPr>
              <w:t>24,49</w:t>
            </w:r>
          </w:p>
        </w:tc>
        <w:tc>
          <w:tcPr>
            <w:tcW w:w="146" w:type="dxa"/>
            <w:tcBorders>
              <w:top w:val="nil"/>
              <w:left w:val="nil"/>
              <w:bottom w:val="nil"/>
              <w:right w:val="nil"/>
            </w:tcBorders>
            <w:shd w:val="clear" w:color="auto" w:fill="auto"/>
            <w:noWrap/>
            <w:vAlign w:val="bottom"/>
            <w:hideMark/>
          </w:tcPr>
          <w:p w:rsidR="00AE3E65" w:rsidRPr="004D2824" w:rsidRDefault="00AE3E65" w:rsidP="00FE39DA">
            <w:pPr>
              <w:jc w:val="right"/>
              <w:rPr>
                <w:color w:val="000000"/>
                <w:sz w:val="22"/>
                <w:szCs w:val="22"/>
              </w:rPr>
            </w:pPr>
          </w:p>
        </w:tc>
        <w:tc>
          <w:tcPr>
            <w:tcW w:w="2011" w:type="dxa"/>
            <w:gridSpan w:val="2"/>
            <w:tcBorders>
              <w:top w:val="nil"/>
              <w:left w:val="nil"/>
              <w:bottom w:val="nil"/>
              <w:right w:val="nil"/>
            </w:tcBorders>
            <w:shd w:val="clear" w:color="auto" w:fill="auto"/>
            <w:noWrap/>
            <w:vAlign w:val="bottom"/>
            <w:hideMark/>
          </w:tcPr>
          <w:p w:rsidR="00AE3E65" w:rsidRPr="004D2824" w:rsidRDefault="00AE3E65" w:rsidP="00FE39DA">
            <w:pPr>
              <w:rPr>
                <w:sz w:val="20"/>
                <w:szCs w:val="20"/>
              </w:rPr>
            </w:pPr>
          </w:p>
        </w:tc>
      </w:tr>
      <w:tr w:rsidR="00AE3E65" w:rsidRPr="004D2824" w:rsidTr="00AE3E65">
        <w:trPr>
          <w:trHeight w:val="282"/>
          <w:jc w:val="center"/>
        </w:trPr>
        <w:tc>
          <w:tcPr>
            <w:tcW w:w="1541" w:type="dxa"/>
            <w:tcBorders>
              <w:top w:val="nil"/>
              <w:left w:val="nil"/>
              <w:bottom w:val="single" w:sz="4" w:space="0" w:color="auto"/>
              <w:right w:val="nil"/>
            </w:tcBorders>
            <w:shd w:val="clear" w:color="auto" w:fill="auto"/>
            <w:noWrap/>
            <w:vAlign w:val="bottom"/>
            <w:hideMark/>
          </w:tcPr>
          <w:p w:rsidR="00AE3E65" w:rsidRPr="004D2824" w:rsidRDefault="00AE3E65" w:rsidP="00FE39DA">
            <w:pPr>
              <w:rPr>
                <w:color w:val="000000"/>
                <w:sz w:val="22"/>
                <w:szCs w:val="22"/>
              </w:rPr>
            </w:pPr>
            <w:r w:rsidRPr="004D2824">
              <w:rPr>
                <w:color w:val="000000"/>
                <w:sz w:val="22"/>
                <w:szCs w:val="22"/>
              </w:rPr>
              <w:t>2025</w:t>
            </w:r>
          </w:p>
        </w:tc>
        <w:tc>
          <w:tcPr>
            <w:tcW w:w="1362" w:type="dxa"/>
            <w:tcBorders>
              <w:top w:val="nil"/>
              <w:left w:val="nil"/>
              <w:bottom w:val="single" w:sz="4" w:space="0" w:color="auto"/>
              <w:right w:val="nil"/>
            </w:tcBorders>
            <w:shd w:val="clear" w:color="auto" w:fill="auto"/>
            <w:noWrap/>
            <w:vAlign w:val="bottom"/>
            <w:hideMark/>
          </w:tcPr>
          <w:p w:rsidR="00AE3E65" w:rsidRPr="004D2824" w:rsidRDefault="00AE3E65" w:rsidP="00FE39DA">
            <w:pPr>
              <w:jc w:val="right"/>
              <w:rPr>
                <w:color w:val="000000"/>
                <w:sz w:val="22"/>
                <w:szCs w:val="22"/>
              </w:rPr>
            </w:pPr>
            <w:r w:rsidRPr="004D2824">
              <w:rPr>
                <w:color w:val="000000"/>
                <w:sz w:val="22"/>
                <w:szCs w:val="22"/>
              </w:rPr>
              <w:t>289.201,20</w:t>
            </w:r>
          </w:p>
        </w:tc>
        <w:tc>
          <w:tcPr>
            <w:tcW w:w="1781" w:type="dxa"/>
            <w:tcBorders>
              <w:top w:val="nil"/>
              <w:left w:val="nil"/>
              <w:bottom w:val="single" w:sz="4" w:space="0" w:color="auto"/>
              <w:right w:val="nil"/>
            </w:tcBorders>
            <w:shd w:val="clear" w:color="auto" w:fill="auto"/>
            <w:noWrap/>
            <w:vAlign w:val="bottom"/>
            <w:hideMark/>
          </w:tcPr>
          <w:p w:rsidR="00AE3E65" w:rsidRPr="004D2824" w:rsidRDefault="00AE3E65" w:rsidP="00FE39DA">
            <w:pPr>
              <w:jc w:val="right"/>
              <w:rPr>
                <w:color w:val="000000"/>
                <w:sz w:val="22"/>
                <w:szCs w:val="22"/>
              </w:rPr>
            </w:pPr>
            <w:r w:rsidRPr="004D2824">
              <w:rPr>
                <w:color w:val="000000"/>
                <w:sz w:val="22"/>
                <w:szCs w:val="22"/>
              </w:rPr>
              <w:t>66.534,70</w:t>
            </w:r>
          </w:p>
        </w:tc>
        <w:tc>
          <w:tcPr>
            <w:tcW w:w="663" w:type="dxa"/>
            <w:tcBorders>
              <w:top w:val="nil"/>
              <w:left w:val="nil"/>
              <w:bottom w:val="single" w:sz="4" w:space="0" w:color="auto"/>
              <w:right w:val="nil"/>
            </w:tcBorders>
            <w:shd w:val="clear" w:color="auto" w:fill="auto"/>
            <w:noWrap/>
            <w:vAlign w:val="bottom"/>
            <w:hideMark/>
          </w:tcPr>
          <w:p w:rsidR="00AE3E65" w:rsidRPr="004D2824" w:rsidRDefault="00AE3E65" w:rsidP="00FE39DA">
            <w:pPr>
              <w:jc w:val="right"/>
              <w:rPr>
                <w:color w:val="000000"/>
                <w:sz w:val="22"/>
                <w:szCs w:val="22"/>
              </w:rPr>
            </w:pPr>
            <w:r w:rsidRPr="004D2824">
              <w:rPr>
                <w:color w:val="000000"/>
                <w:sz w:val="22"/>
                <w:szCs w:val="22"/>
              </w:rPr>
              <w:t>23,01</w:t>
            </w:r>
          </w:p>
        </w:tc>
        <w:tc>
          <w:tcPr>
            <w:tcW w:w="146" w:type="dxa"/>
            <w:tcBorders>
              <w:top w:val="nil"/>
              <w:left w:val="nil"/>
              <w:bottom w:val="nil"/>
              <w:right w:val="nil"/>
            </w:tcBorders>
            <w:shd w:val="clear" w:color="auto" w:fill="auto"/>
            <w:noWrap/>
            <w:vAlign w:val="bottom"/>
            <w:hideMark/>
          </w:tcPr>
          <w:p w:rsidR="00AE3E65" w:rsidRPr="004D2824" w:rsidRDefault="00AE3E65" w:rsidP="00FE39DA">
            <w:pPr>
              <w:jc w:val="right"/>
              <w:rPr>
                <w:color w:val="000000"/>
                <w:sz w:val="22"/>
                <w:szCs w:val="22"/>
              </w:rPr>
            </w:pPr>
          </w:p>
        </w:tc>
        <w:tc>
          <w:tcPr>
            <w:tcW w:w="2011" w:type="dxa"/>
            <w:gridSpan w:val="2"/>
            <w:tcBorders>
              <w:top w:val="nil"/>
              <w:left w:val="nil"/>
              <w:bottom w:val="nil"/>
              <w:right w:val="nil"/>
            </w:tcBorders>
            <w:shd w:val="clear" w:color="auto" w:fill="auto"/>
            <w:noWrap/>
            <w:vAlign w:val="bottom"/>
            <w:hideMark/>
          </w:tcPr>
          <w:p w:rsidR="00AE3E65" w:rsidRPr="004D2824" w:rsidRDefault="00AE3E65" w:rsidP="00FE39DA">
            <w:pPr>
              <w:rPr>
                <w:sz w:val="20"/>
                <w:szCs w:val="20"/>
              </w:rPr>
            </w:pPr>
          </w:p>
        </w:tc>
      </w:tr>
      <w:tr w:rsidR="00AE3E65" w:rsidRPr="004D2824" w:rsidTr="00AE3E65">
        <w:trPr>
          <w:trHeight w:val="282"/>
          <w:jc w:val="center"/>
        </w:trPr>
        <w:tc>
          <w:tcPr>
            <w:tcW w:w="1541" w:type="dxa"/>
            <w:tcBorders>
              <w:top w:val="nil"/>
              <w:left w:val="nil"/>
              <w:bottom w:val="nil"/>
              <w:right w:val="nil"/>
            </w:tcBorders>
            <w:shd w:val="clear" w:color="auto" w:fill="auto"/>
            <w:noWrap/>
            <w:vAlign w:val="bottom"/>
            <w:hideMark/>
          </w:tcPr>
          <w:p w:rsidR="00AE3E65" w:rsidRPr="004D2824" w:rsidRDefault="00AE3E65" w:rsidP="00FE39DA">
            <w:pPr>
              <w:rPr>
                <w:sz w:val="20"/>
                <w:szCs w:val="20"/>
              </w:rPr>
            </w:pPr>
          </w:p>
        </w:tc>
        <w:tc>
          <w:tcPr>
            <w:tcW w:w="3143" w:type="dxa"/>
            <w:gridSpan w:val="2"/>
            <w:tcBorders>
              <w:top w:val="nil"/>
              <w:left w:val="nil"/>
              <w:bottom w:val="single" w:sz="8" w:space="0" w:color="auto"/>
              <w:right w:val="nil"/>
            </w:tcBorders>
            <w:shd w:val="clear" w:color="auto" w:fill="auto"/>
            <w:noWrap/>
            <w:vAlign w:val="bottom"/>
            <w:hideMark/>
          </w:tcPr>
          <w:p w:rsidR="00AE3E65" w:rsidRPr="004D2824" w:rsidRDefault="00AE3E65" w:rsidP="00FE39DA">
            <w:pPr>
              <w:rPr>
                <w:color w:val="000000"/>
                <w:sz w:val="22"/>
                <w:szCs w:val="22"/>
              </w:rPr>
            </w:pPr>
            <w:r w:rsidRPr="004D2824">
              <w:rPr>
                <w:color w:val="000000"/>
                <w:sz w:val="22"/>
                <w:szCs w:val="22"/>
              </w:rPr>
              <w:t>Evolução decénio 2015/2025</w:t>
            </w:r>
          </w:p>
        </w:tc>
        <w:tc>
          <w:tcPr>
            <w:tcW w:w="663" w:type="dxa"/>
            <w:tcBorders>
              <w:top w:val="nil"/>
              <w:left w:val="nil"/>
              <w:bottom w:val="single" w:sz="8" w:space="0" w:color="auto"/>
              <w:right w:val="nil"/>
            </w:tcBorders>
            <w:shd w:val="clear" w:color="auto" w:fill="auto"/>
            <w:noWrap/>
            <w:vAlign w:val="bottom"/>
            <w:hideMark/>
          </w:tcPr>
          <w:p w:rsidR="00AE3E65" w:rsidRPr="004D2824" w:rsidRDefault="00AE3E65" w:rsidP="00FE39DA">
            <w:pPr>
              <w:jc w:val="right"/>
              <w:rPr>
                <w:color w:val="000000"/>
                <w:sz w:val="22"/>
                <w:szCs w:val="22"/>
              </w:rPr>
            </w:pPr>
            <w:r w:rsidRPr="004D2824">
              <w:rPr>
                <w:color w:val="000000"/>
                <w:sz w:val="22"/>
                <w:szCs w:val="22"/>
              </w:rPr>
              <w:t>-3,78</w:t>
            </w:r>
          </w:p>
        </w:tc>
        <w:tc>
          <w:tcPr>
            <w:tcW w:w="146" w:type="dxa"/>
            <w:tcBorders>
              <w:top w:val="nil"/>
              <w:left w:val="nil"/>
              <w:bottom w:val="nil"/>
              <w:right w:val="nil"/>
            </w:tcBorders>
            <w:shd w:val="clear" w:color="auto" w:fill="auto"/>
            <w:noWrap/>
            <w:vAlign w:val="bottom"/>
            <w:hideMark/>
          </w:tcPr>
          <w:p w:rsidR="00AE3E65" w:rsidRPr="004D2824" w:rsidRDefault="00AE3E65" w:rsidP="00FE39DA">
            <w:pPr>
              <w:jc w:val="right"/>
              <w:rPr>
                <w:color w:val="000000"/>
                <w:sz w:val="22"/>
                <w:szCs w:val="22"/>
              </w:rPr>
            </w:pPr>
          </w:p>
        </w:tc>
        <w:tc>
          <w:tcPr>
            <w:tcW w:w="2011" w:type="dxa"/>
            <w:gridSpan w:val="2"/>
            <w:tcBorders>
              <w:top w:val="nil"/>
              <w:left w:val="nil"/>
              <w:bottom w:val="nil"/>
              <w:right w:val="nil"/>
            </w:tcBorders>
            <w:shd w:val="clear" w:color="auto" w:fill="auto"/>
            <w:noWrap/>
            <w:vAlign w:val="bottom"/>
            <w:hideMark/>
          </w:tcPr>
          <w:p w:rsidR="00AE3E65" w:rsidRPr="004D2824" w:rsidRDefault="00AE3E65" w:rsidP="00FE39DA">
            <w:pPr>
              <w:keepNext/>
              <w:rPr>
                <w:sz w:val="20"/>
                <w:szCs w:val="20"/>
              </w:rPr>
            </w:pPr>
          </w:p>
        </w:tc>
      </w:tr>
    </w:tbl>
    <w:p w:rsidR="00305CC9" w:rsidRDefault="00305CC9" w:rsidP="00FE39DA">
      <w:pPr>
        <w:pStyle w:val="Caption"/>
        <w:spacing w:after="120"/>
      </w:pPr>
    </w:p>
    <w:p w:rsidR="00305CC9" w:rsidRPr="00305CC9" w:rsidRDefault="00A379FB" w:rsidP="00FE39DA">
      <w:pPr>
        <w:pStyle w:val="Caption"/>
        <w:spacing w:after="0"/>
        <w:jc w:val="center"/>
        <w:rPr>
          <w:color w:val="auto"/>
        </w:rPr>
      </w:pPr>
      <w:r>
        <w:rPr>
          <w:color w:val="auto"/>
        </w:rPr>
        <w:t>Fonte:</w:t>
      </w:r>
      <w:r w:rsidR="002548E6">
        <w:rPr>
          <w:color w:val="auto"/>
        </w:rPr>
        <w:t xml:space="preserve"> Governo de Moçambique e </w:t>
      </w:r>
      <w:r w:rsidR="00305CC9">
        <w:rPr>
          <w:color w:val="auto"/>
        </w:rPr>
        <w:t>CPLP</w:t>
      </w:r>
      <w:r w:rsidR="002548E6">
        <w:rPr>
          <w:color w:val="auto"/>
        </w:rPr>
        <w:t>,</w:t>
      </w:r>
      <w:r w:rsidR="00305CC9">
        <w:rPr>
          <w:color w:val="auto"/>
        </w:rPr>
        <w:t xml:space="preserve"> 201</w:t>
      </w:r>
      <w:r w:rsidR="002548E6">
        <w:rPr>
          <w:color w:val="auto"/>
        </w:rPr>
        <w:t>4</w:t>
      </w:r>
      <w:r w:rsidR="00305CC9">
        <w:rPr>
          <w:color w:val="auto"/>
        </w:rPr>
        <w:t>.</w:t>
      </w:r>
    </w:p>
    <w:p w:rsidR="00AE3E65" w:rsidRDefault="00AE3E65" w:rsidP="00FE39DA">
      <w:pPr>
        <w:pStyle w:val="Caption"/>
        <w:spacing w:after="0"/>
        <w:jc w:val="center"/>
      </w:pPr>
      <w:r>
        <w:rPr>
          <w:lang w:eastAsia="zh-CN"/>
        </w:rPr>
        <w:fldChar w:fldCharType="end"/>
      </w:r>
      <w:r w:rsidRPr="008E5A1D">
        <w:t xml:space="preserve"> </w:t>
      </w:r>
    </w:p>
    <w:p w:rsidR="003E3358" w:rsidRPr="00990B20" w:rsidRDefault="003E3358" w:rsidP="00FE39DA">
      <w:pPr>
        <w:pStyle w:val="Normaltext1"/>
        <w:rPr>
          <w:spacing w:val="-4"/>
        </w:rPr>
      </w:pPr>
      <w:r w:rsidRPr="00476B9E">
        <w:t>O crescimento da população</w:t>
      </w:r>
      <w:r w:rsidR="0026265D" w:rsidRPr="00476B9E">
        <w:t xml:space="preserve"> jovem</w:t>
      </w:r>
      <w:r w:rsidR="002548E6" w:rsidRPr="00476B9E">
        <w:t>,</w:t>
      </w:r>
      <w:r w:rsidR="0026265D" w:rsidRPr="00476B9E">
        <w:t xml:space="preserve"> face à evolução </w:t>
      </w:r>
      <w:r w:rsidR="00576883" w:rsidRPr="00476B9E">
        <w:t>homóloga</w:t>
      </w:r>
      <w:r w:rsidR="0026265D" w:rsidRPr="00476B9E">
        <w:t xml:space="preserve"> acima dos 65 anos</w:t>
      </w:r>
      <w:r w:rsidRPr="00476B9E">
        <w:t>, indicia uma necessidade de alavancar o sistema educativo e de, sobre ele, construir as bases de uma sociedade e economia orientadas para o futuro</w:t>
      </w:r>
      <w:r w:rsidR="0026265D" w:rsidRPr="00476B9E">
        <w:t xml:space="preserve"> que Moçambique ambiciona.</w:t>
      </w:r>
      <w:r w:rsidR="0026265D">
        <w:rPr>
          <w:spacing w:val="-4"/>
        </w:rPr>
        <w:t xml:space="preserve"> Deste modo, </w:t>
      </w:r>
      <w:r w:rsidR="0026265D" w:rsidRPr="00990B20">
        <w:rPr>
          <w:spacing w:val="-4"/>
        </w:rPr>
        <w:lastRenderedPageBreak/>
        <w:t>é possível cimentar</w:t>
      </w:r>
      <w:r w:rsidRPr="00990B20">
        <w:rPr>
          <w:spacing w:val="-4"/>
        </w:rPr>
        <w:t xml:space="preserve"> a oportunidade para a emergência de sistemas de ensino </w:t>
      </w:r>
      <w:r w:rsidR="00476B9E" w:rsidRPr="00990B20">
        <w:rPr>
          <w:spacing w:val="-4"/>
        </w:rPr>
        <w:t>que</w:t>
      </w:r>
      <w:r w:rsidRPr="00990B20">
        <w:rPr>
          <w:spacing w:val="-4"/>
        </w:rPr>
        <w:t xml:space="preserve"> alavan</w:t>
      </w:r>
      <w:r w:rsidR="00476B9E" w:rsidRPr="00990B20">
        <w:rPr>
          <w:spacing w:val="-4"/>
        </w:rPr>
        <w:t>quem</w:t>
      </w:r>
      <w:r w:rsidRPr="00990B20">
        <w:rPr>
          <w:spacing w:val="-4"/>
        </w:rPr>
        <w:t xml:space="preserve"> competências académicas e profissionais alinhadas com as demandas do sector empresarial.</w:t>
      </w:r>
    </w:p>
    <w:p w:rsidR="0084482C" w:rsidRPr="00990B20" w:rsidRDefault="00932BB0" w:rsidP="00FE39DA">
      <w:pPr>
        <w:pStyle w:val="Normaltext1"/>
        <w:rPr>
          <w:spacing w:val="-4"/>
        </w:rPr>
      </w:pPr>
      <w:r w:rsidRPr="00990B20">
        <w:rPr>
          <w:spacing w:val="-4"/>
        </w:rPr>
        <w:t>Paralelamente, no</w:t>
      </w:r>
      <w:r w:rsidR="00581D1F" w:rsidRPr="00990B20">
        <w:rPr>
          <w:spacing w:val="-4"/>
        </w:rPr>
        <w:t xml:space="preserve"> contexto macro</w:t>
      </w:r>
      <w:r w:rsidR="009D18E4" w:rsidRPr="00990B20">
        <w:rPr>
          <w:spacing w:val="-4"/>
          <w:lang w:val="pt-BR"/>
        </w:rPr>
        <w:t>económico</w:t>
      </w:r>
      <w:r w:rsidR="00706169" w:rsidRPr="00990B20">
        <w:rPr>
          <w:spacing w:val="-4"/>
          <w:lang w:val="pt-BR"/>
        </w:rPr>
        <w:t>, Moçambique deverá regi</w:t>
      </w:r>
      <w:r w:rsidR="009D18E4" w:rsidRPr="00990B20">
        <w:rPr>
          <w:spacing w:val="-4"/>
          <w:lang w:val="pt-BR"/>
        </w:rPr>
        <w:t xml:space="preserve">star taxas de crescimento </w:t>
      </w:r>
      <w:r w:rsidR="00995269" w:rsidRPr="00990B20">
        <w:rPr>
          <w:spacing w:val="-4"/>
          <w:lang w:val="pt-BR"/>
        </w:rPr>
        <w:t>superiores a 8% entre 2014 e</w:t>
      </w:r>
      <w:r w:rsidR="009D18E4" w:rsidRPr="00990B20">
        <w:rPr>
          <w:spacing w:val="-4"/>
          <w:lang w:val="pt-BR"/>
        </w:rPr>
        <w:t xml:space="preserve"> 2016</w:t>
      </w:r>
      <w:r w:rsidR="00995269" w:rsidRPr="00990B20">
        <w:rPr>
          <w:spacing w:val="-4"/>
          <w:lang w:val="pt-BR"/>
        </w:rPr>
        <w:t>, inclusive</w:t>
      </w:r>
      <w:r w:rsidR="00D1017B" w:rsidRPr="00990B20">
        <w:rPr>
          <w:spacing w:val="-4"/>
          <w:lang w:val="pt-BR"/>
        </w:rPr>
        <w:t xml:space="preserve"> (WB, 2014)</w:t>
      </w:r>
      <w:r w:rsidR="00706169" w:rsidRPr="00990B20">
        <w:rPr>
          <w:spacing w:val="-4"/>
          <w:lang w:val="pt-BR"/>
        </w:rPr>
        <w:t xml:space="preserve"> devido</w:t>
      </w:r>
      <w:r w:rsidR="00F3516F" w:rsidRPr="00990B20">
        <w:rPr>
          <w:spacing w:val="-4"/>
          <w:lang w:val="pt-BR"/>
        </w:rPr>
        <w:t>, essencialmente,</w:t>
      </w:r>
      <w:r w:rsidR="00706169" w:rsidRPr="00990B20">
        <w:rPr>
          <w:spacing w:val="-4"/>
          <w:lang w:val="pt-BR"/>
        </w:rPr>
        <w:t xml:space="preserve"> ao acréscimo progressivo na extracção e exportação de carvão, </w:t>
      </w:r>
      <w:r w:rsidR="0061727F" w:rsidRPr="00990B20">
        <w:rPr>
          <w:spacing w:val="-4"/>
          <w:lang w:val="pt-BR"/>
        </w:rPr>
        <w:t>ao financiamento externo de</w:t>
      </w:r>
      <w:r w:rsidR="00706169" w:rsidRPr="00990B20">
        <w:rPr>
          <w:spacing w:val="-4"/>
          <w:lang w:val="pt-BR"/>
        </w:rPr>
        <w:t xml:space="preserve"> grand</w:t>
      </w:r>
      <w:r w:rsidR="0061727F" w:rsidRPr="00990B20">
        <w:rPr>
          <w:spacing w:val="-4"/>
          <w:lang w:val="pt-BR"/>
        </w:rPr>
        <w:t>es projectos de infra-</w:t>
      </w:r>
      <w:r w:rsidR="00F15DD5" w:rsidRPr="00990B20">
        <w:rPr>
          <w:spacing w:val="-4"/>
          <w:lang w:val="pt-BR"/>
        </w:rPr>
        <w:t>-</w:t>
      </w:r>
      <w:r w:rsidR="0061727F" w:rsidRPr="00990B20">
        <w:rPr>
          <w:spacing w:val="-4"/>
          <w:lang w:val="pt-BR"/>
        </w:rPr>
        <w:t>estruturas</w:t>
      </w:r>
      <w:r w:rsidR="00706169" w:rsidRPr="00990B20">
        <w:rPr>
          <w:spacing w:val="-4"/>
          <w:lang w:val="pt-BR"/>
        </w:rPr>
        <w:t xml:space="preserve"> e </w:t>
      </w:r>
      <w:r w:rsidR="0061727F" w:rsidRPr="00990B20">
        <w:rPr>
          <w:spacing w:val="-4"/>
          <w:lang w:val="pt-BR"/>
        </w:rPr>
        <w:t xml:space="preserve">à </w:t>
      </w:r>
      <w:r w:rsidR="00706169" w:rsidRPr="00990B20">
        <w:rPr>
          <w:spacing w:val="-4"/>
          <w:lang w:val="pt-BR"/>
        </w:rPr>
        <w:t>expansão do crédito ao sector privado</w:t>
      </w:r>
      <w:r w:rsidR="00D1017B" w:rsidRPr="00990B20">
        <w:rPr>
          <w:spacing w:val="-4"/>
          <w:lang w:val="pt-BR"/>
        </w:rPr>
        <w:t xml:space="preserve"> (OCDE, 2014)</w:t>
      </w:r>
      <w:r w:rsidR="00AD7979" w:rsidRPr="00990B20">
        <w:rPr>
          <w:spacing w:val="-4"/>
        </w:rPr>
        <w:t>.</w:t>
      </w:r>
    </w:p>
    <w:p w:rsidR="00BB7D03" w:rsidRPr="00990B20" w:rsidRDefault="008B6D20" w:rsidP="00FE39DA">
      <w:pPr>
        <w:pStyle w:val="Normaltext1"/>
        <w:rPr>
          <w:spacing w:val="-4"/>
        </w:rPr>
      </w:pPr>
      <w:r w:rsidRPr="00990B20">
        <w:rPr>
          <w:spacing w:val="-4"/>
        </w:rPr>
        <w:t xml:space="preserve">De acordo com </w:t>
      </w:r>
      <w:r w:rsidRPr="00990B20">
        <w:rPr>
          <w:i/>
          <w:iCs/>
          <w:spacing w:val="-4"/>
        </w:rPr>
        <w:t>Kotecha</w:t>
      </w:r>
      <w:r w:rsidR="00D1017B" w:rsidRPr="00990B20">
        <w:rPr>
          <w:spacing w:val="-4"/>
        </w:rPr>
        <w:t xml:space="preserve"> (</w:t>
      </w:r>
      <w:r w:rsidRPr="00990B20">
        <w:rPr>
          <w:spacing w:val="-4"/>
        </w:rPr>
        <w:t>2012</w:t>
      </w:r>
      <w:r w:rsidR="00D1017B" w:rsidRPr="00990B20">
        <w:rPr>
          <w:spacing w:val="-4"/>
        </w:rPr>
        <w:t>)</w:t>
      </w:r>
      <w:r w:rsidRPr="00990B20">
        <w:rPr>
          <w:spacing w:val="-4"/>
        </w:rPr>
        <w:t>, “</w:t>
      </w:r>
      <w:r w:rsidRPr="00990B20">
        <w:rPr>
          <w:i/>
          <w:spacing w:val="-4"/>
        </w:rPr>
        <w:t xml:space="preserve">a </w:t>
      </w:r>
      <w:r w:rsidR="00932BB0" w:rsidRPr="00990B20">
        <w:rPr>
          <w:i/>
          <w:spacing w:val="-4"/>
        </w:rPr>
        <w:t>tendência para o</w:t>
      </w:r>
      <w:r w:rsidRPr="00990B20">
        <w:rPr>
          <w:i/>
          <w:spacing w:val="-4"/>
        </w:rPr>
        <w:t xml:space="preserve"> </w:t>
      </w:r>
      <w:r w:rsidR="00932BB0" w:rsidRPr="00990B20">
        <w:rPr>
          <w:i/>
          <w:spacing w:val="-4"/>
        </w:rPr>
        <w:t>crescimento internacional rumo à aprendizagem de código aberto pode ajudar os sistemas e</w:t>
      </w:r>
      <w:r w:rsidRPr="00990B20">
        <w:rPr>
          <w:i/>
          <w:spacing w:val="-4"/>
        </w:rPr>
        <w:t xml:space="preserve"> </w:t>
      </w:r>
      <w:r w:rsidR="00932BB0" w:rsidRPr="00990B20">
        <w:rPr>
          <w:i/>
          <w:spacing w:val="-4"/>
        </w:rPr>
        <w:t>instituições do ensino superior na região da SADC a superar as actuais limitações do</w:t>
      </w:r>
      <w:r w:rsidRPr="00990B20">
        <w:rPr>
          <w:i/>
          <w:spacing w:val="-4"/>
        </w:rPr>
        <w:t xml:space="preserve"> </w:t>
      </w:r>
      <w:r w:rsidR="00932BB0" w:rsidRPr="00990B20">
        <w:rPr>
          <w:i/>
          <w:spacing w:val="-4"/>
        </w:rPr>
        <w:t>desenvolvimento infra</w:t>
      </w:r>
      <w:r w:rsidR="00932BB0" w:rsidRPr="00990B20">
        <w:rPr>
          <w:rFonts w:ascii="Cambria Math" w:hAnsi="Cambria Math" w:cs="Cambria Math"/>
          <w:i/>
          <w:spacing w:val="-4"/>
        </w:rPr>
        <w:t>‐</w:t>
      </w:r>
      <w:r w:rsidR="00932BB0" w:rsidRPr="00990B20">
        <w:rPr>
          <w:i/>
          <w:spacing w:val="-4"/>
        </w:rPr>
        <w:t>estrutural.</w:t>
      </w:r>
      <w:r w:rsidR="00932BB0" w:rsidRPr="00990B20">
        <w:rPr>
          <w:spacing w:val="-4"/>
        </w:rPr>
        <w:t xml:space="preserve"> </w:t>
      </w:r>
      <w:r w:rsidRPr="00990B20">
        <w:rPr>
          <w:spacing w:val="-4"/>
        </w:rPr>
        <w:t xml:space="preserve">(…) </w:t>
      </w:r>
      <w:r w:rsidRPr="00990B20">
        <w:rPr>
          <w:i/>
          <w:spacing w:val="-4"/>
        </w:rPr>
        <w:t xml:space="preserve">Ponderando as medidas de austeridade no norte e a procura agressiva a nível mundial de pessoal e produtores de conhecimento, é imperativo que os governos africanos assumam a liderança </w:t>
      </w:r>
      <w:r w:rsidR="00DF4BF8" w:rsidRPr="00990B20">
        <w:rPr>
          <w:i/>
          <w:spacing w:val="-4"/>
        </w:rPr>
        <w:t>quanto aos</w:t>
      </w:r>
      <w:r w:rsidRPr="00990B20">
        <w:rPr>
          <w:i/>
          <w:spacing w:val="-4"/>
        </w:rPr>
        <w:t xml:space="preserve"> investimentos discerníveis no ensino superior,</w:t>
      </w:r>
      <w:r w:rsidRPr="00990B20">
        <w:rPr>
          <w:spacing w:val="-4"/>
        </w:rPr>
        <w:t xml:space="preserve"> (…) </w:t>
      </w:r>
      <w:r w:rsidRPr="00990B20">
        <w:rPr>
          <w:i/>
          <w:spacing w:val="-4"/>
        </w:rPr>
        <w:t>n</w:t>
      </w:r>
      <w:r w:rsidR="00932BB0" w:rsidRPr="00990B20">
        <w:rPr>
          <w:i/>
          <w:spacing w:val="-4"/>
        </w:rPr>
        <w:t>uma combinação de oferta pública e privada. O investimento em investigação representa um</w:t>
      </w:r>
      <w:r w:rsidR="00932BB0" w:rsidRPr="00990B20">
        <w:rPr>
          <w:spacing w:val="-4"/>
        </w:rPr>
        <w:t xml:space="preserve"> </w:t>
      </w:r>
      <w:r w:rsidR="00932BB0" w:rsidRPr="00990B20">
        <w:rPr>
          <w:i/>
          <w:spacing w:val="-4"/>
        </w:rPr>
        <w:t>desafio</w:t>
      </w:r>
      <w:r w:rsidRPr="00990B20">
        <w:rPr>
          <w:i/>
          <w:spacing w:val="-4"/>
        </w:rPr>
        <w:t xml:space="preserve"> </w:t>
      </w:r>
      <w:r w:rsidR="00932BB0" w:rsidRPr="00990B20">
        <w:rPr>
          <w:i/>
          <w:spacing w:val="-4"/>
        </w:rPr>
        <w:t xml:space="preserve">político </w:t>
      </w:r>
      <w:r w:rsidR="00DF4BF8" w:rsidRPr="00990B20">
        <w:rPr>
          <w:i/>
          <w:spacing w:val="-4"/>
        </w:rPr>
        <w:t xml:space="preserve">importante para o crescimento, </w:t>
      </w:r>
      <w:r w:rsidR="00932BB0" w:rsidRPr="00990B20">
        <w:rPr>
          <w:i/>
          <w:spacing w:val="-4"/>
        </w:rPr>
        <w:t>a renovação da academia</w:t>
      </w:r>
      <w:r w:rsidR="00DF4BF8" w:rsidRPr="00990B20">
        <w:rPr>
          <w:i/>
          <w:spacing w:val="-4"/>
        </w:rPr>
        <w:t xml:space="preserve"> e</w:t>
      </w:r>
      <w:r w:rsidR="00932BB0" w:rsidRPr="00990B20">
        <w:rPr>
          <w:i/>
          <w:spacing w:val="-4"/>
        </w:rPr>
        <w:t xml:space="preserve"> para o reforço</w:t>
      </w:r>
      <w:r w:rsidRPr="00990B20">
        <w:rPr>
          <w:i/>
          <w:spacing w:val="-4"/>
        </w:rPr>
        <w:t xml:space="preserve"> </w:t>
      </w:r>
      <w:r w:rsidR="00932BB0" w:rsidRPr="00990B20">
        <w:rPr>
          <w:i/>
          <w:spacing w:val="-4"/>
        </w:rPr>
        <w:t>da inovação social e económica.</w:t>
      </w:r>
      <w:r w:rsidR="00762C20" w:rsidRPr="00990B20">
        <w:rPr>
          <w:spacing w:val="-4"/>
        </w:rPr>
        <w:t>”</w:t>
      </w:r>
    </w:p>
    <w:p w:rsidR="003E43F2" w:rsidRPr="00990B20" w:rsidRDefault="007C5A0F" w:rsidP="00FE39DA">
      <w:pPr>
        <w:pStyle w:val="Normaltext1"/>
        <w:rPr>
          <w:spacing w:val="-4"/>
        </w:rPr>
      </w:pPr>
      <w:r w:rsidRPr="00990B20">
        <w:rPr>
          <w:spacing w:val="-4"/>
        </w:rPr>
        <w:t xml:space="preserve">Sobre </w:t>
      </w:r>
      <w:r w:rsidR="00421683" w:rsidRPr="00990B20">
        <w:rPr>
          <w:spacing w:val="-4"/>
        </w:rPr>
        <w:t>esta demanda, asse</w:t>
      </w:r>
      <w:r w:rsidRPr="00990B20">
        <w:rPr>
          <w:spacing w:val="-4"/>
        </w:rPr>
        <w:t>nta</w:t>
      </w:r>
      <w:r w:rsidR="003E3358" w:rsidRPr="00990B20">
        <w:rPr>
          <w:spacing w:val="-4"/>
        </w:rPr>
        <w:t xml:space="preserve"> </w:t>
      </w:r>
      <w:r w:rsidRPr="00990B20">
        <w:rPr>
          <w:spacing w:val="-4"/>
        </w:rPr>
        <w:t>o protagonismo da A</w:t>
      </w:r>
      <w:r w:rsidR="00421683" w:rsidRPr="00990B20">
        <w:rPr>
          <w:spacing w:val="-4"/>
        </w:rPr>
        <w:t>cademia</w:t>
      </w:r>
      <w:r w:rsidR="0036052C" w:rsidRPr="00990B20">
        <w:rPr>
          <w:spacing w:val="-4"/>
        </w:rPr>
        <w:t xml:space="preserve"> e</w:t>
      </w:r>
      <w:r w:rsidR="00555A5B" w:rsidRPr="00990B20">
        <w:rPr>
          <w:spacing w:val="-4"/>
        </w:rPr>
        <w:t xml:space="preserve"> </w:t>
      </w:r>
      <w:r w:rsidR="00BB7D03" w:rsidRPr="00990B20">
        <w:rPr>
          <w:spacing w:val="-4"/>
        </w:rPr>
        <w:t>dos seus pó</w:t>
      </w:r>
      <w:r w:rsidR="0026265D" w:rsidRPr="00990B20">
        <w:rPr>
          <w:spacing w:val="-4"/>
        </w:rPr>
        <w:t>los de ensino.</w:t>
      </w:r>
    </w:p>
    <w:p w:rsidR="00762C20" w:rsidRPr="00990B20" w:rsidRDefault="0026265D" w:rsidP="00FE39DA">
      <w:pPr>
        <w:pStyle w:val="Normaltext1"/>
        <w:rPr>
          <w:rFonts w:eastAsiaTheme="minorEastAsia"/>
          <w:spacing w:val="-4"/>
          <w:lang w:eastAsia="zh-CN"/>
        </w:rPr>
      </w:pPr>
      <w:r w:rsidRPr="00990B20">
        <w:rPr>
          <w:spacing w:val="-4"/>
        </w:rPr>
        <w:t xml:space="preserve">A Academia </w:t>
      </w:r>
      <w:r w:rsidR="00C922B2" w:rsidRPr="00990B20">
        <w:rPr>
          <w:spacing w:val="-4"/>
        </w:rPr>
        <w:t>deve, assim, assumir-se</w:t>
      </w:r>
      <w:r w:rsidR="00421683" w:rsidRPr="00990B20">
        <w:rPr>
          <w:spacing w:val="-4"/>
        </w:rPr>
        <w:t xml:space="preserve"> como </w:t>
      </w:r>
      <w:r w:rsidR="00A02AF5" w:rsidRPr="00990B20">
        <w:rPr>
          <w:spacing w:val="-4"/>
        </w:rPr>
        <w:t xml:space="preserve">um </w:t>
      </w:r>
      <w:r w:rsidR="006E707C" w:rsidRPr="00990B20">
        <w:rPr>
          <w:spacing w:val="-4"/>
        </w:rPr>
        <w:t xml:space="preserve">agente </w:t>
      </w:r>
      <w:r w:rsidR="00421683" w:rsidRPr="00990B20">
        <w:rPr>
          <w:spacing w:val="-4"/>
        </w:rPr>
        <w:t xml:space="preserve">acelerador do desenvolvimento </w:t>
      </w:r>
      <w:r w:rsidR="00173047" w:rsidRPr="00990B20">
        <w:rPr>
          <w:spacing w:val="-4"/>
        </w:rPr>
        <w:t>local</w:t>
      </w:r>
      <w:r w:rsidRPr="00990B20">
        <w:rPr>
          <w:spacing w:val="-4"/>
        </w:rPr>
        <w:t>, impulsionando</w:t>
      </w:r>
      <w:r w:rsidR="007B2D1C" w:rsidRPr="00990B20">
        <w:rPr>
          <w:spacing w:val="-4"/>
        </w:rPr>
        <w:t xml:space="preserve"> </w:t>
      </w:r>
      <w:r w:rsidR="00994590" w:rsidRPr="00990B20">
        <w:rPr>
          <w:spacing w:val="-4"/>
        </w:rPr>
        <w:t>uma economia do conhecimento</w:t>
      </w:r>
      <w:r w:rsidR="00E628D7" w:rsidRPr="00990B20">
        <w:rPr>
          <w:spacing w:val="-4"/>
        </w:rPr>
        <w:t xml:space="preserve"> que resulte</w:t>
      </w:r>
      <w:r w:rsidR="00994590" w:rsidRPr="00990B20">
        <w:rPr>
          <w:spacing w:val="-4"/>
        </w:rPr>
        <w:t xml:space="preserve"> da interacção</w:t>
      </w:r>
      <w:r w:rsidR="00421683" w:rsidRPr="00990B20">
        <w:rPr>
          <w:spacing w:val="-4"/>
        </w:rPr>
        <w:t xml:space="preserve"> </w:t>
      </w:r>
      <w:r w:rsidR="00994590" w:rsidRPr="00990B20">
        <w:rPr>
          <w:spacing w:val="-4"/>
        </w:rPr>
        <w:t xml:space="preserve">entre </w:t>
      </w:r>
      <w:r w:rsidR="00555A5B" w:rsidRPr="00990B20">
        <w:rPr>
          <w:spacing w:val="-4"/>
        </w:rPr>
        <w:t xml:space="preserve">os sectores académico, </w:t>
      </w:r>
      <w:r w:rsidR="00D63763" w:rsidRPr="00990B20">
        <w:rPr>
          <w:spacing w:val="-4"/>
        </w:rPr>
        <w:t>industrial</w:t>
      </w:r>
      <w:r w:rsidR="00555A5B" w:rsidRPr="00990B20">
        <w:rPr>
          <w:spacing w:val="-4"/>
        </w:rPr>
        <w:t xml:space="preserve"> e </w:t>
      </w:r>
      <w:r w:rsidR="00D63763" w:rsidRPr="00990B20">
        <w:rPr>
          <w:spacing w:val="-4"/>
        </w:rPr>
        <w:t>governamental</w:t>
      </w:r>
      <w:r w:rsidR="00D01F08" w:rsidRPr="00990B20">
        <w:rPr>
          <w:spacing w:val="-4"/>
        </w:rPr>
        <w:t xml:space="preserve"> </w:t>
      </w:r>
      <w:r w:rsidR="00994590" w:rsidRPr="00990B20">
        <w:rPr>
          <w:spacing w:val="-4"/>
        </w:rPr>
        <w:t>(Cooke e Leydesdorff, 2006</w:t>
      </w:r>
      <w:r w:rsidR="00576883" w:rsidRPr="00990B20">
        <w:rPr>
          <w:spacing w:val="-4"/>
        </w:rPr>
        <w:t>).</w:t>
      </w:r>
      <w:r w:rsidR="00DF4BF8" w:rsidRPr="00990B20">
        <w:rPr>
          <w:spacing w:val="-4"/>
        </w:rPr>
        <w:t xml:space="preserve"> </w:t>
      </w:r>
      <w:r w:rsidRPr="00990B20">
        <w:rPr>
          <w:spacing w:val="-4"/>
        </w:rPr>
        <w:t>Um agente</w:t>
      </w:r>
      <w:r w:rsidR="00E628D7" w:rsidRPr="00990B20">
        <w:rPr>
          <w:spacing w:val="-4"/>
        </w:rPr>
        <w:t xml:space="preserve">, também ele, </w:t>
      </w:r>
      <w:r w:rsidR="007B2D1C" w:rsidRPr="00990B20">
        <w:rPr>
          <w:spacing w:val="-4"/>
        </w:rPr>
        <w:t>impulsionador de</w:t>
      </w:r>
      <w:r w:rsidR="002F1C3E" w:rsidRPr="00990B20">
        <w:rPr>
          <w:spacing w:val="-4"/>
        </w:rPr>
        <w:t xml:space="preserve"> geografias económicas </w:t>
      </w:r>
      <w:r w:rsidR="00173047" w:rsidRPr="00990B20">
        <w:rPr>
          <w:spacing w:val="-4"/>
        </w:rPr>
        <w:t>de aprendizagem colectiva e descentralizada</w:t>
      </w:r>
      <w:r w:rsidR="00A30DAC" w:rsidRPr="00990B20">
        <w:rPr>
          <w:spacing w:val="-4"/>
        </w:rPr>
        <w:t>,</w:t>
      </w:r>
      <w:r w:rsidR="00173047" w:rsidRPr="00990B20">
        <w:rPr>
          <w:spacing w:val="-4"/>
        </w:rPr>
        <w:t xml:space="preserve"> </w:t>
      </w:r>
      <w:r w:rsidR="00290136" w:rsidRPr="00990B20">
        <w:rPr>
          <w:spacing w:val="-4"/>
        </w:rPr>
        <w:t>numa</w:t>
      </w:r>
      <w:r w:rsidR="002F1C3E" w:rsidRPr="00990B20">
        <w:rPr>
          <w:spacing w:val="-4"/>
        </w:rPr>
        <w:t xml:space="preserve"> transição p</w:t>
      </w:r>
      <w:r w:rsidR="00290136" w:rsidRPr="00990B20">
        <w:rPr>
          <w:spacing w:val="-4"/>
        </w:rPr>
        <w:t xml:space="preserve">ara um modelo capaz de, em fases subsequentes, conciliar a abordagem relacional com a </w:t>
      </w:r>
      <w:r w:rsidR="00A02AF5" w:rsidRPr="00990B20">
        <w:rPr>
          <w:spacing w:val="-4"/>
        </w:rPr>
        <w:t xml:space="preserve">abordagem </w:t>
      </w:r>
      <w:r w:rsidR="00290136" w:rsidRPr="00990B20">
        <w:rPr>
          <w:spacing w:val="-4"/>
        </w:rPr>
        <w:t>evolutiva</w:t>
      </w:r>
      <w:r w:rsidR="002F1C3E" w:rsidRPr="00990B20">
        <w:rPr>
          <w:spacing w:val="-4"/>
        </w:rPr>
        <w:t xml:space="preserve"> (</w:t>
      </w:r>
      <w:r w:rsidR="00290136" w:rsidRPr="00990B20">
        <w:rPr>
          <w:spacing w:val="-4"/>
        </w:rPr>
        <w:t xml:space="preserve">Hassink e Klaerding, </w:t>
      </w:r>
      <w:r w:rsidR="002F1C3E" w:rsidRPr="00990B20">
        <w:rPr>
          <w:spacing w:val="-4"/>
        </w:rPr>
        <w:t>2</w:t>
      </w:r>
      <w:r w:rsidR="00290136" w:rsidRPr="00990B20">
        <w:rPr>
          <w:spacing w:val="-4"/>
        </w:rPr>
        <w:t>009</w:t>
      </w:r>
      <w:r w:rsidR="002F1C3E" w:rsidRPr="00990B20">
        <w:rPr>
          <w:spacing w:val="-4"/>
        </w:rPr>
        <w:t>)</w:t>
      </w:r>
      <w:r w:rsidR="00290136" w:rsidRPr="00990B20">
        <w:rPr>
          <w:spacing w:val="-4"/>
        </w:rPr>
        <w:t>.</w:t>
      </w:r>
      <w:r w:rsidR="00990B20">
        <w:rPr>
          <w:spacing w:val="-4"/>
        </w:rPr>
        <w:t xml:space="preserve"> </w:t>
      </w:r>
      <w:r w:rsidR="00DF4BF8" w:rsidRPr="00990B20">
        <w:rPr>
          <w:rFonts w:eastAsiaTheme="minorEastAsia"/>
          <w:spacing w:val="-4"/>
          <w:lang w:eastAsia="zh-CN"/>
        </w:rPr>
        <w:t>A</w:t>
      </w:r>
      <w:r w:rsidR="00D63763" w:rsidRPr="00990B20">
        <w:rPr>
          <w:rFonts w:eastAsiaTheme="minorEastAsia"/>
          <w:spacing w:val="-4"/>
          <w:lang w:eastAsia="zh-CN"/>
        </w:rPr>
        <w:t xml:space="preserve"> geração de conhecimento académico e a sua relação com o sector produt</w:t>
      </w:r>
      <w:r w:rsidR="00E628D7" w:rsidRPr="00990B20">
        <w:rPr>
          <w:rFonts w:eastAsiaTheme="minorEastAsia"/>
          <w:spacing w:val="-4"/>
          <w:lang w:eastAsia="zh-CN"/>
        </w:rPr>
        <w:t>ivo, com o apoio do G</w:t>
      </w:r>
      <w:r w:rsidR="00BB7D03" w:rsidRPr="00990B20">
        <w:rPr>
          <w:rFonts w:eastAsiaTheme="minorEastAsia"/>
          <w:spacing w:val="-4"/>
          <w:lang w:eastAsia="zh-CN"/>
        </w:rPr>
        <w:t>overno</w:t>
      </w:r>
      <w:r w:rsidR="007E3A75" w:rsidRPr="00990B20">
        <w:rPr>
          <w:rFonts w:eastAsiaTheme="minorEastAsia"/>
          <w:spacing w:val="-4"/>
          <w:lang w:eastAsia="zh-CN"/>
        </w:rPr>
        <w:t xml:space="preserve"> e, desejavelmente, com a participação de investidores privados</w:t>
      </w:r>
      <w:r w:rsidR="00BB7D03" w:rsidRPr="00990B20">
        <w:rPr>
          <w:rFonts w:eastAsiaTheme="minorEastAsia"/>
          <w:spacing w:val="-4"/>
          <w:lang w:eastAsia="zh-CN"/>
        </w:rPr>
        <w:t xml:space="preserve">, </w:t>
      </w:r>
      <w:r w:rsidR="00DF4BF8" w:rsidRPr="00990B20">
        <w:rPr>
          <w:rFonts w:eastAsiaTheme="minorEastAsia"/>
          <w:spacing w:val="-4"/>
          <w:lang w:eastAsia="zh-CN"/>
        </w:rPr>
        <w:t xml:space="preserve">incentivará </w:t>
      </w:r>
      <w:r w:rsidR="00E628D7" w:rsidRPr="00990B20">
        <w:rPr>
          <w:rFonts w:eastAsiaTheme="minorEastAsia"/>
          <w:spacing w:val="-4"/>
          <w:lang w:eastAsia="zh-CN"/>
        </w:rPr>
        <w:t>um modelo de</w:t>
      </w:r>
      <w:r w:rsidR="00BB7D03" w:rsidRPr="00990B20">
        <w:rPr>
          <w:rFonts w:eastAsiaTheme="minorEastAsia"/>
          <w:spacing w:val="-4"/>
          <w:lang w:eastAsia="zh-CN"/>
        </w:rPr>
        <w:t xml:space="preserve"> Sistema Científico-T</w:t>
      </w:r>
      <w:r w:rsidR="00D63763" w:rsidRPr="00990B20">
        <w:rPr>
          <w:rFonts w:eastAsiaTheme="minorEastAsia"/>
          <w:spacing w:val="-4"/>
          <w:lang w:eastAsia="zh-CN"/>
        </w:rPr>
        <w:t>ecnológico (SCT) como alavanca de dese</w:t>
      </w:r>
      <w:r w:rsidR="007E3A75" w:rsidRPr="00990B20">
        <w:rPr>
          <w:rFonts w:eastAsiaTheme="minorEastAsia"/>
          <w:spacing w:val="-4"/>
          <w:lang w:eastAsia="zh-CN"/>
        </w:rPr>
        <w:t>nvolvimento só</w:t>
      </w:r>
      <w:r w:rsidR="00D63763" w:rsidRPr="00990B20">
        <w:rPr>
          <w:rFonts w:eastAsiaTheme="minorEastAsia"/>
          <w:spacing w:val="-4"/>
          <w:lang w:eastAsia="zh-CN"/>
        </w:rPr>
        <w:t>cio</w:t>
      </w:r>
      <w:r w:rsidR="00F153DE" w:rsidRPr="00990B20">
        <w:rPr>
          <w:rFonts w:eastAsiaTheme="minorEastAsia"/>
          <w:spacing w:val="-4"/>
          <w:lang w:eastAsia="zh-CN"/>
        </w:rPr>
        <w:t>-</w:t>
      </w:r>
      <w:r w:rsidR="00D63763" w:rsidRPr="00990B20">
        <w:rPr>
          <w:rFonts w:eastAsiaTheme="minorEastAsia"/>
          <w:spacing w:val="-4"/>
          <w:lang w:eastAsia="zh-CN"/>
        </w:rPr>
        <w:t xml:space="preserve">económico </w:t>
      </w:r>
      <w:r w:rsidR="007E3A75" w:rsidRPr="00990B20">
        <w:rPr>
          <w:rFonts w:eastAsiaTheme="minorEastAsia"/>
          <w:spacing w:val="-4"/>
          <w:lang w:eastAsia="zh-CN"/>
        </w:rPr>
        <w:t>sustentado na</w:t>
      </w:r>
      <w:r w:rsidR="00B02397" w:rsidRPr="00990B20">
        <w:rPr>
          <w:rFonts w:eastAsiaTheme="minorEastAsia"/>
          <w:spacing w:val="-4"/>
          <w:lang w:eastAsia="zh-CN"/>
        </w:rPr>
        <w:t xml:space="preserve"> </w:t>
      </w:r>
      <w:r w:rsidR="007E3A75" w:rsidRPr="00990B20">
        <w:rPr>
          <w:rFonts w:eastAsiaTheme="minorEastAsia"/>
          <w:spacing w:val="-4"/>
          <w:lang w:eastAsia="zh-CN"/>
        </w:rPr>
        <w:t xml:space="preserve">iniciativa e na </w:t>
      </w:r>
      <w:r w:rsidR="00B02397" w:rsidRPr="00990B20">
        <w:rPr>
          <w:rFonts w:eastAsiaTheme="minorEastAsia"/>
          <w:spacing w:val="-4"/>
          <w:lang w:eastAsia="zh-CN"/>
        </w:rPr>
        <w:t xml:space="preserve">capacidade empreendedora </w:t>
      </w:r>
      <w:r w:rsidR="00D63763" w:rsidRPr="00990B20">
        <w:rPr>
          <w:rFonts w:eastAsiaTheme="minorEastAsia"/>
          <w:spacing w:val="-4"/>
          <w:lang w:eastAsia="zh-CN"/>
        </w:rPr>
        <w:t>(</w:t>
      </w:r>
      <w:r w:rsidR="00446677" w:rsidRPr="00990B20">
        <w:rPr>
          <w:rFonts w:eastAsiaTheme="minorEastAsia"/>
          <w:spacing w:val="-4"/>
          <w:lang w:eastAsia="zh-CN"/>
        </w:rPr>
        <w:t xml:space="preserve">Etzkowitz </w:t>
      </w:r>
      <w:r w:rsidR="00C62892" w:rsidRPr="00990B20">
        <w:rPr>
          <w:rFonts w:eastAsiaTheme="minorEastAsia"/>
          <w:spacing w:val="-4"/>
          <w:lang w:eastAsia="zh-CN"/>
        </w:rPr>
        <w:t>e</w:t>
      </w:r>
      <w:r w:rsidR="00446677" w:rsidRPr="00990B20">
        <w:rPr>
          <w:spacing w:val="-4"/>
        </w:rPr>
        <w:t xml:space="preserve"> </w:t>
      </w:r>
      <w:r w:rsidR="00D63763" w:rsidRPr="00990B20">
        <w:rPr>
          <w:spacing w:val="-4"/>
        </w:rPr>
        <w:t>Leydesdorff</w:t>
      </w:r>
      <w:r w:rsidR="00446677" w:rsidRPr="00990B20">
        <w:rPr>
          <w:spacing w:val="-4"/>
        </w:rPr>
        <w:t>, 1995</w:t>
      </w:r>
      <w:r w:rsidR="00D63763" w:rsidRPr="00990B20">
        <w:rPr>
          <w:rFonts w:eastAsiaTheme="minorEastAsia"/>
          <w:spacing w:val="-4"/>
          <w:lang w:eastAsia="zh-CN"/>
        </w:rPr>
        <w:t>).</w:t>
      </w:r>
    </w:p>
    <w:p w:rsidR="00990B20" w:rsidRPr="00990B20" w:rsidRDefault="00E628D7" w:rsidP="00990B20">
      <w:pPr>
        <w:pStyle w:val="Normaltext1"/>
        <w:rPr>
          <w:rFonts w:eastAsiaTheme="minorEastAsia"/>
          <w:spacing w:val="-6"/>
          <w:lang w:eastAsia="zh-CN"/>
        </w:rPr>
      </w:pPr>
      <w:r w:rsidRPr="00990B20">
        <w:rPr>
          <w:rFonts w:eastAsiaTheme="minorEastAsia"/>
          <w:spacing w:val="-6"/>
          <w:lang w:eastAsia="zh-CN"/>
        </w:rPr>
        <w:t>Em suma, e n</w:t>
      </w:r>
      <w:r w:rsidR="00F93DD0" w:rsidRPr="00990B20">
        <w:rPr>
          <w:rFonts w:eastAsiaTheme="minorEastAsia"/>
          <w:spacing w:val="-6"/>
          <w:lang w:eastAsia="zh-CN"/>
        </w:rPr>
        <w:t>este contexto, a reflexão sobre</w:t>
      </w:r>
      <w:r w:rsidR="000963DB" w:rsidRPr="00990B20">
        <w:rPr>
          <w:rFonts w:eastAsiaTheme="minorEastAsia"/>
          <w:spacing w:val="-6"/>
          <w:lang w:eastAsia="zh-CN"/>
        </w:rPr>
        <w:t xml:space="preserve"> que</w:t>
      </w:r>
      <w:r w:rsidR="007E3A75" w:rsidRPr="00990B20">
        <w:rPr>
          <w:rFonts w:eastAsiaTheme="minorEastAsia"/>
          <w:spacing w:val="-6"/>
          <w:lang w:eastAsia="zh-CN"/>
        </w:rPr>
        <w:t xml:space="preserve"> marca - com capacidade para gerar valor tanto para a entidade que identifica como para os seus públicos de relação - </w:t>
      </w:r>
      <w:r w:rsidR="000963DB" w:rsidRPr="00990B20">
        <w:rPr>
          <w:rFonts w:eastAsiaTheme="minorEastAsia"/>
          <w:spacing w:val="-6"/>
          <w:lang w:eastAsia="zh-CN"/>
        </w:rPr>
        <w:t xml:space="preserve">se </w:t>
      </w:r>
      <w:r w:rsidR="007E3A75" w:rsidRPr="00990B20">
        <w:rPr>
          <w:rFonts w:eastAsiaTheme="minorEastAsia"/>
          <w:spacing w:val="-6"/>
          <w:lang w:eastAsia="zh-CN"/>
        </w:rPr>
        <w:t>definir</w:t>
      </w:r>
      <w:r w:rsidR="00486123" w:rsidRPr="00990B20">
        <w:rPr>
          <w:rFonts w:eastAsiaTheme="minorEastAsia"/>
          <w:spacing w:val="-6"/>
          <w:lang w:eastAsia="zh-CN"/>
        </w:rPr>
        <w:t>á</w:t>
      </w:r>
      <w:r w:rsidR="000963DB" w:rsidRPr="00990B20">
        <w:rPr>
          <w:rFonts w:eastAsiaTheme="minorEastAsia"/>
          <w:spacing w:val="-6"/>
          <w:lang w:eastAsia="zh-CN"/>
        </w:rPr>
        <w:t xml:space="preserve"> </w:t>
      </w:r>
      <w:r w:rsidR="00733F49" w:rsidRPr="00990B20">
        <w:rPr>
          <w:rFonts w:eastAsiaTheme="minorEastAsia"/>
          <w:spacing w:val="-6"/>
          <w:lang w:eastAsia="zh-CN"/>
        </w:rPr>
        <w:t xml:space="preserve">para </w:t>
      </w:r>
      <w:r w:rsidR="00F93DD0" w:rsidRPr="00990B20">
        <w:rPr>
          <w:rFonts w:eastAsiaTheme="minorEastAsia"/>
          <w:spacing w:val="-6"/>
          <w:lang w:eastAsia="zh-CN"/>
        </w:rPr>
        <w:t>uma instituição de ensino superior</w:t>
      </w:r>
      <w:r w:rsidR="007E3A75" w:rsidRPr="00990B20">
        <w:rPr>
          <w:rFonts w:eastAsiaTheme="minorEastAsia"/>
          <w:spacing w:val="-6"/>
          <w:lang w:eastAsia="zh-CN"/>
        </w:rPr>
        <w:t>,</w:t>
      </w:r>
      <w:r w:rsidR="00F93DD0" w:rsidRPr="00990B20">
        <w:rPr>
          <w:rFonts w:eastAsiaTheme="minorEastAsia"/>
          <w:spacing w:val="-6"/>
          <w:lang w:eastAsia="zh-CN"/>
        </w:rPr>
        <w:t xml:space="preserve"> </w:t>
      </w:r>
      <w:r w:rsidR="00486123" w:rsidRPr="00990B20">
        <w:rPr>
          <w:rFonts w:eastAsiaTheme="minorEastAsia"/>
          <w:spacing w:val="-6"/>
          <w:lang w:eastAsia="zh-CN"/>
        </w:rPr>
        <w:t>concreta e</w:t>
      </w:r>
      <w:r w:rsidR="007E3A75" w:rsidRPr="00990B20">
        <w:rPr>
          <w:rFonts w:eastAsiaTheme="minorEastAsia"/>
          <w:spacing w:val="-6"/>
          <w:lang w:eastAsia="zh-CN"/>
        </w:rPr>
        <w:t xml:space="preserve"> </w:t>
      </w:r>
      <w:r w:rsidR="00F93DD0" w:rsidRPr="00990B20">
        <w:rPr>
          <w:rFonts w:eastAsiaTheme="minorEastAsia"/>
          <w:spacing w:val="-6"/>
          <w:lang w:eastAsia="zh-CN"/>
        </w:rPr>
        <w:t>localizada numa região</w:t>
      </w:r>
      <w:r w:rsidR="009C2409" w:rsidRPr="00990B20">
        <w:rPr>
          <w:rFonts w:eastAsiaTheme="minorEastAsia"/>
          <w:spacing w:val="-6"/>
          <w:lang w:eastAsia="zh-CN"/>
        </w:rPr>
        <w:t xml:space="preserve"> de base agrícola e rural,</w:t>
      </w:r>
      <w:r w:rsidR="007E3A75" w:rsidRPr="00990B20">
        <w:rPr>
          <w:rFonts w:eastAsiaTheme="minorEastAsia"/>
          <w:spacing w:val="-6"/>
          <w:lang w:eastAsia="zh-CN"/>
        </w:rPr>
        <w:t xml:space="preserve"> com desafios só</w:t>
      </w:r>
      <w:r w:rsidR="00C62892" w:rsidRPr="00990B20">
        <w:rPr>
          <w:rFonts w:eastAsiaTheme="minorEastAsia"/>
          <w:spacing w:val="-6"/>
          <w:lang w:eastAsia="zh-CN"/>
        </w:rPr>
        <w:t>cio-</w:t>
      </w:r>
      <w:r w:rsidR="00F93DD0" w:rsidRPr="00990B20">
        <w:rPr>
          <w:rFonts w:eastAsiaTheme="minorEastAsia"/>
          <w:spacing w:val="-6"/>
          <w:lang w:eastAsia="zh-CN"/>
        </w:rPr>
        <w:t>económicos emergentes e intensiva alocação de capital externo nas suas indústrias</w:t>
      </w:r>
      <w:r w:rsidR="00A74D25" w:rsidRPr="00990B20">
        <w:rPr>
          <w:rFonts w:eastAsiaTheme="minorEastAsia"/>
          <w:spacing w:val="-6"/>
          <w:lang w:eastAsia="zh-CN"/>
        </w:rPr>
        <w:t xml:space="preserve"> transaccionáveis</w:t>
      </w:r>
      <w:r w:rsidR="00F93DD0" w:rsidRPr="00990B20">
        <w:rPr>
          <w:rFonts w:eastAsiaTheme="minorEastAsia"/>
          <w:spacing w:val="-6"/>
          <w:lang w:eastAsia="zh-CN"/>
        </w:rPr>
        <w:t xml:space="preserve">, considerará a oportunidade resultante das abordagens referenciadas para a selecção de </w:t>
      </w:r>
      <w:r w:rsidRPr="00990B20">
        <w:rPr>
          <w:rFonts w:eastAsiaTheme="minorEastAsia"/>
          <w:spacing w:val="-6"/>
          <w:lang w:eastAsia="zh-CN"/>
        </w:rPr>
        <w:t>dimensões, variáveis</w:t>
      </w:r>
      <w:r w:rsidR="00F93DD0" w:rsidRPr="00990B20">
        <w:rPr>
          <w:rFonts w:eastAsiaTheme="minorEastAsia"/>
          <w:spacing w:val="-6"/>
          <w:lang w:eastAsia="zh-CN"/>
        </w:rPr>
        <w:t xml:space="preserve"> e factores intangíveis </w:t>
      </w:r>
      <w:r w:rsidRPr="00990B20">
        <w:rPr>
          <w:rFonts w:eastAsiaTheme="minorEastAsia"/>
          <w:spacing w:val="-6"/>
          <w:lang w:eastAsia="zh-CN"/>
        </w:rPr>
        <w:t>a</w:t>
      </w:r>
      <w:r w:rsidR="00F93DD0" w:rsidRPr="00990B20">
        <w:rPr>
          <w:rFonts w:eastAsiaTheme="minorEastAsia"/>
          <w:spacing w:val="-6"/>
          <w:lang w:eastAsia="zh-CN"/>
        </w:rPr>
        <w:t xml:space="preserve"> suportar</w:t>
      </w:r>
      <w:r w:rsidRPr="00990B20">
        <w:rPr>
          <w:rFonts w:eastAsiaTheme="minorEastAsia"/>
          <w:spacing w:val="-6"/>
          <w:lang w:eastAsia="zh-CN"/>
        </w:rPr>
        <w:t>em</w:t>
      </w:r>
      <w:r w:rsidR="00F93DD0" w:rsidRPr="00990B20">
        <w:rPr>
          <w:rFonts w:eastAsiaTheme="minorEastAsia"/>
          <w:spacing w:val="-6"/>
          <w:lang w:eastAsia="zh-CN"/>
        </w:rPr>
        <w:t xml:space="preserve"> a sua </w:t>
      </w:r>
      <w:r w:rsidRPr="00990B20">
        <w:rPr>
          <w:rFonts w:eastAsiaTheme="minorEastAsia"/>
          <w:spacing w:val="-6"/>
          <w:lang w:eastAsia="zh-CN"/>
        </w:rPr>
        <w:t xml:space="preserve">aplicação </w:t>
      </w:r>
      <w:r w:rsidR="00F93DD0" w:rsidRPr="00990B20">
        <w:rPr>
          <w:rFonts w:eastAsiaTheme="minorEastAsia"/>
          <w:spacing w:val="-6"/>
          <w:lang w:eastAsia="zh-CN"/>
        </w:rPr>
        <w:t>e</w:t>
      </w:r>
      <w:r w:rsidR="000963DB" w:rsidRPr="00990B20">
        <w:rPr>
          <w:rFonts w:eastAsiaTheme="minorEastAsia"/>
          <w:spacing w:val="-6"/>
          <w:lang w:eastAsia="zh-CN"/>
        </w:rPr>
        <w:t xml:space="preserve"> promessa de</w:t>
      </w:r>
      <w:r w:rsidR="00F93DD0" w:rsidRPr="00990B20">
        <w:rPr>
          <w:rFonts w:eastAsiaTheme="minorEastAsia"/>
          <w:spacing w:val="-6"/>
          <w:lang w:eastAsia="zh-CN"/>
        </w:rPr>
        <w:t xml:space="preserve"> experiência.</w:t>
      </w:r>
    </w:p>
    <w:p w:rsidR="00733F49" w:rsidRPr="00990B20" w:rsidRDefault="003E43F2" w:rsidP="00990B20">
      <w:pPr>
        <w:pStyle w:val="Normaltext1"/>
        <w:rPr>
          <w:spacing w:val="-4"/>
        </w:rPr>
      </w:pPr>
      <w:r w:rsidRPr="00990B20">
        <w:rPr>
          <w:spacing w:val="-4"/>
        </w:rPr>
        <w:t>A</w:t>
      </w:r>
      <w:r w:rsidR="00BC734C" w:rsidRPr="00990B20">
        <w:rPr>
          <w:spacing w:val="-4"/>
        </w:rPr>
        <w:t xml:space="preserve"> metodologia adoptada </w:t>
      </w:r>
      <w:r w:rsidR="007E3A75" w:rsidRPr="00990B20">
        <w:rPr>
          <w:spacing w:val="-4"/>
        </w:rPr>
        <w:t>observará</w:t>
      </w:r>
      <w:r w:rsidR="00BC734C" w:rsidRPr="00990B20">
        <w:rPr>
          <w:spacing w:val="-4"/>
        </w:rPr>
        <w:t xml:space="preserve"> a prospeção qualitativa no domínio da cont</w:t>
      </w:r>
      <w:r w:rsidR="00F153DE" w:rsidRPr="00990B20">
        <w:rPr>
          <w:spacing w:val="-4"/>
        </w:rPr>
        <w:t>extualização e das expectativas,</w:t>
      </w:r>
      <w:r w:rsidR="00BC734C" w:rsidRPr="00990B20">
        <w:rPr>
          <w:spacing w:val="-4"/>
        </w:rPr>
        <w:t xml:space="preserve"> a aferição de componentes para a identificação da marca, sustentabil</w:t>
      </w:r>
      <w:r w:rsidR="00F153DE" w:rsidRPr="00990B20">
        <w:rPr>
          <w:spacing w:val="-4"/>
        </w:rPr>
        <w:t>idade e responsabilidade social,</w:t>
      </w:r>
      <w:r w:rsidR="00BC734C" w:rsidRPr="00990B20">
        <w:rPr>
          <w:spacing w:val="-4"/>
        </w:rPr>
        <w:t xml:space="preserve"> a </w:t>
      </w:r>
      <w:r w:rsidR="00F153DE" w:rsidRPr="00990B20">
        <w:rPr>
          <w:spacing w:val="-4"/>
        </w:rPr>
        <w:t>formulação de propostas,</w:t>
      </w:r>
      <w:r w:rsidR="00BC734C" w:rsidRPr="00990B20">
        <w:rPr>
          <w:spacing w:val="-4"/>
        </w:rPr>
        <w:t xml:space="preserve"> o mod</w:t>
      </w:r>
      <w:r w:rsidR="00F153DE" w:rsidRPr="00990B20">
        <w:rPr>
          <w:spacing w:val="-4"/>
        </w:rPr>
        <w:t xml:space="preserve">elo de investimento e </w:t>
      </w:r>
      <w:r w:rsidR="00BC734C" w:rsidRPr="00990B20">
        <w:rPr>
          <w:spacing w:val="-4"/>
        </w:rPr>
        <w:t xml:space="preserve">as </w:t>
      </w:r>
      <w:r w:rsidR="00F153DE" w:rsidRPr="00990B20">
        <w:rPr>
          <w:spacing w:val="-4"/>
        </w:rPr>
        <w:t xml:space="preserve">conclusões, para </w:t>
      </w:r>
      <w:r w:rsidR="00F153DE" w:rsidRPr="00990B20">
        <w:rPr>
          <w:spacing w:val="-4"/>
        </w:rPr>
        <w:lastRenderedPageBreak/>
        <w:t>uma abordagem a um conceito académico integrado na comunidade local e consentâneo com as ambições inicialmente projectadas.</w:t>
      </w:r>
    </w:p>
    <w:p w:rsidR="00DF23BF" w:rsidRPr="00A02AF5" w:rsidRDefault="00E628D7" w:rsidP="00E026C6">
      <w:pPr>
        <w:pStyle w:val="ListParagraph"/>
        <w:numPr>
          <w:ilvl w:val="1"/>
          <w:numId w:val="19"/>
        </w:numPr>
        <w:autoSpaceDE w:val="0"/>
        <w:autoSpaceDN w:val="0"/>
        <w:adjustRightInd w:val="0"/>
        <w:spacing w:line="380" w:lineRule="exact"/>
        <w:jc w:val="both"/>
        <w:rPr>
          <w:u w:val="single"/>
        </w:rPr>
      </w:pPr>
      <w:r w:rsidRPr="00A02AF5">
        <w:rPr>
          <w:u w:val="single"/>
        </w:rPr>
        <w:t xml:space="preserve"> Desenvolvimento do Estudo</w:t>
      </w:r>
    </w:p>
    <w:p w:rsidR="00D04C56" w:rsidRPr="00F0691B" w:rsidRDefault="00DF23BF" w:rsidP="00E026C6">
      <w:pPr>
        <w:pStyle w:val="Normaltext1"/>
        <w:spacing w:line="380" w:lineRule="exact"/>
        <w:rPr>
          <w:spacing w:val="-2"/>
        </w:rPr>
      </w:pPr>
      <w:r w:rsidRPr="00F0691B">
        <w:rPr>
          <w:spacing w:val="-2"/>
        </w:rPr>
        <w:t xml:space="preserve">De acordo com </w:t>
      </w:r>
      <w:r w:rsidR="00476B9E">
        <w:rPr>
          <w:spacing w:val="-2"/>
        </w:rPr>
        <w:t>Yin (2013)</w:t>
      </w:r>
      <w:r w:rsidRPr="00F0691B">
        <w:rPr>
          <w:spacing w:val="-2"/>
        </w:rPr>
        <w:t>, “</w:t>
      </w:r>
      <w:r w:rsidRPr="00F0691B">
        <w:rPr>
          <w:i/>
          <w:spacing w:val="-2"/>
        </w:rPr>
        <w:t xml:space="preserve">um estudo de caso é uma investigação empírica que </w:t>
      </w:r>
      <w:r w:rsidR="00733F49" w:rsidRPr="00F0691B">
        <w:rPr>
          <w:i/>
          <w:spacing w:val="-2"/>
        </w:rPr>
        <w:t>inquire sobre</w:t>
      </w:r>
      <w:r w:rsidRPr="00F0691B">
        <w:rPr>
          <w:i/>
          <w:spacing w:val="-2"/>
        </w:rPr>
        <w:t xml:space="preserve"> um </w:t>
      </w:r>
      <w:r w:rsidR="003E43F2" w:rsidRPr="00F0691B">
        <w:rPr>
          <w:i/>
          <w:spacing w:val="-2"/>
        </w:rPr>
        <w:t>fenómeno actual, integrando-o</w:t>
      </w:r>
      <w:r w:rsidRPr="00F0691B">
        <w:rPr>
          <w:i/>
          <w:spacing w:val="-2"/>
        </w:rPr>
        <w:t xml:space="preserve"> no contexto da sua existência real, especialmente</w:t>
      </w:r>
      <w:r w:rsidR="003E43F2" w:rsidRPr="00F0691B">
        <w:rPr>
          <w:i/>
          <w:spacing w:val="-2"/>
        </w:rPr>
        <w:t>,</w:t>
      </w:r>
      <w:r w:rsidRPr="00F0691B">
        <w:rPr>
          <w:i/>
          <w:spacing w:val="-2"/>
        </w:rPr>
        <w:t xml:space="preserve"> quando os limites entre o fenómeno e o contexto não são claramente evidentes</w:t>
      </w:r>
      <w:r w:rsidRPr="00F0691B">
        <w:rPr>
          <w:spacing w:val="-2"/>
        </w:rPr>
        <w:t>”</w:t>
      </w:r>
      <w:r w:rsidR="00D04C56" w:rsidRPr="00F0691B">
        <w:rPr>
          <w:spacing w:val="-2"/>
        </w:rPr>
        <w:t>.</w:t>
      </w:r>
    </w:p>
    <w:p w:rsidR="00D04C56" w:rsidRPr="00DF4BF8" w:rsidRDefault="00D04C56" w:rsidP="00E026C6">
      <w:pPr>
        <w:pStyle w:val="Normaltext1"/>
        <w:spacing w:line="380" w:lineRule="exact"/>
        <w:rPr>
          <w:spacing w:val="-2"/>
        </w:rPr>
      </w:pPr>
      <w:r w:rsidRPr="00DF4BF8">
        <w:rPr>
          <w:spacing w:val="-2"/>
        </w:rPr>
        <w:t xml:space="preserve">O </w:t>
      </w:r>
      <w:r w:rsidR="003E43F2" w:rsidRPr="00DF4BF8">
        <w:rPr>
          <w:spacing w:val="-2"/>
        </w:rPr>
        <w:t>e</w:t>
      </w:r>
      <w:r w:rsidRPr="00DF4BF8">
        <w:rPr>
          <w:spacing w:val="-2"/>
        </w:rPr>
        <w:t xml:space="preserve">studo </w:t>
      </w:r>
      <w:r w:rsidR="003E43F2" w:rsidRPr="00DF4BF8">
        <w:rPr>
          <w:spacing w:val="-2"/>
        </w:rPr>
        <w:t xml:space="preserve">(de caso) </w:t>
      </w:r>
      <w:r w:rsidRPr="00DF4BF8">
        <w:rPr>
          <w:spacing w:val="-2"/>
        </w:rPr>
        <w:t>visa produzir um raciocínio indutivo - assente na observação e angariação de dados, na descrição de situações ou factos - de forma a desenvolver cenários, expor hipóteses ou teorias que explorem, descrevam, avaliem ou transformem</w:t>
      </w:r>
      <w:r w:rsidR="003E43F2" w:rsidRPr="00DF4BF8">
        <w:rPr>
          <w:spacing w:val="-2"/>
        </w:rPr>
        <w:t xml:space="preserve"> as </w:t>
      </w:r>
      <w:r w:rsidRPr="00DF4BF8">
        <w:rPr>
          <w:spacing w:val="-2"/>
        </w:rPr>
        <w:t xml:space="preserve">questões </w:t>
      </w:r>
      <w:r w:rsidR="003E43F2" w:rsidRPr="00DF4BF8">
        <w:rPr>
          <w:spacing w:val="-2"/>
        </w:rPr>
        <w:t>a montante</w:t>
      </w:r>
      <w:r w:rsidRPr="00DF4BF8">
        <w:rPr>
          <w:spacing w:val="-2"/>
        </w:rPr>
        <w:t>.</w:t>
      </w:r>
    </w:p>
    <w:p w:rsidR="00474327" w:rsidRDefault="003E43F2" w:rsidP="00E026C6">
      <w:pPr>
        <w:pStyle w:val="Normaltext1"/>
        <w:spacing w:line="380" w:lineRule="exact"/>
      </w:pPr>
      <w:r>
        <w:t>Por sua vez, a</w:t>
      </w:r>
      <w:r w:rsidR="00D04C56">
        <w:t xml:space="preserve"> sele</w:t>
      </w:r>
      <w:r w:rsidR="00DF4BF8">
        <w:t>c</w:t>
      </w:r>
      <w:r w:rsidR="00D04C56">
        <w:t xml:space="preserve">ção de um caso pode ser </w:t>
      </w:r>
      <w:r>
        <w:t>orientada</w:t>
      </w:r>
      <w:r w:rsidR="00D04C56">
        <w:t xml:space="preserve"> </w:t>
      </w:r>
      <w:r>
        <w:t>em função do</w:t>
      </w:r>
      <w:r w:rsidR="00D04C56">
        <w:t xml:space="preserve"> cará</w:t>
      </w:r>
      <w:r w:rsidR="00DF4BF8">
        <w:t>c</w:t>
      </w:r>
      <w:r w:rsidR="00D04C56">
        <w:t xml:space="preserve">ter </w:t>
      </w:r>
      <w:r>
        <w:t>representativo</w:t>
      </w:r>
      <w:r w:rsidR="00D04C56">
        <w:t xml:space="preserve"> de </w:t>
      </w:r>
      <w:r>
        <w:t>uma situação pré-definida,</w:t>
      </w:r>
      <w:r w:rsidR="00D04C56">
        <w:t xml:space="preserve"> </w:t>
      </w:r>
      <w:r>
        <w:t>concreta, cuja extrapolação</w:t>
      </w:r>
      <w:r w:rsidR="00D04C56">
        <w:t xml:space="preserve"> dos dados </w:t>
      </w:r>
      <w:r>
        <w:t>de investigação tenha como objectivo</w:t>
      </w:r>
      <w:r w:rsidR="00D04C56">
        <w:t xml:space="preserve"> transformar </w:t>
      </w:r>
      <w:r>
        <w:t>uma realidade</w:t>
      </w:r>
      <w:r w:rsidR="00576883">
        <w:t>,</w:t>
      </w:r>
      <w:r w:rsidR="00D04C56">
        <w:t xml:space="preserve"> </w:t>
      </w:r>
      <w:r>
        <w:t>sem a</w:t>
      </w:r>
      <w:r w:rsidR="00D04C56">
        <w:t xml:space="preserve"> generalizar</w:t>
      </w:r>
      <w:r>
        <w:t>, no entanto,</w:t>
      </w:r>
      <w:r w:rsidR="00D04C56">
        <w:t xml:space="preserve"> para outros casos</w:t>
      </w:r>
      <w:r>
        <w:t xml:space="preserve"> ou situações similares ou enquadráveis </w:t>
      </w:r>
      <w:r w:rsidR="00E60B07">
        <w:t>no tema sob dissertação</w:t>
      </w:r>
      <w:r w:rsidR="00576883">
        <w:t xml:space="preserve"> (</w:t>
      </w:r>
      <w:r w:rsidR="002D66A3" w:rsidRPr="002D66A3">
        <w:rPr>
          <w:i/>
        </w:rPr>
        <w:t>idem</w:t>
      </w:r>
      <w:r w:rsidR="00576883">
        <w:t>)</w:t>
      </w:r>
      <w:r w:rsidR="00D04C56">
        <w:t>.</w:t>
      </w:r>
    </w:p>
    <w:p w:rsidR="00AF314B" w:rsidRPr="00DF4BF8" w:rsidRDefault="00474327" w:rsidP="00E026C6">
      <w:pPr>
        <w:pStyle w:val="Normaltext1"/>
        <w:spacing w:line="380" w:lineRule="exact"/>
        <w:rPr>
          <w:spacing w:val="-4"/>
        </w:rPr>
      </w:pPr>
      <w:r w:rsidRPr="00DF4BF8">
        <w:rPr>
          <w:spacing w:val="-4"/>
        </w:rPr>
        <w:t>Ainda</w:t>
      </w:r>
      <w:r w:rsidR="00D3633B" w:rsidRPr="00DF4BF8">
        <w:rPr>
          <w:spacing w:val="-4"/>
        </w:rPr>
        <w:t>,</w:t>
      </w:r>
      <w:r w:rsidRPr="00DF4BF8">
        <w:rPr>
          <w:spacing w:val="-4"/>
        </w:rPr>
        <w:t xml:space="preserve"> segundo </w:t>
      </w:r>
      <w:r w:rsidR="00476B9E" w:rsidRPr="00DF4BF8">
        <w:rPr>
          <w:spacing w:val="-4"/>
        </w:rPr>
        <w:t xml:space="preserve">Yin (2013) </w:t>
      </w:r>
      <w:r w:rsidR="00A47607" w:rsidRPr="00DF4BF8">
        <w:rPr>
          <w:spacing w:val="-4"/>
        </w:rPr>
        <w:t>“</w:t>
      </w:r>
      <w:r w:rsidRPr="00DF4BF8">
        <w:rPr>
          <w:i/>
          <w:spacing w:val="-4"/>
        </w:rPr>
        <w:t>existem três formas de pesquisa</w:t>
      </w:r>
      <w:r w:rsidR="00A47607" w:rsidRPr="00DF4BF8">
        <w:rPr>
          <w:i/>
          <w:spacing w:val="-4"/>
        </w:rPr>
        <w:t>: Explanatória</w:t>
      </w:r>
      <w:r w:rsidR="00486123" w:rsidRPr="00DF4BF8">
        <w:rPr>
          <w:i/>
          <w:spacing w:val="-4"/>
        </w:rPr>
        <w:t>,</w:t>
      </w:r>
      <w:r w:rsidR="00A47607" w:rsidRPr="00DF4BF8">
        <w:rPr>
          <w:i/>
          <w:spacing w:val="-4"/>
        </w:rPr>
        <w:t xml:space="preserve"> que e</w:t>
      </w:r>
      <w:r w:rsidRPr="00DF4BF8">
        <w:rPr>
          <w:i/>
          <w:spacing w:val="-4"/>
        </w:rPr>
        <w:t xml:space="preserve">stabelece </w:t>
      </w:r>
      <w:r w:rsidR="00A47607" w:rsidRPr="00DF4BF8">
        <w:rPr>
          <w:i/>
          <w:spacing w:val="-4"/>
        </w:rPr>
        <w:t xml:space="preserve">uma </w:t>
      </w:r>
      <w:r w:rsidRPr="00DF4BF8">
        <w:rPr>
          <w:i/>
          <w:spacing w:val="-4"/>
        </w:rPr>
        <w:t>relação causal entre variáveis</w:t>
      </w:r>
      <w:r w:rsidR="00D3633B" w:rsidRPr="00DF4BF8">
        <w:rPr>
          <w:i/>
          <w:spacing w:val="-4"/>
        </w:rPr>
        <w:t xml:space="preserve"> concretas</w:t>
      </w:r>
      <w:r w:rsidRPr="00DF4BF8">
        <w:rPr>
          <w:i/>
          <w:spacing w:val="-4"/>
        </w:rPr>
        <w:t xml:space="preserve"> </w:t>
      </w:r>
      <w:r w:rsidR="00A47607" w:rsidRPr="00DF4BF8">
        <w:rPr>
          <w:i/>
          <w:spacing w:val="-4"/>
        </w:rPr>
        <w:t>para explicar o fenómeno; Descritiva</w:t>
      </w:r>
      <w:r w:rsidR="00486123" w:rsidRPr="00DF4BF8">
        <w:rPr>
          <w:i/>
          <w:spacing w:val="-4"/>
        </w:rPr>
        <w:t xml:space="preserve">, </w:t>
      </w:r>
      <w:r w:rsidR="00A47607" w:rsidRPr="00DF4BF8">
        <w:rPr>
          <w:i/>
          <w:spacing w:val="-4"/>
        </w:rPr>
        <w:t xml:space="preserve">que </w:t>
      </w:r>
      <w:r w:rsidR="00DF4BF8" w:rsidRPr="00DF4BF8">
        <w:rPr>
          <w:i/>
          <w:spacing w:val="-4"/>
        </w:rPr>
        <w:t>narra</w:t>
      </w:r>
      <w:r w:rsidR="00A47607" w:rsidRPr="00DF4BF8">
        <w:rPr>
          <w:i/>
          <w:spacing w:val="-4"/>
        </w:rPr>
        <w:t xml:space="preserve"> o fenómeno estudado e se aplica</w:t>
      </w:r>
      <w:r w:rsidRPr="00DF4BF8">
        <w:rPr>
          <w:i/>
          <w:spacing w:val="-4"/>
        </w:rPr>
        <w:t xml:space="preserve"> ao </w:t>
      </w:r>
      <w:r w:rsidR="00D3633B" w:rsidRPr="00DF4BF8">
        <w:rPr>
          <w:i/>
          <w:spacing w:val="-4"/>
        </w:rPr>
        <w:t>relatar</w:t>
      </w:r>
      <w:r w:rsidR="00A47607" w:rsidRPr="00DF4BF8">
        <w:rPr>
          <w:i/>
          <w:spacing w:val="-4"/>
        </w:rPr>
        <w:t xml:space="preserve"> uma intervenção e </w:t>
      </w:r>
      <w:r w:rsidR="00D3633B" w:rsidRPr="00DF4BF8">
        <w:rPr>
          <w:i/>
          <w:spacing w:val="-4"/>
        </w:rPr>
        <w:t>respectivo</w:t>
      </w:r>
      <w:r w:rsidR="00A47607" w:rsidRPr="00DF4BF8">
        <w:rPr>
          <w:i/>
          <w:spacing w:val="-4"/>
        </w:rPr>
        <w:t xml:space="preserve"> contexto </w:t>
      </w:r>
      <w:r w:rsidR="00D3633B" w:rsidRPr="00DF4BF8">
        <w:rPr>
          <w:i/>
          <w:spacing w:val="-4"/>
        </w:rPr>
        <w:t>real</w:t>
      </w:r>
      <w:r w:rsidR="00A47607" w:rsidRPr="00DF4BF8">
        <w:rPr>
          <w:i/>
          <w:spacing w:val="-4"/>
        </w:rPr>
        <w:t xml:space="preserve">; </w:t>
      </w:r>
      <w:r w:rsidRPr="00DF4BF8">
        <w:rPr>
          <w:i/>
          <w:spacing w:val="-4"/>
        </w:rPr>
        <w:t>Exploratóri</w:t>
      </w:r>
      <w:r w:rsidR="00A47607" w:rsidRPr="00DF4BF8">
        <w:rPr>
          <w:i/>
          <w:spacing w:val="-4"/>
        </w:rPr>
        <w:t>a</w:t>
      </w:r>
      <w:r w:rsidR="00486123" w:rsidRPr="00DF4BF8">
        <w:rPr>
          <w:i/>
          <w:spacing w:val="-4"/>
        </w:rPr>
        <w:t>,</w:t>
      </w:r>
      <w:r w:rsidR="00A47607" w:rsidRPr="00DF4BF8">
        <w:rPr>
          <w:i/>
          <w:spacing w:val="-4"/>
        </w:rPr>
        <w:t xml:space="preserve"> em que </w:t>
      </w:r>
      <w:r w:rsidR="00DF4BF8" w:rsidRPr="00DF4BF8">
        <w:rPr>
          <w:i/>
          <w:spacing w:val="-4"/>
        </w:rPr>
        <w:t xml:space="preserve">o </w:t>
      </w:r>
      <w:r w:rsidR="00A47607" w:rsidRPr="00DF4BF8">
        <w:rPr>
          <w:i/>
          <w:spacing w:val="-4"/>
        </w:rPr>
        <w:t>fenó</w:t>
      </w:r>
      <w:r w:rsidRPr="00DF4BF8">
        <w:rPr>
          <w:i/>
          <w:spacing w:val="-4"/>
        </w:rPr>
        <w:t>meno</w:t>
      </w:r>
      <w:r w:rsidR="00C801E6" w:rsidRPr="00DF4BF8">
        <w:rPr>
          <w:i/>
          <w:spacing w:val="-4"/>
        </w:rPr>
        <w:t>,</w:t>
      </w:r>
      <w:r w:rsidR="00DF4BF8" w:rsidRPr="00DF4BF8">
        <w:rPr>
          <w:i/>
          <w:spacing w:val="-4"/>
        </w:rPr>
        <w:t xml:space="preserve"> sendo avaliado</w:t>
      </w:r>
      <w:r w:rsidR="00C801E6" w:rsidRPr="00DF4BF8">
        <w:rPr>
          <w:i/>
          <w:spacing w:val="-4"/>
        </w:rPr>
        <w:t>,</w:t>
      </w:r>
      <w:r w:rsidRPr="00DF4BF8">
        <w:rPr>
          <w:i/>
          <w:spacing w:val="-4"/>
        </w:rPr>
        <w:t xml:space="preserve"> não possui um único e claro conjunto de resultados</w:t>
      </w:r>
      <w:r w:rsidR="00A47607" w:rsidRPr="00DF4BF8">
        <w:rPr>
          <w:spacing w:val="-4"/>
        </w:rPr>
        <w:t>”.</w:t>
      </w:r>
    </w:p>
    <w:p w:rsidR="00AF314B" w:rsidRPr="00E026C6" w:rsidRDefault="00AF314B" w:rsidP="00E026C6">
      <w:pPr>
        <w:pStyle w:val="Normaltext1"/>
        <w:spacing w:line="380" w:lineRule="exact"/>
        <w:rPr>
          <w:spacing w:val="-2"/>
        </w:rPr>
      </w:pPr>
      <w:r w:rsidRPr="00E026C6">
        <w:rPr>
          <w:spacing w:val="-2"/>
        </w:rPr>
        <w:t>Assim, a necessidade de uma marca</w:t>
      </w:r>
      <w:r w:rsidR="00F7463D" w:rsidRPr="00E026C6">
        <w:rPr>
          <w:spacing w:val="-2"/>
        </w:rPr>
        <w:t>,</w:t>
      </w:r>
      <w:r w:rsidRPr="00E026C6">
        <w:rPr>
          <w:spacing w:val="-2"/>
        </w:rPr>
        <w:t xml:space="preserve"> </w:t>
      </w:r>
      <w:r w:rsidR="00F7463D" w:rsidRPr="00E026C6">
        <w:rPr>
          <w:spacing w:val="-2"/>
        </w:rPr>
        <w:t xml:space="preserve">contextualizada nos pressupostos já referidos, e ancorada num modelo que determine um percurso de criação de valor sustentado e sustentável, </w:t>
      </w:r>
      <w:r w:rsidRPr="00E026C6">
        <w:rPr>
          <w:spacing w:val="-2"/>
        </w:rPr>
        <w:t>determina</w:t>
      </w:r>
      <w:r w:rsidR="00E026C6" w:rsidRPr="00E026C6">
        <w:rPr>
          <w:spacing w:val="-2"/>
        </w:rPr>
        <w:t>, por sua vez,</w:t>
      </w:r>
      <w:r w:rsidRPr="00E026C6">
        <w:rPr>
          <w:spacing w:val="-2"/>
        </w:rPr>
        <w:t xml:space="preserve"> o desenvolvimento do estudo</w:t>
      </w:r>
      <w:r w:rsidR="00E60B07" w:rsidRPr="00E026C6">
        <w:rPr>
          <w:spacing w:val="-2"/>
        </w:rPr>
        <w:t xml:space="preserve"> de caso</w:t>
      </w:r>
      <w:r w:rsidR="00A742B0" w:rsidRPr="00E026C6">
        <w:rPr>
          <w:spacing w:val="-2"/>
        </w:rPr>
        <w:t>,</w:t>
      </w:r>
      <w:r w:rsidR="00E026C6" w:rsidRPr="00E026C6">
        <w:rPr>
          <w:spacing w:val="-2"/>
        </w:rPr>
        <w:t xml:space="preserve"> quando</w:t>
      </w:r>
      <w:r w:rsidRPr="00E026C6">
        <w:rPr>
          <w:spacing w:val="-2"/>
        </w:rPr>
        <w:t xml:space="preserve"> </w:t>
      </w:r>
      <w:r w:rsidR="00A742B0" w:rsidRPr="00E026C6">
        <w:rPr>
          <w:spacing w:val="-2"/>
        </w:rPr>
        <w:t xml:space="preserve">descritivo, e </w:t>
      </w:r>
      <w:r w:rsidRPr="00E026C6">
        <w:rPr>
          <w:spacing w:val="-2"/>
        </w:rPr>
        <w:t>em três fases:</w:t>
      </w:r>
    </w:p>
    <w:p w:rsidR="002548E6" w:rsidRDefault="00695D27" w:rsidP="00E026C6">
      <w:pPr>
        <w:pStyle w:val="Normaltext1"/>
        <w:numPr>
          <w:ilvl w:val="2"/>
          <w:numId w:val="19"/>
        </w:numPr>
        <w:spacing w:line="380" w:lineRule="exact"/>
        <w:ind w:left="709" w:hanging="567"/>
        <w:rPr>
          <w:spacing w:val="-4"/>
        </w:rPr>
      </w:pPr>
      <w:r w:rsidRPr="00695D27">
        <w:rPr>
          <w:spacing w:val="-4"/>
        </w:rPr>
        <w:t>Uma</w:t>
      </w:r>
      <w:r w:rsidR="00AF314B" w:rsidRPr="00695D27">
        <w:rPr>
          <w:spacing w:val="-4"/>
        </w:rPr>
        <w:t xml:space="preserve"> primeira fase exploratória </w:t>
      </w:r>
      <w:r w:rsidR="00EB3D5F">
        <w:rPr>
          <w:spacing w:val="-4"/>
        </w:rPr>
        <w:t xml:space="preserve">e </w:t>
      </w:r>
      <w:r w:rsidR="00AF314B" w:rsidRPr="00695D27">
        <w:rPr>
          <w:spacing w:val="-4"/>
        </w:rPr>
        <w:t>assente</w:t>
      </w:r>
      <w:r w:rsidR="00D04C56" w:rsidRPr="00695D27">
        <w:rPr>
          <w:spacing w:val="-4"/>
        </w:rPr>
        <w:t xml:space="preserve"> na pesquisa de informação que contextualize diversos indicadores e variáveis passíveis de influenciarem o desenvolvimento conceptual</w:t>
      </w:r>
      <w:r w:rsidR="00AF314B" w:rsidRPr="00695D27">
        <w:rPr>
          <w:spacing w:val="-4"/>
        </w:rPr>
        <w:t>;</w:t>
      </w:r>
    </w:p>
    <w:p w:rsidR="002548E6" w:rsidRDefault="00695D27" w:rsidP="00E026C6">
      <w:pPr>
        <w:pStyle w:val="Normaltext1"/>
        <w:numPr>
          <w:ilvl w:val="2"/>
          <w:numId w:val="19"/>
        </w:numPr>
        <w:spacing w:line="380" w:lineRule="exact"/>
        <w:ind w:left="709" w:hanging="567"/>
        <w:rPr>
          <w:spacing w:val="-4"/>
        </w:rPr>
      </w:pPr>
      <w:r>
        <w:t>Uma</w:t>
      </w:r>
      <w:r w:rsidR="00AF314B">
        <w:t xml:space="preserve"> segunda fase sistemática ou focada na exposição de </w:t>
      </w:r>
      <w:r w:rsidR="00D04C56">
        <w:t xml:space="preserve">teorias e fundamentações </w:t>
      </w:r>
      <w:r w:rsidR="00AF314B">
        <w:t>associadas aos</w:t>
      </w:r>
      <w:r w:rsidR="00D04C56">
        <w:t xml:space="preserve"> processos de </w:t>
      </w:r>
      <w:r w:rsidR="00D04C56" w:rsidRPr="002548E6">
        <w:rPr>
          <w:i/>
        </w:rPr>
        <w:t>branding</w:t>
      </w:r>
      <w:r w:rsidR="00D04C56">
        <w:t>, identidade corporativa, notoriedade e reputaç</w:t>
      </w:r>
      <w:r w:rsidR="00AF314B">
        <w:t>ão;</w:t>
      </w:r>
    </w:p>
    <w:p w:rsidR="00D04C56" w:rsidRPr="002548E6" w:rsidRDefault="00695D27" w:rsidP="00E026C6">
      <w:pPr>
        <w:pStyle w:val="Normaltext1"/>
        <w:numPr>
          <w:ilvl w:val="2"/>
          <w:numId w:val="19"/>
        </w:numPr>
        <w:spacing w:after="120" w:line="380" w:lineRule="exact"/>
        <w:ind w:left="709" w:hanging="567"/>
        <w:rPr>
          <w:spacing w:val="-4"/>
        </w:rPr>
      </w:pPr>
      <w:r>
        <w:t>Uma</w:t>
      </w:r>
      <w:r w:rsidR="00AF314B">
        <w:t xml:space="preserve"> terceira fase de interpretação e integração dos dados que alavanquem uma abordagem à</w:t>
      </w:r>
      <w:r w:rsidR="00D04C56">
        <w:t xml:space="preserve"> </w:t>
      </w:r>
      <w:r>
        <w:t>adopção de uma m</w:t>
      </w:r>
      <w:r w:rsidR="00D04C56">
        <w:t>arca</w:t>
      </w:r>
      <w:r>
        <w:t xml:space="preserve"> e respectiva identidade corporativa,</w:t>
      </w:r>
      <w:r w:rsidR="00D04C56">
        <w:t xml:space="preserve"> </w:t>
      </w:r>
      <w:r>
        <w:t>ancoradas na</w:t>
      </w:r>
      <w:r w:rsidR="00D04C56">
        <w:t xml:space="preserve"> adopção </w:t>
      </w:r>
      <w:r>
        <w:t xml:space="preserve">de </w:t>
      </w:r>
      <w:r w:rsidR="00AF314B">
        <w:t>m</w:t>
      </w:r>
      <w:r w:rsidR="00D04C56">
        <w:t>odelo</w:t>
      </w:r>
      <w:r w:rsidR="00AF314B">
        <w:t>s de criação de valor</w:t>
      </w:r>
      <w:r w:rsidR="00EB3D5F">
        <w:t xml:space="preserve">, a </w:t>
      </w:r>
      <w:r w:rsidR="00AF314B">
        <w:t>originar</w:t>
      </w:r>
      <w:r w:rsidR="00A02AF5">
        <w:t>em</w:t>
      </w:r>
      <w:r w:rsidR="00EB3D5F">
        <w:t>, por fim, a</w:t>
      </w:r>
      <w:r w:rsidR="00AF314B">
        <w:t xml:space="preserve"> </w:t>
      </w:r>
      <w:r w:rsidR="00486123">
        <w:t>reflexão</w:t>
      </w:r>
      <w:r w:rsidR="00EB3D5F">
        <w:t xml:space="preserve"> final</w:t>
      </w:r>
      <w:r w:rsidR="00AF314B">
        <w:t>.</w:t>
      </w:r>
    </w:p>
    <w:p w:rsidR="00D42872" w:rsidRDefault="00D42872" w:rsidP="00E026C6">
      <w:pPr>
        <w:pStyle w:val="Normaltext1"/>
        <w:spacing w:line="380" w:lineRule="exact"/>
      </w:pPr>
      <w:r w:rsidRPr="00D37276">
        <w:rPr>
          <w:spacing w:val="-2"/>
        </w:rPr>
        <w:t xml:space="preserve">Inferir </w:t>
      </w:r>
      <w:r w:rsidR="00F125C0" w:rsidRPr="00D37276">
        <w:rPr>
          <w:spacing w:val="-2"/>
        </w:rPr>
        <w:t xml:space="preserve">sobre </w:t>
      </w:r>
      <w:r w:rsidRPr="00D37276">
        <w:rPr>
          <w:spacing w:val="-2"/>
        </w:rPr>
        <w:t>o conjunto de dados</w:t>
      </w:r>
      <w:r w:rsidR="00DA0087" w:rsidRPr="00D37276">
        <w:rPr>
          <w:spacing w:val="-2"/>
        </w:rPr>
        <w:t xml:space="preserve">, </w:t>
      </w:r>
      <w:r w:rsidR="00F125C0" w:rsidRPr="00D37276">
        <w:rPr>
          <w:spacing w:val="-2"/>
        </w:rPr>
        <w:t>a</w:t>
      </w:r>
      <w:r w:rsidR="00DA0087" w:rsidRPr="00D37276">
        <w:rPr>
          <w:spacing w:val="-2"/>
        </w:rPr>
        <w:t xml:space="preserve"> informação observada</w:t>
      </w:r>
      <w:r w:rsidR="00F125C0" w:rsidRPr="00D37276">
        <w:rPr>
          <w:spacing w:val="-2"/>
        </w:rPr>
        <w:t xml:space="preserve"> e a heterogeneidade das</w:t>
      </w:r>
      <w:r w:rsidRPr="00D37276">
        <w:rPr>
          <w:spacing w:val="-2"/>
        </w:rPr>
        <w:t xml:space="preserve"> hipóteses</w:t>
      </w:r>
      <w:r w:rsidR="00F125C0" w:rsidRPr="00D37276">
        <w:rPr>
          <w:spacing w:val="-2"/>
        </w:rPr>
        <w:t xml:space="preserve"> subsequentemente </w:t>
      </w:r>
      <w:r w:rsidR="00941D73" w:rsidRPr="00D37276">
        <w:rPr>
          <w:spacing w:val="-2"/>
        </w:rPr>
        <w:t>desenvolvidas</w:t>
      </w:r>
      <w:r w:rsidR="00D3633B" w:rsidRPr="00D37276">
        <w:rPr>
          <w:spacing w:val="-2"/>
        </w:rPr>
        <w:t xml:space="preserve"> </w:t>
      </w:r>
      <w:r w:rsidR="00F125C0" w:rsidRPr="00D37276">
        <w:rPr>
          <w:spacing w:val="-2"/>
        </w:rPr>
        <w:t>–</w:t>
      </w:r>
      <w:r w:rsidRPr="00D37276">
        <w:rPr>
          <w:spacing w:val="-2"/>
        </w:rPr>
        <w:t xml:space="preserve"> </w:t>
      </w:r>
      <w:r w:rsidR="00F125C0" w:rsidRPr="00D37276">
        <w:rPr>
          <w:spacing w:val="-2"/>
        </w:rPr>
        <w:t xml:space="preserve">mantendo </w:t>
      </w:r>
      <w:r w:rsidR="00941D73" w:rsidRPr="00D37276">
        <w:rPr>
          <w:spacing w:val="-2"/>
        </w:rPr>
        <w:t>presente</w:t>
      </w:r>
      <w:r w:rsidR="00F125C0" w:rsidRPr="00D37276">
        <w:rPr>
          <w:spacing w:val="-2"/>
        </w:rPr>
        <w:t xml:space="preserve"> a</w:t>
      </w:r>
      <w:r w:rsidR="00DA0087" w:rsidRPr="00D37276">
        <w:rPr>
          <w:spacing w:val="-2"/>
        </w:rPr>
        <w:t xml:space="preserve"> demanda inicial</w:t>
      </w:r>
      <w:r w:rsidR="00F125C0" w:rsidRPr="00D37276">
        <w:rPr>
          <w:spacing w:val="-2"/>
        </w:rPr>
        <w:t xml:space="preserve"> e a necessidade de clarificar</w:t>
      </w:r>
      <w:r w:rsidR="00F125C0">
        <w:t xml:space="preserve"> a ligação entre a necessidade, a entidade, a actividade e a realidade </w:t>
      </w:r>
      <w:r w:rsidR="00E026C6">
        <w:t>conjuntural</w:t>
      </w:r>
      <w:r w:rsidR="00F125C0">
        <w:t xml:space="preserve"> -</w:t>
      </w:r>
      <w:r w:rsidR="00DA0087">
        <w:t xml:space="preserve"> </w:t>
      </w:r>
      <w:r w:rsidR="00D908DE">
        <w:t xml:space="preserve">representa um processo </w:t>
      </w:r>
      <w:r w:rsidR="00D3633B">
        <w:t xml:space="preserve">descritivo e </w:t>
      </w:r>
      <w:r w:rsidR="00D908DE">
        <w:t xml:space="preserve">convergente que </w:t>
      </w:r>
      <w:r>
        <w:t xml:space="preserve">determinará o </w:t>
      </w:r>
      <w:r w:rsidR="00DA0087">
        <w:t>exercício</w:t>
      </w:r>
      <w:r>
        <w:t xml:space="preserve"> </w:t>
      </w:r>
      <w:r w:rsidR="00D908DE">
        <w:t xml:space="preserve">final </w:t>
      </w:r>
      <w:r>
        <w:t>a considerar</w:t>
      </w:r>
      <w:r w:rsidR="00DA0087">
        <w:t xml:space="preserve">, bem como </w:t>
      </w:r>
      <w:r w:rsidR="00D3633B">
        <w:t>a</w:t>
      </w:r>
      <w:r w:rsidR="00DA0087">
        <w:t xml:space="preserve"> sua implementação </w:t>
      </w:r>
      <w:r w:rsidR="00E026C6">
        <w:t xml:space="preserve">a </w:t>
      </w:r>
      <w:r w:rsidR="00F125C0">
        <w:t xml:space="preserve">prazo </w:t>
      </w:r>
      <w:r w:rsidR="00DA0087">
        <w:t>e</w:t>
      </w:r>
      <w:r w:rsidR="00F125C0">
        <w:t xml:space="preserve"> </w:t>
      </w:r>
      <w:r w:rsidR="00D3633B">
        <w:t>consequente</w:t>
      </w:r>
      <w:r w:rsidR="00DA0087">
        <w:t xml:space="preserve"> ambição </w:t>
      </w:r>
      <w:r w:rsidR="00F125C0">
        <w:t>para o futuro</w:t>
      </w:r>
      <w:r w:rsidR="00DA0087">
        <w:t>.</w:t>
      </w:r>
    </w:p>
    <w:p w:rsidR="00C62892" w:rsidRDefault="00F125C0" w:rsidP="00E026C6">
      <w:pPr>
        <w:pStyle w:val="Normaltext1"/>
        <w:spacing w:line="380" w:lineRule="exact"/>
        <w:rPr>
          <w:rFonts w:eastAsiaTheme="majorEastAsia" w:cstheme="majorBidi"/>
          <w:b/>
          <w:sz w:val="32"/>
          <w:szCs w:val="32"/>
        </w:rPr>
      </w:pPr>
      <w:r>
        <w:t xml:space="preserve">O desenvolvimento do estudo perfaz, desta forma, um caminho projectado para um caso concreto que </w:t>
      </w:r>
      <w:r w:rsidR="00D3633B">
        <w:t xml:space="preserve">ocorre </w:t>
      </w:r>
      <w:r>
        <w:t xml:space="preserve">sob premissas qualitativas e exercícios </w:t>
      </w:r>
      <w:r w:rsidR="00B577E8">
        <w:t>de abstracção</w:t>
      </w:r>
      <w:r w:rsidR="002A50A4">
        <w:t>, capaz</w:t>
      </w:r>
      <w:r w:rsidR="00941D73">
        <w:t>es</w:t>
      </w:r>
      <w:r w:rsidR="002A50A4">
        <w:t xml:space="preserve"> </w:t>
      </w:r>
      <w:r w:rsidR="00941D73">
        <w:t>de abordarem</w:t>
      </w:r>
      <w:r w:rsidR="002A50A4">
        <w:t xml:space="preserve"> </w:t>
      </w:r>
      <w:r w:rsidR="00941D73">
        <w:t>a problemática de</w:t>
      </w:r>
      <w:r w:rsidR="002A50A4">
        <w:t xml:space="preserve"> </w:t>
      </w:r>
      <w:r w:rsidR="00DC325E">
        <w:t>origem</w:t>
      </w:r>
      <w:r w:rsidR="00B577E8">
        <w:t>, de integrarem a informação recolhida</w:t>
      </w:r>
      <w:r w:rsidR="00941D73">
        <w:t xml:space="preserve"> e de responderem de forma eficaz às questões </w:t>
      </w:r>
      <w:r w:rsidR="00D908DE">
        <w:t>formuladas à partida</w:t>
      </w:r>
      <w:bookmarkStart w:id="16" w:name="_Toc403914214"/>
      <w:bookmarkStart w:id="17" w:name="_Toc403914537"/>
      <w:r w:rsidR="00C62892">
        <w:br w:type="page"/>
      </w:r>
    </w:p>
    <w:p w:rsidR="002B4C37" w:rsidRPr="00001242" w:rsidRDefault="00923ADD" w:rsidP="00587BDB">
      <w:pPr>
        <w:pStyle w:val="Heading1"/>
        <w:numPr>
          <w:ilvl w:val="0"/>
          <w:numId w:val="19"/>
        </w:numPr>
        <w:spacing w:after="240"/>
        <w:ind w:left="0" w:hanging="284"/>
      </w:pPr>
      <w:r>
        <w:lastRenderedPageBreak/>
        <w:t xml:space="preserve"> </w:t>
      </w:r>
      <w:bookmarkStart w:id="18" w:name="_Toc423466617"/>
      <w:r w:rsidR="002B4C37" w:rsidRPr="00001242">
        <w:t>Enquadramento teórico</w:t>
      </w:r>
      <w:bookmarkEnd w:id="18"/>
    </w:p>
    <w:p w:rsidR="002B4C37" w:rsidRPr="00FC7416" w:rsidRDefault="002D5C01" w:rsidP="00DE1410">
      <w:pPr>
        <w:pStyle w:val="Subtitle"/>
        <w:numPr>
          <w:ilvl w:val="0"/>
          <w:numId w:val="0"/>
        </w:numPr>
        <w:spacing w:after="0"/>
        <w:jc w:val="left"/>
        <w:rPr>
          <w:rStyle w:val="Strong"/>
        </w:rPr>
      </w:pPr>
      <w:bookmarkStart w:id="19" w:name="_Toc423466618"/>
      <w:r>
        <w:rPr>
          <w:rStyle w:val="Strong"/>
        </w:rPr>
        <w:t xml:space="preserve">2.1. </w:t>
      </w:r>
      <w:r w:rsidR="002B4C37" w:rsidRPr="00FC7416">
        <w:rPr>
          <w:rStyle w:val="Strong"/>
        </w:rPr>
        <w:t>Estado d’arte</w:t>
      </w:r>
      <w:bookmarkEnd w:id="19"/>
    </w:p>
    <w:p w:rsidR="002B4C37" w:rsidRDefault="002B4C37" w:rsidP="00FE39DA">
      <w:pPr>
        <w:pStyle w:val="Normaltext1"/>
      </w:pPr>
      <w:r w:rsidRPr="00BA5A1A">
        <w:t>Em Novembro de 2012, o Ministério da Educação de Moçambique aprovou a constituição de uma instituição de ensino superior de direito privado em Manica, província administrativa no interior-centro do país e justaposta à fronteira com o Zim</w:t>
      </w:r>
      <w:r w:rsidR="002548E6">
        <w:t xml:space="preserve">babwe, </w:t>
      </w:r>
      <w:r w:rsidR="00486123">
        <w:t>com</w:t>
      </w:r>
      <w:r w:rsidR="002548E6">
        <w:t xml:space="preserve"> a designação de ISMU -</w:t>
      </w:r>
      <w:r w:rsidRPr="00BA5A1A">
        <w:t xml:space="preserve"> Instituto Superior Mutasa.</w:t>
      </w:r>
      <w:r>
        <w:t xml:space="preserve"> O alvará inclui</w:t>
      </w:r>
      <w:r w:rsidRPr="00BA5A1A">
        <w:t xml:space="preserve"> a autorização para a criação das faculdades de Ciências Jurídicas, Ciências Económicas, </w:t>
      </w:r>
      <w:r>
        <w:t>Ciências Sociais e Humanitárias,</w:t>
      </w:r>
      <w:r w:rsidRPr="00BA5A1A">
        <w:t xml:space="preserve"> Eng</w:t>
      </w:r>
      <w:r>
        <w:t>enharia e Ciências Tecnológicas e permite ao ISMU “</w:t>
      </w:r>
      <w:r w:rsidRPr="00506708">
        <w:rPr>
          <w:i/>
        </w:rPr>
        <w:t>criar, reformular e extinguir unidades académicas, destinadas ao ensino, à investigação, extensão e prestação de serviços sociais às comunidades</w:t>
      </w:r>
      <w:r>
        <w:rPr>
          <w:i/>
        </w:rPr>
        <w:t xml:space="preserve">” </w:t>
      </w:r>
      <w:r w:rsidRPr="00BA5A1A">
        <w:t xml:space="preserve">e </w:t>
      </w:r>
      <w:r>
        <w:t>outorgar “</w:t>
      </w:r>
      <w:r w:rsidRPr="00506708">
        <w:rPr>
          <w:i/>
        </w:rPr>
        <w:t>o grau de Licenciatura, Pós-Graduação e Mestrado àqueles que concluam os respectivos cursos</w:t>
      </w:r>
      <w:r>
        <w:t xml:space="preserve">” </w:t>
      </w:r>
      <w:r w:rsidRPr="00506708">
        <w:t>(Boletim da República</w:t>
      </w:r>
      <w:r w:rsidR="00486123">
        <w:t xml:space="preserve"> de Moçambique</w:t>
      </w:r>
      <w:r w:rsidRPr="00506708">
        <w:t>, 2012).</w:t>
      </w:r>
      <w:r w:rsidRPr="004078BE">
        <w:rPr>
          <w:color w:val="FF0000"/>
        </w:rPr>
        <w:t xml:space="preserve"> </w:t>
      </w:r>
    </w:p>
    <w:p w:rsidR="002B4C37" w:rsidRPr="00DE1410" w:rsidRDefault="002B4C37" w:rsidP="00DE1410">
      <w:pPr>
        <w:pStyle w:val="Normaltext1"/>
      </w:pPr>
      <w:r w:rsidRPr="00BA5A1A">
        <w:t>Desta</w:t>
      </w:r>
      <w:r>
        <w:t xml:space="preserve"> forma, a tutela para a educação</w:t>
      </w:r>
      <w:r w:rsidR="00E628D7">
        <w:t>,</w:t>
      </w:r>
      <w:r>
        <w:t xml:space="preserve"> n</w:t>
      </w:r>
      <w:r w:rsidRPr="00BA5A1A">
        <w:t>o país, autorizou a criação</w:t>
      </w:r>
      <w:r w:rsidR="00DE1410">
        <w:t xml:space="preserve"> </w:t>
      </w:r>
      <w:r w:rsidRPr="00BA5A1A">
        <w:t>de uma abrangente estrutura de ensino superior para uma região económica, social e culturalmente deficitária e isolada do intercâmbio com alguns a</w:t>
      </w:r>
      <w:r>
        <w:t>c</w:t>
      </w:r>
      <w:r w:rsidRPr="00BA5A1A">
        <w:t>tores</w:t>
      </w:r>
      <w:r>
        <w:t>,</w:t>
      </w:r>
      <w:r w:rsidRPr="00BA5A1A">
        <w:t xml:space="preserve"> não autóctones mas </w:t>
      </w:r>
      <w:r w:rsidR="00DE1410">
        <w:t>capazes de</w:t>
      </w:r>
      <w:r w:rsidRPr="00BA5A1A">
        <w:t xml:space="preserve"> contribuírem para melhores indicadores de desenvolvimento social e económico da</w:t>
      </w:r>
      <w:r w:rsidR="00486123">
        <w:t>s</w:t>
      </w:r>
      <w:r w:rsidRPr="00BA5A1A">
        <w:t xml:space="preserve"> comunidade</w:t>
      </w:r>
      <w:r w:rsidR="00486123">
        <w:t>s</w:t>
      </w:r>
      <w:r w:rsidRPr="00BA5A1A">
        <w:t xml:space="preserve"> envolvente</w:t>
      </w:r>
      <w:r w:rsidR="00486123">
        <w:t>s</w:t>
      </w:r>
      <w:r w:rsidRPr="00BA5A1A">
        <w:t>.</w:t>
      </w:r>
    </w:p>
    <w:p w:rsidR="002B4C37" w:rsidRPr="00F153DE" w:rsidRDefault="002D5C01" w:rsidP="00DE1410">
      <w:pPr>
        <w:pStyle w:val="Subtitle"/>
        <w:numPr>
          <w:ilvl w:val="0"/>
          <w:numId w:val="0"/>
        </w:numPr>
        <w:spacing w:before="120" w:after="0"/>
        <w:jc w:val="left"/>
        <w:rPr>
          <w:rStyle w:val="Strong"/>
        </w:rPr>
      </w:pPr>
      <w:bookmarkStart w:id="20" w:name="_Toc423466619"/>
      <w:r>
        <w:rPr>
          <w:rStyle w:val="Strong"/>
        </w:rPr>
        <w:t xml:space="preserve">2.2. </w:t>
      </w:r>
      <w:r w:rsidR="00A02AF5">
        <w:rPr>
          <w:rStyle w:val="Strong"/>
        </w:rPr>
        <w:t>Caracterização só</w:t>
      </w:r>
      <w:r w:rsidR="002B4C37" w:rsidRPr="00F153DE">
        <w:rPr>
          <w:rStyle w:val="Strong"/>
        </w:rPr>
        <w:t>cio-demográfica da Província de Manica</w:t>
      </w:r>
      <w:bookmarkEnd w:id="20"/>
    </w:p>
    <w:p w:rsidR="002B4C37" w:rsidRPr="00994772" w:rsidRDefault="002B4C37" w:rsidP="00FE39DA">
      <w:pPr>
        <w:pStyle w:val="Normaltext1"/>
        <w:rPr>
          <w:spacing w:val="-2"/>
        </w:rPr>
      </w:pPr>
      <w:r w:rsidRPr="00994772">
        <w:rPr>
          <w:spacing w:val="-2"/>
        </w:rPr>
        <w:t>Chimoio é a capital de provínc</w:t>
      </w:r>
      <w:r>
        <w:rPr>
          <w:spacing w:val="-2"/>
        </w:rPr>
        <w:t xml:space="preserve">ia, </w:t>
      </w:r>
      <w:r w:rsidRPr="00994772">
        <w:rPr>
          <w:spacing w:val="-2"/>
        </w:rPr>
        <w:t xml:space="preserve">com uma área de 1.412.248 km², dividida em 9 distritos </w:t>
      </w:r>
      <w:r>
        <w:rPr>
          <w:spacing w:val="-2"/>
        </w:rPr>
        <w:t xml:space="preserve">- </w:t>
      </w:r>
      <w:r w:rsidRPr="00994772">
        <w:rPr>
          <w:spacing w:val="-2"/>
        </w:rPr>
        <w:t>Bárue, Gondola, Guro, Machaze, Macossa, Manica, Mossurize, Sussundenga e Tambara</w:t>
      </w:r>
      <w:r>
        <w:rPr>
          <w:spacing w:val="-2"/>
        </w:rPr>
        <w:t xml:space="preserve"> -</w:t>
      </w:r>
      <w:r w:rsidRPr="00994772">
        <w:rPr>
          <w:spacing w:val="-2"/>
        </w:rPr>
        <w:t xml:space="preserve"> e </w:t>
      </w:r>
      <w:r>
        <w:rPr>
          <w:spacing w:val="-2"/>
        </w:rPr>
        <w:t>quatro (</w:t>
      </w:r>
      <w:r w:rsidRPr="00994772">
        <w:rPr>
          <w:spacing w:val="-2"/>
        </w:rPr>
        <w:t>4</w:t>
      </w:r>
      <w:r>
        <w:rPr>
          <w:spacing w:val="-2"/>
        </w:rPr>
        <w:t>)</w:t>
      </w:r>
      <w:r w:rsidRPr="00994772">
        <w:rPr>
          <w:spacing w:val="-2"/>
        </w:rPr>
        <w:t xml:space="preserve"> municípios</w:t>
      </w:r>
      <w:r>
        <w:rPr>
          <w:spacing w:val="-2"/>
        </w:rPr>
        <w:t xml:space="preserve"> -</w:t>
      </w:r>
      <w:r w:rsidRPr="00994772">
        <w:rPr>
          <w:spacing w:val="-2"/>
        </w:rPr>
        <w:t xml:space="preserve"> Catandica, Chimoio, Gondola e Manica.</w:t>
      </w:r>
    </w:p>
    <w:p w:rsidR="002B4C37" w:rsidRPr="00F0691B" w:rsidRDefault="002B4C37" w:rsidP="00FE39DA">
      <w:pPr>
        <w:pStyle w:val="Normaltext1"/>
        <w:rPr>
          <w:spacing w:val="-4"/>
        </w:rPr>
      </w:pPr>
      <w:r w:rsidRPr="00F0691B">
        <w:rPr>
          <w:spacing w:val="-4"/>
        </w:rPr>
        <w:t>Com cerca de 1 milhão e 400 mil residentes, Manica cresceu 31%, entre 1997 e 2007, tendo sido contabilizado um aumento de quase 440 mil habitantes neste período</w:t>
      </w:r>
      <w:r w:rsidRPr="00F0691B">
        <w:rPr>
          <w:rStyle w:val="FootnoteReference"/>
          <w:spacing w:val="-4"/>
        </w:rPr>
        <w:t xml:space="preserve"> </w:t>
      </w:r>
      <w:r w:rsidRPr="00F0691B">
        <w:rPr>
          <w:spacing w:val="-4"/>
        </w:rPr>
        <w:t>(INE</w:t>
      </w:r>
      <w:r w:rsidR="00990B20">
        <w:rPr>
          <w:spacing w:val="-4"/>
        </w:rPr>
        <w:t xml:space="preserve"> de</w:t>
      </w:r>
      <w:r w:rsidRPr="00F0691B">
        <w:rPr>
          <w:spacing w:val="-4"/>
        </w:rPr>
        <w:t xml:space="preserve"> Moçambique, 2014).</w:t>
      </w:r>
      <w:r w:rsidR="00F153DE" w:rsidRPr="00F0691B">
        <w:rPr>
          <w:spacing w:val="-4"/>
        </w:rPr>
        <w:t xml:space="preserve"> </w:t>
      </w:r>
      <w:r w:rsidRPr="00F0691B">
        <w:rPr>
          <w:spacing w:val="-4"/>
        </w:rPr>
        <w:t>Paralelamente, a população jovem até aos 15 anos representa, hoje, mais de 45% do total populacional, evidenciando uma estrutura social com oportunidades para o desenvolvimento.</w:t>
      </w:r>
    </w:p>
    <w:p w:rsidR="002B4C37" w:rsidRDefault="002B4C37" w:rsidP="00096136">
      <w:pPr>
        <w:pStyle w:val="Normaltext1"/>
        <w:rPr>
          <w:i/>
        </w:rPr>
      </w:pPr>
      <w:r w:rsidRPr="00D42EC8">
        <w:rPr>
          <w:spacing w:val="-4"/>
        </w:rPr>
        <w:t>“</w:t>
      </w:r>
      <w:r w:rsidRPr="00D42EC8">
        <w:rPr>
          <w:i/>
          <w:spacing w:val="-4"/>
        </w:rPr>
        <w:t xml:space="preserve">Enquanto as sociedades dos países industrializados estão a envelhecer, muitos países menos desenvolvidos experimentam um aumento de jovens (…) dos 15 aos 24 anos, responsáveis por 20% da sociedade como um todo, levando a uma protuberância na base da pirâmide etária. Um aumento de jovens, muitas vezes, ocorre quando as reformas do sector da saúde conseguiram reduzir a mortalidade materno-infantil e, como é frequentemente o caso nos países em desenvolvimento, a taxa de natalidade se mantém, ao mesmo tempo, elevada. (…) Os jovens </w:t>
      </w:r>
      <w:r w:rsidRPr="00D42EC8">
        <w:rPr>
          <w:i/>
          <w:spacing w:val="-2"/>
        </w:rPr>
        <w:t>possuem aptidões de inovação e um elevado desempenho</w:t>
      </w:r>
      <w:r w:rsidR="00E628D7">
        <w:rPr>
          <w:i/>
          <w:spacing w:val="-2"/>
        </w:rPr>
        <w:t>, criando</w:t>
      </w:r>
      <w:r w:rsidRPr="00D42EC8">
        <w:rPr>
          <w:i/>
          <w:spacing w:val="-2"/>
        </w:rPr>
        <w:t xml:space="preserve"> uma enorme oportunidade para um dividendo demográfico, na forma de crescimento </w:t>
      </w:r>
      <w:r w:rsidRPr="00D42EC8">
        <w:rPr>
          <w:i/>
          <w:spacing w:val="-4"/>
        </w:rPr>
        <w:t xml:space="preserve">económico e redução da pobreza. </w:t>
      </w:r>
      <w:r w:rsidR="00E628D7">
        <w:rPr>
          <w:i/>
          <w:spacing w:val="-4"/>
        </w:rPr>
        <w:t xml:space="preserve">(…) </w:t>
      </w:r>
      <w:r w:rsidRPr="003018B7">
        <w:rPr>
          <w:i/>
        </w:rPr>
        <w:t>Uma abordagem recomendada para promover as pequenas empresas do sector informal (</w:t>
      </w:r>
      <w:r>
        <w:rPr>
          <w:i/>
        </w:rPr>
        <w:t>maioritariamente empregadoras de</w:t>
      </w:r>
      <w:r w:rsidRPr="003018B7">
        <w:rPr>
          <w:i/>
        </w:rPr>
        <w:t xml:space="preserve"> jovens) é melhorar o acesso à energia elé</w:t>
      </w:r>
      <w:r>
        <w:rPr>
          <w:i/>
        </w:rPr>
        <w:t>c</w:t>
      </w:r>
      <w:r w:rsidRPr="003018B7">
        <w:rPr>
          <w:i/>
        </w:rPr>
        <w:t xml:space="preserve">trica e </w:t>
      </w:r>
      <w:r>
        <w:rPr>
          <w:i/>
        </w:rPr>
        <w:t xml:space="preserve">aos </w:t>
      </w:r>
      <w:r w:rsidRPr="003018B7">
        <w:rPr>
          <w:i/>
        </w:rPr>
        <w:lastRenderedPageBreak/>
        <w:t xml:space="preserve">serviços financeiros. Esta área de actividade abrange também a promoção de start-ups, incluindo empresas </w:t>
      </w:r>
      <w:r>
        <w:rPr>
          <w:i/>
        </w:rPr>
        <w:t>lançadas por jovens empresários</w:t>
      </w:r>
      <w:r w:rsidRPr="0060199A">
        <w:rPr>
          <w:i/>
        </w:rPr>
        <w:t>”</w:t>
      </w:r>
      <w:r w:rsidRPr="004078BE">
        <w:t xml:space="preserve"> (Erhardt, 2013).</w:t>
      </w:r>
    </w:p>
    <w:p w:rsidR="002B4C37" w:rsidRPr="002067C9" w:rsidRDefault="002B4C37" w:rsidP="00FE39DA">
      <w:pPr>
        <w:pStyle w:val="Normaltext1"/>
        <w:rPr>
          <w:i/>
          <w:spacing w:val="-6"/>
        </w:rPr>
      </w:pPr>
      <w:r w:rsidRPr="002067C9">
        <w:rPr>
          <w:spacing w:val="-6"/>
        </w:rPr>
        <w:t>Nesta visão, encaixa-se a oportunidade de investir e incentivar a educação de um grupo etário significativo, tendo em conta as configurações específicas da região e de forma a refletir o estilo de vida</w:t>
      </w:r>
      <w:r w:rsidR="002548E6">
        <w:rPr>
          <w:spacing w:val="-6"/>
        </w:rPr>
        <w:t xml:space="preserve"> dos jovens. A caracterização só</w:t>
      </w:r>
      <w:r w:rsidRPr="002067C9">
        <w:rPr>
          <w:spacing w:val="-6"/>
        </w:rPr>
        <w:t>cio-demográfica de Manica evidencia esta oportunida</w:t>
      </w:r>
      <w:r w:rsidR="00E628D7">
        <w:rPr>
          <w:spacing w:val="-6"/>
        </w:rPr>
        <w:t xml:space="preserve">de, em </w:t>
      </w:r>
      <w:r w:rsidR="00BF39E9">
        <w:rPr>
          <w:spacing w:val="-6"/>
        </w:rPr>
        <w:t>concordância</w:t>
      </w:r>
      <w:r w:rsidR="00E628D7">
        <w:rPr>
          <w:spacing w:val="-6"/>
        </w:rPr>
        <w:t xml:space="preserve"> com os indicadores nacionais</w:t>
      </w:r>
      <w:r w:rsidRPr="002067C9">
        <w:rPr>
          <w:spacing w:val="-6"/>
        </w:rPr>
        <w:t xml:space="preserve">, ainda que ancorada em </w:t>
      </w:r>
      <w:r w:rsidR="00BF39E9">
        <w:rPr>
          <w:spacing w:val="-6"/>
        </w:rPr>
        <w:t>dados complementares associados</w:t>
      </w:r>
      <w:r w:rsidRPr="002067C9">
        <w:rPr>
          <w:spacing w:val="-6"/>
        </w:rPr>
        <w:t xml:space="preserve"> à pobreza, nomeadamente quanto ao acesso à energia eléctrica, à posse de bens duráveis, ao número de estabelecimentos de ensino, às taxas de </w:t>
      </w:r>
      <w:r w:rsidRPr="002067C9">
        <w:rPr>
          <w:spacing w:val="-4"/>
        </w:rPr>
        <w:t>analfabetização especialmente penalizadoras para as mulheres (</w:t>
      </w:r>
      <w:r w:rsidRPr="002067C9">
        <w:rPr>
          <w:i/>
          <w:spacing w:val="-4"/>
        </w:rPr>
        <w:t>vide</w:t>
      </w:r>
      <w:r w:rsidR="00BF39E9">
        <w:rPr>
          <w:spacing w:val="-4"/>
        </w:rPr>
        <w:t xml:space="preserve"> Quadro 3</w:t>
      </w:r>
      <w:r w:rsidRPr="002067C9">
        <w:rPr>
          <w:spacing w:val="-4"/>
        </w:rPr>
        <w:t>), às actividades económicas de 98% de pequenas e médias empresas ou de explorações agro-pecuárias (INE Moçambique, 2014), à presença de fornecedores de serviços financeiros.</w:t>
      </w:r>
    </w:p>
    <w:p w:rsidR="002B4C37" w:rsidRPr="00587BDB" w:rsidRDefault="002B4C37" w:rsidP="00FE39DA">
      <w:pPr>
        <w:pStyle w:val="Normaltext1"/>
        <w:rPr>
          <w:spacing w:val="-5"/>
        </w:rPr>
      </w:pPr>
      <w:r w:rsidRPr="00587BDB">
        <w:rPr>
          <w:spacing w:val="-5"/>
        </w:rPr>
        <w:t>Todo um ecossistema carente de evolução e onde a permanência de uma taxa elevada de jovens sem formação profissional específica, ou enquadrada na oferta de emprego disponível, sem habilitações profissionais e sem emprego, tenderá a incentivar a emigração e a adopção de movimentos rebeldes associados a um baixo dinamismo económico (OCDE, 2013), dificultando a entrada de novas indústrias e investimento externo na região e agravando as desigualdades de género.</w:t>
      </w:r>
    </w:p>
    <w:p w:rsidR="002B4C37" w:rsidRPr="00990B20" w:rsidRDefault="002B4C37" w:rsidP="00DE1410">
      <w:pPr>
        <w:pStyle w:val="Normaltext1"/>
        <w:spacing w:before="120"/>
        <w:ind w:firstLine="0"/>
        <w:jc w:val="center"/>
        <w:rPr>
          <w:b/>
          <w:iCs/>
          <w:sz w:val="22"/>
          <w:szCs w:val="18"/>
        </w:rPr>
      </w:pPr>
      <w:r w:rsidRPr="00990B20">
        <w:rPr>
          <w:b/>
          <w:iCs/>
          <w:sz w:val="22"/>
          <w:szCs w:val="18"/>
        </w:rPr>
        <w:t xml:space="preserve">Quadro </w:t>
      </w:r>
      <w:r w:rsidR="00BF39E9" w:rsidRPr="00990B20">
        <w:rPr>
          <w:b/>
          <w:iCs/>
          <w:sz w:val="22"/>
          <w:szCs w:val="18"/>
        </w:rPr>
        <w:t>3</w:t>
      </w:r>
      <w:r w:rsidRPr="00990B20">
        <w:rPr>
          <w:b/>
          <w:iCs/>
          <w:sz w:val="22"/>
          <w:szCs w:val="18"/>
        </w:rPr>
        <w:t xml:space="preserve"> – </w:t>
      </w:r>
      <w:r w:rsidR="000D3052" w:rsidRPr="00990B20">
        <w:rPr>
          <w:b/>
          <w:iCs/>
          <w:sz w:val="22"/>
          <w:szCs w:val="18"/>
        </w:rPr>
        <w:t>Indicadores Só</w:t>
      </w:r>
      <w:r w:rsidRPr="00990B20">
        <w:rPr>
          <w:b/>
          <w:iCs/>
          <w:sz w:val="22"/>
          <w:szCs w:val="18"/>
        </w:rPr>
        <w:t>cio-Demográficos - Analfabetização (2007)</w:t>
      </w:r>
    </w:p>
    <w:p w:rsidR="002B4C37" w:rsidRDefault="002B4C37" w:rsidP="00FE39DA">
      <w:pPr>
        <w:autoSpaceDE w:val="0"/>
        <w:autoSpaceDN w:val="0"/>
        <w:adjustRightInd w:val="0"/>
        <w:spacing w:line="360" w:lineRule="auto"/>
        <w:jc w:val="center"/>
        <w:rPr>
          <w:sz w:val="20"/>
        </w:rPr>
      </w:pPr>
      <w:r w:rsidRPr="00BE0477">
        <w:rPr>
          <w:noProof/>
          <w:sz w:val="20"/>
        </w:rPr>
        <w:drawing>
          <wp:inline distT="0" distB="0" distL="0" distR="0" wp14:anchorId="16055405" wp14:editId="6574F4E4">
            <wp:extent cx="4990737" cy="2059940"/>
            <wp:effectExtent l="0" t="0" r="0" b="0"/>
            <wp:docPr id="74799" name="Picture 747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rotWithShape="1">
                    <a:blip r:embed="rId11">
                      <a:grayscl/>
                      <a:lum bright="-20000" contrast="40000"/>
                      <a:extLst>
                        <a:ext uri="{28A0092B-C50C-407E-A947-70E740481C1C}">
                          <a14:useLocalDpi xmlns:a14="http://schemas.microsoft.com/office/drawing/2010/main" val="0"/>
                        </a:ext>
                      </a:extLst>
                    </a:blip>
                    <a:srcRect l="151" t="8125" r="-1950" b="4942"/>
                    <a:stretch/>
                  </pic:blipFill>
                  <pic:spPr bwMode="auto">
                    <a:xfrm>
                      <a:off x="0" y="0"/>
                      <a:ext cx="5058707" cy="2087995"/>
                    </a:xfrm>
                    <a:prstGeom prst="rect">
                      <a:avLst/>
                    </a:prstGeom>
                    <a:noFill/>
                    <a:ln>
                      <a:noFill/>
                    </a:ln>
                    <a:extLst>
                      <a:ext uri="{53640926-AAD7-44D8-BBD7-CCE9431645EC}">
                        <a14:shadowObscured xmlns:a14="http://schemas.microsoft.com/office/drawing/2010/main"/>
                      </a:ext>
                    </a:extLst>
                  </pic:spPr>
                </pic:pic>
              </a:graphicData>
            </a:graphic>
          </wp:inline>
        </w:drawing>
      </w:r>
    </w:p>
    <w:p w:rsidR="002B4C37" w:rsidRPr="009F519E" w:rsidRDefault="00A3144D" w:rsidP="00FE39DA">
      <w:pPr>
        <w:pStyle w:val="Caption"/>
        <w:spacing w:before="120"/>
        <w:jc w:val="center"/>
        <w:rPr>
          <w:color w:val="auto"/>
          <w:sz w:val="20"/>
        </w:rPr>
      </w:pPr>
      <w:r>
        <w:rPr>
          <w:color w:val="auto"/>
        </w:rPr>
        <w:t xml:space="preserve">Fonte: Portal do INE Moçambique, </w:t>
      </w:r>
      <w:r w:rsidR="002B4C37">
        <w:rPr>
          <w:color w:val="auto"/>
        </w:rPr>
        <w:t>2014.</w:t>
      </w:r>
    </w:p>
    <w:p w:rsidR="002B4C37" w:rsidRPr="009F12AC" w:rsidRDefault="002B4C37" w:rsidP="00FE39DA">
      <w:pPr>
        <w:autoSpaceDE w:val="0"/>
        <w:autoSpaceDN w:val="0"/>
        <w:adjustRightInd w:val="0"/>
        <w:spacing w:before="240" w:line="360" w:lineRule="auto"/>
        <w:ind w:firstLine="720"/>
        <w:jc w:val="both"/>
        <w:rPr>
          <w:spacing w:val="-2"/>
          <w:lang w:val="pt-BR"/>
        </w:rPr>
      </w:pPr>
      <w:r>
        <w:rPr>
          <w:spacing w:val="-2"/>
        </w:rPr>
        <w:t>Para uma</w:t>
      </w:r>
      <w:r w:rsidRPr="009F12AC">
        <w:rPr>
          <w:spacing w:val="-2"/>
          <w:lang w:val="pt-BR"/>
        </w:rPr>
        <w:t xml:space="preserve"> região </w:t>
      </w:r>
      <w:r>
        <w:rPr>
          <w:spacing w:val="-2"/>
          <w:lang w:val="pt-BR"/>
        </w:rPr>
        <w:t>neste</w:t>
      </w:r>
      <w:r w:rsidRPr="009F12AC">
        <w:rPr>
          <w:spacing w:val="-2"/>
          <w:lang w:val="pt-BR"/>
        </w:rPr>
        <w:t xml:space="preserve"> estágio embrionário</w:t>
      </w:r>
      <w:r>
        <w:rPr>
          <w:spacing w:val="-2"/>
          <w:lang w:val="pt-BR"/>
        </w:rPr>
        <w:t>,</w:t>
      </w:r>
      <w:r w:rsidRPr="009F12AC">
        <w:rPr>
          <w:spacing w:val="-2"/>
          <w:lang w:val="pt-BR"/>
        </w:rPr>
        <w:t xml:space="preserve"> em face de expectativas de crescimento económico </w:t>
      </w:r>
      <w:r w:rsidRPr="00BF39E9">
        <w:rPr>
          <w:spacing w:val="-4"/>
          <w:lang w:val="pt-BR"/>
        </w:rPr>
        <w:t xml:space="preserve">e desenvolvimento social associados à República Popular de Moçambique, alargar a oferta académica e promover a sua ramificação geográfica constituem alavancas de possibilidades que, com o envolvimento de comunidades e o traçado de rotas para o intercâmbio entre economias soberanas, tenderão a criar oportunidades de alinhamento com uma uniformização essencial de formas e valores na abordagem ao Mundo e aos desafios colocados à Humanidade para os próximos 50 anos (UN, 2014), </w:t>
      </w:r>
      <w:r w:rsidRPr="00BF39E9">
        <w:rPr>
          <w:spacing w:val="-2"/>
          <w:lang w:val="pt-BR"/>
        </w:rPr>
        <w:t xml:space="preserve">inspirando agentes políticos, económicos, não-governamentais, sociais, </w:t>
      </w:r>
      <w:r w:rsidRPr="00BF39E9">
        <w:rPr>
          <w:spacing w:val="-2"/>
          <w:lang w:val="pt-BR"/>
        </w:rPr>
        <w:lastRenderedPageBreak/>
        <w:t>empresas e cidadãos a subscrever a premente necessidade de “</w:t>
      </w:r>
      <w:r w:rsidRPr="00A3144D">
        <w:rPr>
          <w:i/>
          <w:spacing w:val="-2"/>
          <w:lang w:val="pt-BR"/>
        </w:rPr>
        <w:t>criação de valor partilhado</w:t>
      </w:r>
      <w:r w:rsidRPr="00BF39E9">
        <w:rPr>
          <w:spacing w:val="-2"/>
          <w:lang w:val="pt-BR"/>
        </w:rPr>
        <w:t>” (Porter e Kramer, 2006).</w:t>
      </w:r>
    </w:p>
    <w:p w:rsidR="00BF39E9" w:rsidRDefault="002B4C37" w:rsidP="00FE39DA">
      <w:pPr>
        <w:autoSpaceDE w:val="0"/>
        <w:autoSpaceDN w:val="0"/>
        <w:adjustRightInd w:val="0"/>
        <w:spacing w:line="360" w:lineRule="auto"/>
        <w:ind w:firstLine="720"/>
        <w:jc w:val="both"/>
        <w:rPr>
          <w:lang w:val="pt-BR"/>
        </w:rPr>
      </w:pPr>
      <w:r w:rsidRPr="00001242">
        <w:rPr>
          <w:lang w:val="pt-BR"/>
        </w:rPr>
        <w:t xml:space="preserve">Uma torrente de mudanças </w:t>
      </w:r>
      <w:r>
        <w:rPr>
          <w:lang w:val="pt-BR"/>
        </w:rPr>
        <w:t xml:space="preserve">poderá </w:t>
      </w:r>
      <w:r w:rsidRPr="00001242">
        <w:rPr>
          <w:lang w:val="pt-BR"/>
        </w:rPr>
        <w:t>influencia</w:t>
      </w:r>
      <w:r>
        <w:rPr>
          <w:lang w:val="pt-BR"/>
        </w:rPr>
        <w:t>r</w:t>
      </w:r>
      <w:r w:rsidRPr="00001242">
        <w:rPr>
          <w:lang w:val="pt-BR"/>
        </w:rPr>
        <w:t xml:space="preserve"> os eixos económicos regionais, traz</w:t>
      </w:r>
      <w:r>
        <w:rPr>
          <w:lang w:val="pt-BR"/>
        </w:rPr>
        <w:t>er</w:t>
      </w:r>
      <w:r w:rsidRPr="00001242">
        <w:rPr>
          <w:lang w:val="pt-BR"/>
        </w:rPr>
        <w:t xml:space="preserve"> novos paradigmas aos modelos de gestão e métodos de produção existentes, reformula</w:t>
      </w:r>
      <w:r>
        <w:rPr>
          <w:lang w:val="pt-BR"/>
        </w:rPr>
        <w:t>r</w:t>
      </w:r>
      <w:r w:rsidRPr="00001242">
        <w:rPr>
          <w:lang w:val="pt-BR"/>
        </w:rPr>
        <w:t xml:space="preserve"> tendências e, desconcertantemente, altera</w:t>
      </w:r>
      <w:r>
        <w:rPr>
          <w:lang w:val="pt-BR"/>
        </w:rPr>
        <w:t>r</w:t>
      </w:r>
      <w:r w:rsidR="00BF39E9">
        <w:rPr>
          <w:lang w:val="pt-BR"/>
        </w:rPr>
        <w:t xml:space="preserve"> cartilhas de referência.</w:t>
      </w:r>
    </w:p>
    <w:p w:rsidR="00112EB3" w:rsidRPr="00F153DE" w:rsidRDefault="00112EB3" w:rsidP="00DE1410">
      <w:pPr>
        <w:pStyle w:val="Subtitle"/>
        <w:numPr>
          <w:ilvl w:val="0"/>
          <w:numId w:val="0"/>
        </w:numPr>
        <w:spacing w:before="120" w:after="80"/>
        <w:jc w:val="left"/>
        <w:rPr>
          <w:rStyle w:val="Strong"/>
        </w:rPr>
      </w:pPr>
      <w:bookmarkStart w:id="21" w:name="_Toc423466620"/>
      <w:r>
        <w:rPr>
          <w:rStyle w:val="Strong"/>
        </w:rPr>
        <w:t>2.3. A Academia e a geração de valor local</w:t>
      </w:r>
      <w:bookmarkEnd w:id="21"/>
    </w:p>
    <w:p w:rsidR="002B4C37" w:rsidRDefault="002B4C37" w:rsidP="00FE39DA">
      <w:pPr>
        <w:autoSpaceDE w:val="0"/>
        <w:autoSpaceDN w:val="0"/>
        <w:adjustRightInd w:val="0"/>
        <w:spacing w:line="360" w:lineRule="auto"/>
        <w:ind w:firstLine="720"/>
        <w:jc w:val="both"/>
        <w:rPr>
          <w:lang w:val="pt-BR"/>
        </w:rPr>
      </w:pPr>
      <w:r w:rsidRPr="00001242">
        <w:rPr>
          <w:lang w:val="pt-BR"/>
        </w:rPr>
        <w:t xml:space="preserve">A criação de valor partilhado, a capacidade de constituir alianças e parcerias, a disponibilidade para o envolvimento regular com os múltiplos </w:t>
      </w:r>
      <w:r w:rsidRPr="00001242">
        <w:rPr>
          <w:i/>
          <w:lang w:val="pt-BR"/>
        </w:rPr>
        <w:t>stakeholders</w:t>
      </w:r>
      <w:r w:rsidRPr="00001242">
        <w:rPr>
          <w:lang w:val="pt-BR"/>
        </w:rPr>
        <w:t xml:space="preserve">, a aplicação de valores de cidadania e de sustentabilidade ambiental, e a perseverança para incentivar redes de trocas (de conhecimento) são, hoje, aceleradores de uma “economia” com outras cores: a </w:t>
      </w:r>
      <w:r>
        <w:rPr>
          <w:lang w:val="pt-BR"/>
        </w:rPr>
        <w:t>“</w:t>
      </w:r>
      <w:r w:rsidRPr="00A3144D">
        <w:rPr>
          <w:i/>
          <w:lang w:val="pt-BR"/>
        </w:rPr>
        <w:t>economia verde</w:t>
      </w:r>
      <w:r>
        <w:rPr>
          <w:lang w:val="pt-BR"/>
        </w:rPr>
        <w:t>” ou “</w:t>
      </w:r>
      <w:r w:rsidRPr="00A3144D">
        <w:rPr>
          <w:i/>
          <w:lang w:val="pt-BR"/>
        </w:rPr>
        <w:t>crescimento verde</w:t>
      </w:r>
      <w:r>
        <w:rPr>
          <w:lang w:val="pt-BR"/>
        </w:rPr>
        <w:t>” (</w:t>
      </w:r>
      <w:r w:rsidRPr="00D709FC">
        <w:rPr>
          <w:lang w:val="pt-BR"/>
        </w:rPr>
        <w:t>Burkart</w:t>
      </w:r>
      <w:r>
        <w:rPr>
          <w:lang w:val="pt-BR"/>
        </w:rPr>
        <w:t xml:space="preserve">, 2010; </w:t>
      </w:r>
      <w:r w:rsidRPr="00D709FC">
        <w:t>UNEP</w:t>
      </w:r>
      <w:r>
        <w:t>,</w:t>
      </w:r>
      <w:r w:rsidRPr="00D709FC">
        <w:t xml:space="preserve"> 2011; O</w:t>
      </w:r>
      <w:r>
        <w:t>CDE</w:t>
      </w:r>
      <w:r w:rsidR="00FC5300">
        <w:t xml:space="preserve"> e</w:t>
      </w:r>
      <w:r>
        <w:t xml:space="preserve"> WB, </w:t>
      </w:r>
      <w:r w:rsidRPr="00D709FC">
        <w:t>2012</w:t>
      </w:r>
      <w:r>
        <w:t>)</w:t>
      </w:r>
      <w:r>
        <w:rPr>
          <w:lang w:val="pt-BR"/>
        </w:rPr>
        <w:t xml:space="preserve"> e</w:t>
      </w:r>
      <w:r w:rsidRPr="00001242">
        <w:rPr>
          <w:lang w:val="pt-BR"/>
        </w:rPr>
        <w:t xml:space="preserve"> a </w:t>
      </w:r>
      <w:r>
        <w:rPr>
          <w:lang w:val="pt-BR"/>
        </w:rPr>
        <w:t>“</w:t>
      </w:r>
      <w:r w:rsidRPr="00A3144D">
        <w:rPr>
          <w:i/>
          <w:lang w:val="pt-BR"/>
        </w:rPr>
        <w:t>economia azul</w:t>
      </w:r>
      <w:r>
        <w:rPr>
          <w:lang w:val="pt-BR"/>
        </w:rPr>
        <w:t>” (Pauli, 2010)</w:t>
      </w:r>
      <w:r w:rsidRPr="00001242">
        <w:rPr>
          <w:lang w:val="pt-BR"/>
        </w:rPr>
        <w:t>.</w:t>
      </w:r>
    </w:p>
    <w:p w:rsidR="002B4C37" w:rsidRPr="00990B20" w:rsidRDefault="00A3144D" w:rsidP="00FE39DA">
      <w:pPr>
        <w:autoSpaceDE w:val="0"/>
        <w:autoSpaceDN w:val="0"/>
        <w:adjustRightInd w:val="0"/>
        <w:spacing w:line="360" w:lineRule="auto"/>
        <w:ind w:firstLine="720"/>
        <w:jc w:val="both"/>
        <w:rPr>
          <w:spacing w:val="-2"/>
          <w:lang w:val="pt-BR"/>
        </w:rPr>
      </w:pPr>
      <w:r>
        <w:rPr>
          <w:lang w:val="pt-BR"/>
        </w:rPr>
        <w:t xml:space="preserve"> </w:t>
      </w:r>
      <w:r w:rsidRPr="00990B20">
        <w:rPr>
          <w:spacing w:val="-2"/>
          <w:lang w:val="pt-BR"/>
        </w:rPr>
        <w:t>Nesta torrente, a E</w:t>
      </w:r>
      <w:r w:rsidR="002B4C37" w:rsidRPr="00990B20">
        <w:rPr>
          <w:spacing w:val="-2"/>
          <w:lang w:val="pt-BR"/>
        </w:rPr>
        <w:t>scola</w:t>
      </w:r>
      <w:r w:rsidR="009E17DB" w:rsidRPr="00990B20">
        <w:rPr>
          <w:spacing w:val="-2"/>
          <w:lang w:val="pt-BR"/>
        </w:rPr>
        <w:t xml:space="preserve"> - e a Academia</w:t>
      </w:r>
      <w:r w:rsidR="00480CA3" w:rsidRPr="00990B20">
        <w:rPr>
          <w:spacing w:val="-2"/>
          <w:lang w:val="pt-BR"/>
        </w:rPr>
        <w:t>,</w:t>
      </w:r>
      <w:r w:rsidR="009E17DB" w:rsidRPr="00990B20">
        <w:rPr>
          <w:spacing w:val="-2"/>
          <w:lang w:val="pt-BR"/>
        </w:rPr>
        <w:t xml:space="preserve"> em particular -</w:t>
      </w:r>
      <w:r w:rsidR="002B4C37" w:rsidRPr="00990B20">
        <w:rPr>
          <w:spacing w:val="-2"/>
          <w:lang w:val="pt-BR"/>
        </w:rPr>
        <w:t xml:space="preserve"> permanece como o agente maior, capaz de tornar o Saber acessível a qualquer indivíduo, de </w:t>
      </w:r>
      <w:r w:rsidR="00480CA3" w:rsidRPr="00990B20">
        <w:rPr>
          <w:spacing w:val="-2"/>
          <w:lang w:val="pt-BR"/>
        </w:rPr>
        <w:t>impulsionar o desenvolvimento só</w:t>
      </w:r>
      <w:r w:rsidR="002B4C37" w:rsidRPr="00990B20">
        <w:rPr>
          <w:spacing w:val="-2"/>
          <w:lang w:val="pt-BR"/>
        </w:rPr>
        <w:t>cio</w:t>
      </w:r>
      <w:r w:rsidR="00480CA3" w:rsidRPr="00990B20">
        <w:rPr>
          <w:spacing w:val="-2"/>
          <w:lang w:val="pt-BR"/>
        </w:rPr>
        <w:t>-</w:t>
      </w:r>
      <w:r w:rsidR="002B4C37" w:rsidRPr="00990B20">
        <w:rPr>
          <w:spacing w:val="-2"/>
          <w:lang w:val="pt-BR"/>
        </w:rPr>
        <w:t xml:space="preserve">económico, a estabilidade do clima social e de contribuir para a vantagem competitiva da região ou </w:t>
      </w:r>
      <w:r w:rsidR="00075AE0" w:rsidRPr="00990B20">
        <w:rPr>
          <w:spacing w:val="-2"/>
          <w:lang w:val="pt-BR"/>
        </w:rPr>
        <w:t xml:space="preserve">da </w:t>
      </w:r>
      <w:r w:rsidR="002B4C37" w:rsidRPr="00990B20">
        <w:rPr>
          <w:spacing w:val="-2"/>
          <w:lang w:val="pt-BR"/>
        </w:rPr>
        <w:t>comunidade onde se insere. A génese de uma escola representa, por isso, um activador regional, um facilitador social, um pensamento de responsabilidade social, um investimento com múltiplas finalidades e um voto de confiança no futuro das gerações moçambicanas e nas suas capacidades para trabalharem</w:t>
      </w:r>
      <w:r w:rsidR="00480CA3" w:rsidRPr="00990B20">
        <w:rPr>
          <w:spacing w:val="-2"/>
          <w:lang w:val="pt-BR"/>
        </w:rPr>
        <w:t xml:space="preserve"> as oportunidades</w:t>
      </w:r>
      <w:r w:rsidR="002B4C37" w:rsidRPr="00990B20">
        <w:rPr>
          <w:spacing w:val="-2"/>
          <w:lang w:val="pt-BR"/>
        </w:rPr>
        <w:t xml:space="preserve"> </w:t>
      </w:r>
      <w:r w:rsidR="00480CA3" w:rsidRPr="00990B20">
        <w:rPr>
          <w:spacing w:val="-2"/>
          <w:lang w:val="pt-BR"/>
        </w:rPr>
        <w:t>do capital natural, a diversidade</w:t>
      </w:r>
      <w:r w:rsidR="002B4C37" w:rsidRPr="00990B20">
        <w:rPr>
          <w:spacing w:val="-2"/>
          <w:lang w:val="pt-BR"/>
        </w:rPr>
        <w:t xml:space="preserve"> cultural e a </w:t>
      </w:r>
      <w:r w:rsidR="00BF39E9" w:rsidRPr="00990B20">
        <w:rPr>
          <w:spacing w:val="-2"/>
          <w:lang w:val="pt-BR"/>
        </w:rPr>
        <w:t>capacidade competitiv</w:t>
      </w:r>
      <w:r w:rsidR="002B4C37" w:rsidRPr="00990B20">
        <w:rPr>
          <w:spacing w:val="-2"/>
          <w:lang w:val="pt-BR"/>
        </w:rPr>
        <w:t>a deste país do Índico.</w:t>
      </w:r>
    </w:p>
    <w:p w:rsidR="002B4C37" w:rsidRPr="00FC5300" w:rsidRDefault="002B4C37" w:rsidP="00FE39DA">
      <w:pPr>
        <w:autoSpaceDE w:val="0"/>
        <w:autoSpaceDN w:val="0"/>
        <w:adjustRightInd w:val="0"/>
        <w:spacing w:line="360" w:lineRule="auto"/>
        <w:ind w:firstLine="720"/>
        <w:jc w:val="both"/>
        <w:rPr>
          <w:spacing w:val="-2"/>
        </w:rPr>
      </w:pPr>
      <w:r w:rsidRPr="00FC5300">
        <w:rPr>
          <w:spacing w:val="-2"/>
        </w:rPr>
        <w:t xml:space="preserve">A constituição de um modelo de ensino com uma ambição pluridisciplinar e de integração nas comunidades envolventes impeliu, subsequentemente, também, à necessidade de dar forma a um conjunto de actividades que permitissem iniciar processos - publicação, comunicação, activação e angariação de partes interessadas - capazes de impulsionarem a construção de </w:t>
      </w:r>
      <w:r w:rsidRPr="00FC5300">
        <w:rPr>
          <w:i/>
          <w:spacing w:val="-2"/>
        </w:rPr>
        <w:t>brand</w:t>
      </w:r>
      <w:r w:rsidRPr="00FC5300">
        <w:rPr>
          <w:spacing w:val="-2"/>
        </w:rPr>
        <w:t xml:space="preserve"> </w:t>
      </w:r>
      <w:r w:rsidRPr="00FC5300">
        <w:rPr>
          <w:i/>
          <w:spacing w:val="-2"/>
        </w:rPr>
        <w:t>awareness</w:t>
      </w:r>
      <w:r w:rsidRPr="00FC5300">
        <w:rPr>
          <w:spacing w:val="-2"/>
        </w:rPr>
        <w:t xml:space="preserve"> (</w:t>
      </w:r>
      <w:r w:rsidR="003B48C4" w:rsidRPr="00FC5300">
        <w:rPr>
          <w:spacing w:val="-2"/>
        </w:rPr>
        <w:t>EURIB, 2009</w:t>
      </w:r>
      <w:r w:rsidR="00990B20">
        <w:rPr>
          <w:spacing w:val="-2"/>
        </w:rPr>
        <w:t>,</w:t>
      </w:r>
      <w:r w:rsidR="003B48C4" w:rsidRPr="00FC5300">
        <w:rPr>
          <w:spacing w:val="-2"/>
        </w:rPr>
        <w:t xml:space="preserve"> citando Aacker, 1991</w:t>
      </w:r>
      <w:r w:rsidRPr="00FC5300">
        <w:rPr>
          <w:spacing w:val="-2"/>
        </w:rPr>
        <w:t xml:space="preserve">) para a instituição </w:t>
      </w:r>
      <w:r w:rsidR="00BF39E9" w:rsidRPr="00FC5300">
        <w:rPr>
          <w:spacing w:val="-2"/>
        </w:rPr>
        <w:t xml:space="preserve">de ensino superior </w:t>
      </w:r>
      <w:r w:rsidRPr="00FC5300">
        <w:rPr>
          <w:spacing w:val="-2"/>
        </w:rPr>
        <w:t xml:space="preserve">e de promoverem a implementação das variáveis de </w:t>
      </w:r>
      <w:r w:rsidRPr="00FC5300">
        <w:rPr>
          <w:i/>
          <w:spacing w:val="-2"/>
        </w:rPr>
        <w:t>marketing</w:t>
      </w:r>
      <w:r w:rsidR="003F6984" w:rsidRPr="00FC5300">
        <w:rPr>
          <w:i/>
          <w:spacing w:val="-2"/>
        </w:rPr>
        <w:t xml:space="preserve"> </w:t>
      </w:r>
      <w:r w:rsidRPr="00FC5300">
        <w:rPr>
          <w:spacing w:val="-2"/>
        </w:rPr>
        <w:t>(</w:t>
      </w:r>
      <w:r w:rsidR="003F6984" w:rsidRPr="00FC5300">
        <w:rPr>
          <w:spacing w:val="-2"/>
        </w:rPr>
        <w:t>Lendrevie, Lévy, Dionísio e Rodrigues, 2015</w:t>
      </w:r>
      <w:r w:rsidRPr="00FC5300">
        <w:rPr>
          <w:spacing w:val="-2"/>
        </w:rPr>
        <w:t xml:space="preserve">) </w:t>
      </w:r>
      <w:r w:rsidR="00FC5300" w:rsidRPr="00FC5300">
        <w:rPr>
          <w:spacing w:val="-2"/>
        </w:rPr>
        <w:t>para</w:t>
      </w:r>
      <w:r w:rsidRPr="00FC5300">
        <w:rPr>
          <w:spacing w:val="-2"/>
        </w:rPr>
        <w:t xml:space="preserve"> </w:t>
      </w:r>
      <w:r w:rsidR="00FC5300">
        <w:rPr>
          <w:spacing w:val="-2"/>
        </w:rPr>
        <w:t xml:space="preserve">a </w:t>
      </w:r>
      <w:r w:rsidRPr="00FC5300">
        <w:rPr>
          <w:spacing w:val="-2"/>
        </w:rPr>
        <w:t>colocação da oferta</w:t>
      </w:r>
      <w:r w:rsidR="003F6984" w:rsidRPr="00FC5300">
        <w:rPr>
          <w:spacing w:val="-2"/>
        </w:rPr>
        <w:t xml:space="preserve"> no mercado</w:t>
      </w:r>
      <w:r w:rsidRPr="00FC5300">
        <w:rPr>
          <w:spacing w:val="-2"/>
        </w:rPr>
        <w:t xml:space="preserve">. </w:t>
      </w:r>
    </w:p>
    <w:p w:rsidR="00112EB3" w:rsidRPr="00075AE0" w:rsidRDefault="002B4C37" w:rsidP="00075AE0">
      <w:pPr>
        <w:autoSpaceDE w:val="0"/>
        <w:autoSpaceDN w:val="0"/>
        <w:adjustRightInd w:val="0"/>
        <w:spacing w:line="360" w:lineRule="auto"/>
        <w:ind w:firstLine="720"/>
        <w:jc w:val="both"/>
        <w:rPr>
          <w:spacing w:val="-4"/>
        </w:rPr>
      </w:pPr>
      <w:r w:rsidRPr="00075AE0">
        <w:rPr>
          <w:spacing w:val="-4"/>
        </w:rPr>
        <w:t>A demanda pela criação de uma marca capaz de identificar a instituição e os seus activos, sendo o seu nome comercial e, por isso, sua propriedade legalmente protegida, obriga à selecção das diferentes expressões utilizadas para referenciarem a organização. Esta metodologia de</w:t>
      </w:r>
      <w:r w:rsidR="00A3144D" w:rsidRPr="00075AE0">
        <w:rPr>
          <w:i/>
          <w:spacing w:val="-4"/>
        </w:rPr>
        <w:t xml:space="preserve"> n</w:t>
      </w:r>
      <w:r w:rsidRPr="00075AE0">
        <w:rPr>
          <w:i/>
          <w:spacing w:val="-4"/>
        </w:rPr>
        <w:t xml:space="preserve">aming </w:t>
      </w:r>
      <w:r w:rsidRPr="00075AE0">
        <w:rPr>
          <w:spacing w:val="-4"/>
        </w:rPr>
        <w:t xml:space="preserve">(Chatterjee </w:t>
      </w:r>
      <w:r w:rsidR="00990B20">
        <w:rPr>
          <w:spacing w:val="-4"/>
        </w:rPr>
        <w:t xml:space="preserve">e </w:t>
      </w:r>
      <w:r w:rsidRPr="00075AE0">
        <w:rPr>
          <w:spacing w:val="-4"/>
        </w:rPr>
        <w:t xml:space="preserve">France, 1990) tende a ponderar a eficácia, legibilidade, flexibilidade, notoriedade e exequibilidade dos nomes concebidos que, enquadrados quanto à natureza do negócio, à oferta, à concorrência e ao mercado-alvo, estarão melhor posicionados para as etapas inerentes </w:t>
      </w:r>
      <w:r w:rsidR="007B5282" w:rsidRPr="00075AE0">
        <w:rPr>
          <w:spacing w:val="-4"/>
        </w:rPr>
        <w:t>ao processo</w:t>
      </w:r>
      <w:r w:rsidRPr="00075AE0">
        <w:rPr>
          <w:spacing w:val="-4"/>
        </w:rPr>
        <w:t xml:space="preserve"> </w:t>
      </w:r>
      <w:r w:rsidRPr="00075AE0">
        <w:rPr>
          <w:spacing w:val="-4"/>
        </w:rPr>
        <w:lastRenderedPageBreak/>
        <w:t xml:space="preserve">de </w:t>
      </w:r>
      <w:r w:rsidR="00A3144D" w:rsidRPr="00075AE0">
        <w:rPr>
          <w:i/>
          <w:spacing w:val="-4"/>
        </w:rPr>
        <w:t>b</w:t>
      </w:r>
      <w:r w:rsidRPr="00075AE0">
        <w:rPr>
          <w:i/>
          <w:spacing w:val="-4"/>
        </w:rPr>
        <w:t xml:space="preserve">randing </w:t>
      </w:r>
      <w:r w:rsidRPr="00075AE0">
        <w:rPr>
          <w:spacing w:val="-4"/>
        </w:rPr>
        <w:t>(Kapferer, 20</w:t>
      </w:r>
      <w:r w:rsidR="00096136">
        <w:rPr>
          <w:spacing w:val="-4"/>
        </w:rPr>
        <w:t>12</w:t>
      </w:r>
      <w:r w:rsidRPr="00075AE0">
        <w:rPr>
          <w:spacing w:val="-4"/>
        </w:rPr>
        <w:t xml:space="preserve">), por sua vez parte integrante do desenvolvimento </w:t>
      </w:r>
      <w:r w:rsidR="007B5282" w:rsidRPr="00075AE0">
        <w:rPr>
          <w:spacing w:val="-4"/>
        </w:rPr>
        <w:t>do modelo</w:t>
      </w:r>
      <w:r w:rsidR="000D3052" w:rsidRPr="00075AE0">
        <w:rPr>
          <w:spacing w:val="-4"/>
        </w:rPr>
        <w:t xml:space="preserve"> de</w:t>
      </w:r>
      <w:r w:rsidRPr="00075AE0">
        <w:rPr>
          <w:spacing w:val="-4"/>
        </w:rPr>
        <w:t xml:space="preserve"> </w:t>
      </w:r>
      <w:r w:rsidR="00A3144D" w:rsidRPr="00075AE0">
        <w:rPr>
          <w:i/>
          <w:spacing w:val="-4"/>
        </w:rPr>
        <w:t>c</w:t>
      </w:r>
      <w:r w:rsidRPr="00075AE0">
        <w:rPr>
          <w:i/>
          <w:spacing w:val="-4"/>
        </w:rPr>
        <w:t xml:space="preserve">orporate </w:t>
      </w:r>
      <w:r w:rsidR="00A3144D" w:rsidRPr="00075AE0">
        <w:rPr>
          <w:i/>
          <w:spacing w:val="-4"/>
        </w:rPr>
        <w:t>i</w:t>
      </w:r>
      <w:r w:rsidRPr="00075AE0">
        <w:rPr>
          <w:i/>
          <w:spacing w:val="-4"/>
        </w:rPr>
        <w:t xml:space="preserve">dentity </w:t>
      </w:r>
      <w:r w:rsidRPr="00075AE0">
        <w:rPr>
          <w:spacing w:val="-4"/>
        </w:rPr>
        <w:t xml:space="preserve">(Olins, 1989; </w:t>
      </w:r>
      <w:r w:rsidRPr="00075AE0">
        <w:rPr>
          <w:color w:val="222222"/>
          <w:spacing w:val="-4"/>
          <w:lang w:eastAsia="zh-CN"/>
        </w:rPr>
        <w:t>Melewar e Jenkins, 2002</w:t>
      </w:r>
      <w:r w:rsidRPr="00075AE0">
        <w:rPr>
          <w:spacing w:val="-4"/>
        </w:rPr>
        <w:t xml:space="preserve"> e Balmer e Greyser, 2006). </w:t>
      </w:r>
    </w:p>
    <w:p w:rsidR="00112EB3" w:rsidRDefault="00112EB3" w:rsidP="00075AE0">
      <w:pPr>
        <w:pStyle w:val="Subtitle"/>
        <w:numPr>
          <w:ilvl w:val="0"/>
          <w:numId w:val="0"/>
        </w:numPr>
        <w:spacing w:before="120" w:after="0"/>
        <w:jc w:val="left"/>
        <w:rPr>
          <w:rStyle w:val="Strong"/>
        </w:rPr>
      </w:pPr>
      <w:bookmarkStart w:id="22" w:name="_Toc423466621"/>
      <w:r>
        <w:rPr>
          <w:rStyle w:val="Strong"/>
        </w:rPr>
        <w:t>2.4. Um nome para uma marca</w:t>
      </w:r>
      <w:bookmarkEnd w:id="22"/>
    </w:p>
    <w:p w:rsidR="003551FB" w:rsidRPr="003551FB" w:rsidRDefault="003551FB" w:rsidP="003551FB">
      <w:pPr>
        <w:pStyle w:val="Normaltext1"/>
        <w:rPr>
          <w:rFonts w:eastAsiaTheme="majorEastAsia"/>
        </w:rPr>
      </w:pPr>
      <w:r>
        <w:rPr>
          <w:rFonts w:eastAsiaTheme="majorEastAsia"/>
        </w:rPr>
        <w:t>“</w:t>
      </w:r>
      <w:r w:rsidRPr="003551FB">
        <w:rPr>
          <w:rFonts w:eastAsiaTheme="majorEastAsia"/>
          <w:i/>
        </w:rPr>
        <w:t>Uma marca é um nome com o poder de influenciar</w:t>
      </w:r>
      <w:r>
        <w:rPr>
          <w:rFonts w:eastAsiaTheme="majorEastAsia"/>
        </w:rPr>
        <w:t>”</w:t>
      </w:r>
      <w:r w:rsidR="00CE56C1">
        <w:rPr>
          <w:rFonts w:eastAsiaTheme="majorEastAsia"/>
        </w:rPr>
        <w:t xml:space="preserve"> (Kapferer, 2012</w:t>
      </w:r>
      <w:r>
        <w:rPr>
          <w:rFonts w:eastAsiaTheme="majorEastAsia"/>
        </w:rPr>
        <w:t>).</w:t>
      </w:r>
    </w:p>
    <w:p w:rsidR="002B4C37" w:rsidRPr="00CF352D" w:rsidRDefault="002B4C37" w:rsidP="00FE39DA">
      <w:pPr>
        <w:autoSpaceDE w:val="0"/>
        <w:autoSpaceDN w:val="0"/>
        <w:adjustRightInd w:val="0"/>
        <w:spacing w:line="360" w:lineRule="auto"/>
        <w:ind w:firstLine="720"/>
        <w:jc w:val="both"/>
        <w:rPr>
          <w:spacing w:val="-2"/>
          <w:lang w:val="pt-BR"/>
        </w:rPr>
      </w:pPr>
      <w:r w:rsidRPr="00075AE0">
        <w:rPr>
          <w:spacing w:val="-2"/>
        </w:rPr>
        <w:t>A</w:t>
      </w:r>
      <w:r w:rsidR="000D3052" w:rsidRPr="00075AE0">
        <w:rPr>
          <w:spacing w:val="-2"/>
        </w:rPr>
        <w:t xml:space="preserve"> montante, </w:t>
      </w:r>
      <w:r w:rsidR="00CF352D" w:rsidRPr="00075AE0">
        <w:rPr>
          <w:spacing w:val="-2"/>
        </w:rPr>
        <w:t xml:space="preserve">o </w:t>
      </w:r>
      <w:r w:rsidR="000D3052" w:rsidRPr="00075AE0">
        <w:rPr>
          <w:spacing w:val="-2"/>
        </w:rPr>
        <w:t xml:space="preserve">nome a considerar para a marca </w:t>
      </w:r>
      <w:r w:rsidR="00CF352D" w:rsidRPr="00075AE0">
        <w:rPr>
          <w:spacing w:val="-2"/>
        </w:rPr>
        <w:t>surge da</w:t>
      </w:r>
      <w:r w:rsidRPr="00075AE0">
        <w:rPr>
          <w:spacing w:val="-2"/>
        </w:rPr>
        <w:t xml:space="preserve"> expressão “Instituto Superior Mutasa” e </w:t>
      </w:r>
      <w:r w:rsidR="00CF352D" w:rsidRPr="00075AE0">
        <w:rPr>
          <w:spacing w:val="-2"/>
        </w:rPr>
        <w:t>d</w:t>
      </w:r>
      <w:r w:rsidRPr="00075AE0">
        <w:rPr>
          <w:spacing w:val="-2"/>
        </w:rPr>
        <w:t>o acrónimo “ISMU”</w:t>
      </w:r>
      <w:r w:rsidR="00CF352D" w:rsidRPr="00075AE0">
        <w:rPr>
          <w:spacing w:val="-2"/>
        </w:rPr>
        <w:t xml:space="preserve">, </w:t>
      </w:r>
      <w:r w:rsidRPr="00075AE0">
        <w:rPr>
          <w:spacing w:val="-2"/>
        </w:rPr>
        <w:t>facilita</w:t>
      </w:r>
      <w:r w:rsidR="00CF352D" w:rsidRPr="00075AE0">
        <w:rPr>
          <w:spacing w:val="-2"/>
        </w:rPr>
        <w:t>ndo, desta forma,</w:t>
      </w:r>
      <w:r w:rsidRPr="00075AE0">
        <w:rPr>
          <w:spacing w:val="-2"/>
        </w:rPr>
        <w:t xml:space="preserve"> a identificação da entidade, </w:t>
      </w:r>
      <w:r w:rsidR="00CF352D" w:rsidRPr="00075AE0">
        <w:rPr>
          <w:spacing w:val="-2"/>
        </w:rPr>
        <w:t>explicitando</w:t>
      </w:r>
      <w:r w:rsidR="00CF352D" w:rsidRPr="00CF352D">
        <w:rPr>
          <w:spacing w:val="-2"/>
        </w:rPr>
        <w:t xml:space="preserve"> </w:t>
      </w:r>
      <w:r w:rsidRPr="00CF352D">
        <w:rPr>
          <w:spacing w:val="-2"/>
        </w:rPr>
        <w:t xml:space="preserve">a sua natureza e oferta associada e, simultaneamente, </w:t>
      </w:r>
      <w:r w:rsidR="00CF352D" w:rsidRPr="00CF352D">
        <w:rPr>
          <w:spacing w:val="-2"/>
        </w:rPr>
        <w:t>delimitando</w:t>
      </w:r>
      <w:r w:rsidRPr="00CF352D">
        <w:rPr>
          <w:spacing w:val="-2"/>
        </w:rPr>
        <w:t xml:space="preserve"> a diferenciação</w:t>
      </w:r>
      <w:r w:rsidRPr="00CF352D">
        <w:rPr>
          <w:spacing w:val="-2"/>
          <w:lang w:val="pt-BR"/>
        </w:rPr>
        <w:t xml:space="preserve"> face </w:t>
      </w:r>
      <w:r w:rsidR="00CF352D" w:rsidRPr="00CF352D">
        <w:rPr>
          <w:spacing w:val="-2"/>
          <w:lang w:val="pt-BR"/>
        </w:rPr>
        <w:t>à concorrência</w:t>
      </w:r>
      <w:r w:rsidRPr="00CF352D">
        <w:rPr>
          <w:spacing w:val="-2"/>
          <w:lang w:val="pt-BR"/>
        </w:rPr>
        <w:t>, definindo atributos fundamentais para o posicionamento</w:t>
      </w:r>
      <w:r w:rsidR="00CF352D" w:rsidRPr="00CF352D">
        <w:rPr>
          <w:spacing w:val="-2"/>
          <w:lang w:val="pt-BR"/>
        </w:rPr>
        <w:t xml:space="preserve"> </w:t>
      </w:r>
      <w:r w:rsidRPr="00CF352D">
        <w:rPr>
          <w:spacing w:val="-2"/>
          <w:lang w:val="pt-BR"/>
        </w:rPr>
        <w:t xml:space="preserve">– Rigor, </w:t>
      </w:r>
      <w:r w:rsidR="000D3052" w:rsidRPr="00CF352D">
        <w:rPr>
          <w:spacing w:val="-2"/>
          <w:lang w:val="pt-BR"/>
        </w:rPr>
        <w:t xml:space="preserve">Ética e </w:t>
      </w:r>
      <w:r w:rsidRPr="00CF352D">
        <w:rPr>
          <w:spacing w:val="-2"/>
          <w:lang w:val="pt-BR"/>
        </w:rPr>
        <w:t>Responsabi</w:t>
      </w:r>
      <w:r w:rsidR="00CF352D" w:rsidRPr="00CF352D">
        <w:rPr>
          <w:spacing w:val="-2"/>
          <w:lang w:val="pt-BR"/>
        </w:rPr>
        <w:t xml:space="preserve">lidade, Dedicação </w:t>
      </w:r>
      <w:r w:rsidR="00CF352D" w:rsidRPr="00CF352D">
        <w:rPr>
          <w:spacing w:val="-4"/>
          <w:lang w:val="pt-BR"/>
        </w:rPr>
        <w:t xml:space="preserve">e Excelência – e </w:t>
      </w:r>
      <w:r w:rsidR="009E17DB" w:rsidRPr="00CF352D">
        <w:rPr>
          <w:spacing w:val="-4"/>
          <w:lang w:val="pt-BR"/>
        </w:rPr>
        <w:t>assegurando ao</w:t>
      </w:r>
      <w:r w:rsidRPr="00CF352D">
        <w:rPr>
          <w:spacing w:val="-4"/>
          <w:lang w:val="pt-BR"/>
        </w:rPr>
        <w:t xml:space="preserve"> </w:t>
      </w:r>
      <w:r w:rsidR="00CF352D" w:rsidRPr="00CF352D">
        <w:rPr>
          <w:spacing w:val="-4"/>
          <w:lang w:val="pt-BR"/>
        </w:rPr>
        <w:t>mercado</w:t>
      </w:r>
      <w:r w:rsidRPr="00CF352D">
        <w:rPr>
          <w:spacing w:val="-4"/>
          <w:lang w:val="pt-BR"/>
        </w:rPr>
        <w:t xml:space="preserve"> a qualidade da mensagem, da oferta e da experiência</w:t>
      </w:r>
      <w:r w:rsidR="00CF352D" w:rsidRPr="00CF352D">
        <w:rPr>
          <w:spacing w:val="-4"/>
          <w:lang w:val="pt-BR"/>
        </w:rPr>
        <w:t xml:space="preserve"> no tempo</w:t>
      </w:r>
      <w:r w:rsidRPr="00CF352D">
        <w:rPr>
          <w:spacing w:val="-4"/>
          <w:lang w:val="pt-BR"/>
        </w:rPr>
        <w:t>.</w:t>
      </w:r>
    </w:p>
    <w:p w:rsidR="002B4C37" w:rsidRPr="00D36CB4" w:rsidRDefault="002B4C37" w:rsidP="00FE39DA">
      <w:pPr>
        <w:autoSpaceDE w:val="0"/>
        <w:autoSpaceDN w:val="0"/>
        <w:adjustRightInd w:val="0"/>
        <w:spacing w:line="360" w:lineRule="auto"/>
        <w:ind w:firstLine="720"/>
        <w:jc w:val="both"/>
        <w:rPr>
          <w:spacing w:val="-2"/>
        </w:rPr>
      </w:pPr>
      <w:r w:rsidRPr="00D36CB4">
        <w:rPr>
          <w:spacing w:val="-2"/>
        </w:rPr>
        <w:t xml:space="preserve">Cabendo à marca o papel de actor influente na decisão de compra, na criação de uma relação ou vínculo emocional com a instituição e a sua oferta, a </w:t>
      </w:r>
      <w:r w:rsidR="00B41478" w:rsidRPr="00D36CB4">
        <w:rPr>
          <w:spacing w:val="-2"/>
        </w:rPr>
        <w:t>mensagem</w:t>
      </w:r>
      <w:r w:rsidRPr="00D36CB4">
        <w:rPr>
          <w:spacing w:val="-2"/>
        </w:rPr>
        <w:t xml:space="preserve"> que veiculará através dos canais e </w:t>
      </w:r>
      <w:r w:rsidR="00B41478" w:rsidRPr="00D36CB4">
        <w:rPr>
          <w:spacing w:val="-2"/>
        </w:rPr>
        <w:t>conteúdos</w:t>
      </w:r>
      <w:r w:rsidRPr="00D36CB4">
        <w:rPr>
          <w:spacing w:val="-2"/>
        </w:rPr>
        <w:t xml:space="preserve"> no contacto com os diferentes públicos representa</w:t>
      </w:r>
      <w:r w:rsidR="000D3052" w:rsidRPr="00D36CB4">
        <w:rPr>
          <w:spacing w:val="-2"/>
        </w:rPr>
        <w:t>, por sua vez,</w:t>
      </w:r>
      <w:r w:rsidRPr="00D36CB4">
        <w:rPr>
          <w:spacing w:val="-2"/>
        </w:rPr>
        <w:t xml:space="preserve"> um contributo crítico para a durabilidade da experiência entre a mesma e </w:t>
      </w:r>
      <w:r w:rsidR="00B41478" w:rsidRPr="00D36CB4">
        <w:rPr>
          <w:spacing w:val="-2"/>
        </w:rPr>
        <w:t>cada consumidor. Este</w:t>
      </w:r>
      <w:r w:rsidRPr="00D36CB4">
        <w:rPr>
          <w:spacing w:val="-2"/>
        </w:rPr>
        <w:t xml:space="preserve"> </w:t>
      </w:r>
      <w:r w:rsidR="00B41478" w:rsidRPr="00D36CB4">
        <w:rPr>
          <w:spacing w:val="-2"/>
        </w:rPr>
        <w:t>compromisso</w:t>
      </w:r>
      <w:r w:rsidRPr="00D36CB4">
        <w:rPr>
          <w:spacing w:val="-2"/>
        </w:rPr>
        <w:t xml:space="preserve"> da marca faz parte de um diálogo emocional entre a instituição e todas as suas partes interessada</w:t>
      </w:r>
      <w:r w:rsidR="00B41478" w:rsidRPr="00D36CB4">
        <w:rPr>
          <w:spacing w:val="-2"/>
        </w:rPr>
        <w:t>s, de forma a “</w:t>
      </w:r>
      <w:r w:rsidR="00B41478" w:rsidRPr="00D36CB4">
        <w:rPr>
          <w:i/>
          <w:spacing w:val="-2"/>
        </w:rPr>
        <w:t>satisfazer expectativas por via de associações reflectidas e precisas, e a obter, em retorno, um sentimento particular sobre a sua identidade</w:t>
      </w:r>
      <w:r w:rsidR="00B41478" w:rsidRPr="00D36CB4">
        <w:rPr>
          <w:spacing w:val="-2"/>
        </w:rPr>
        <w:t>” (</w:t>
      </w:r>
      <w:r w:rsidR="003C3044" w:rsidRPr="00D36CB4">
        <w:rPr>
          <w:spacing w:val="-2"/>
        </w:rPr>
        <w:t>Asacker, 2014)</w:t>
      </w:r>
      <w:r w:rsidRPr="00D36CB4">
        <w:rPr>
          <w:spacing w:val="-2"/>
        </w:rPr>
        <w:t xml:space="preserve">. </w:t>
      </w:r>
    </w:p>
    <w:p w:rsidR="002B4C37" w:rsidRDefault="002B4C37" w:rsidP="00FE39DA">
      <w:pPr>
        <w:autoSpaceDE w:val="0"/>
        <w:autoSpaceDN w:val="0"/>
        <w:adjustRightInd w:val="0"/>
        <w:spacing w:line="360" w:lineRule="auto"/>
        <w:ind w:firstLine="720"/>
        <w:jc w:val="both"/>
        <w:rPr>
          <w:spacing w:val="-2"/>
        </w:rPr>
      </w:pPr>
      <w:r w:rsidRPr="00E009A7">
        <w:rPr>
          <w:spacing w:val="-4"/>
        </w:rPr>
        <w:t>É, por isso, importante reconhecer o efeito que a marca e a sua comunicação</w:t>
      </w:r>
      <w:r w:rsidR="00112EB3">
        <w:rPr>
          <w:spacing w:val="-4"/>
        </w:rPr>
        <w:t xml:space="preserve"> têm na criação de valor para a</w:t>
      </w:r>
      <w:r w:rsidR="00112EB3" w:rsidRPr="00E009A7">
        <w:rPr>
          <w:spacing w:val="-4"/>
        </w:rPr>
        <w:t xml:space="preserve"> instituição de ensino superior</w:t>
      </w:r>
      <w:r w:rsidR="003F6984">
        <w:rPr>
          <w:spacing w:val="-4"/>
        </w:rPr>
        <w:t>,</w:t>
      </w:r>
      <w:r w:rsidRPr="00E009A7">
        <w:rPr>
          <w:spacing w:val="-4"/>
        </w:rPr>
        <w:t xml:space="preserve"> porque daqui resultarão</w:t>
      </w:r>
      <w:r w:rsidR="009A5F16">
        <w:rPr>
          <w:spacing w:val="-4"/>
        </w:rPr>
        <w:t xml:space="preserve"> a R</w:t>
      </w:r>
      <w:r w:rsidRPr="00E009A7">
        <w:rPr>
          <w:spacing w:val="-4"/>
        </w:rPr>
        <w:t xml:space="preserve">eputação e a </w:t>
      </w:r>
      <w:r w:rsidR="009A5F16">
        <w:rPr>
          <w:spacing w:val="-4"/>
        </w:rPr>
        <w:t>N</w:t>
      </w:r>
      <w:r>
        <w:rPr>
          <w:spacing w:val="-4"/>
        </w:rPr>
        <w:t>otoriedade</w:t>
      </w:r>
      <w:r w:rsidRPr="00E009A7">
        <w:rPr>
          <w:spacing w:val="-4"/>
        </w:rPr>
        <w:t xml:space="preserve"> essenciais para o envolvimento comercial necessário à </w:t>
      </w:r>
      <w:r w:rsidR="00112EB3">
        <w:rPr>
          <w:spacing w:val="-4"/>
        </w:rPr>
        <w:t xml:space="preserve">sua </w:t>
      </w:r>
      <w:r w:rsidRPr="00E009A7">
        <w:rPr>
          <w:spacing w:val="-4"/>
        </w:rPr>
        <w:t xml:space="preserve">sobrevivência </w:t>
      </w:r>
      <w:r w:rsidR="003F6984">
        <w:rPr>
          <w:spacing w:val="-4"/>
        </w:rPr>
        <w:t xml:space="preserve">sustentada e </w:t>
      </w:r>
      <w:r w:rsidRPr="00E009A7">
        <w:rPr>
          <w:spacing w:val="-4"/>
        </w:rPr>
        <w:t>sustentável</w:t>
      </w:r>
      <w:r w:rsidRPr="00001242">
        <w:rPr>
          <w:spacing w:val="-2"/>
        </w:rPr>
        <w:t>.</w:t>
      </w:r>
    </w:p>
    <w:p w:rsidR="002F4AE9" w:rsidRPr="00F834FD" w:rsidRDefault="009A5F16" w:rsidP="00FE39DA">
      <w:pPr>
        <w:autoSpaceDE w:val="0"/>
        <w:autoSpaceDN w:val="0"/>
        <w:adjustRightInd w:val="0"/>
        <w:spacing w:line="360" w:lineRule="auto"/>
        <w:ind w:firstLine="720"/>
        <w:jc w:val="both"/>
        <w:rPr>
          <w:spacing w:val="-4"/>
        </w:rPr>
      </w:pPr>
      <w:r w:rsidRPr="00F834FD">
        <w:rPr>
          <w:spacing w:val="-4"/>
        </w:rPr>
        <w:t>Reputação, sendo ”</w:t>
      </w:r>
      <w:r w:rsidRPr="00F834FD">
        <w:rPr>
          <w:i/>
          <w:spacing w:val="-4"/>
        </w:rPr>
        <w:t>uma representação perceptual das acções passadas e das perspectivas futuras de uma organização, as quais, por suas vez, descrevem a atractividade desta junto dos seus públicos-alvo, comparativamente aos principais concorrentes</w:t>
      </w:r>
      <w:r w:rsidRPr="00F834FD">
        <w:rPr>
          <w:spacing w:val="-4"/>
        </w:rPr>
        <w:t xml:space="preserve">” (Wartick, 2002), </w:t>
      </w:r>
      <w:r w:rsidR="00A47668" w:rsidRPr="00F834FD">
        <w:rPr>
          <w:spacing w:val="-4"/>
        </w:rPr>
        <w:t>constitui hoje, mais do que nunca, um mercado onde o apoio das partes interessadas</w:t>
      </w:r>
      <w:r w:rsidR="00F834FD" w:rsidRPr="00F834FD">
        <w:rPr>
          <w:spacing w:val="-4"/>
        </w:rPr>
        <w:t xml:space="preserve">, </w:t>
      </w:r>
      <w:r w:rsidR="0058167D" w:rsidRPr="00F834FD">
        <w:rPr>
          <w:spacing w:val="-4"/>
        </w:rPr>
        <w:t>s</w:t>
      </w:r>
      <w:r w:rsidR="00BD295E" w:rsidRPr="00F834FD">
        <w:rPr>
          <w:i/>
          <w:spacing w:val="-4"/>
        </w:rPr>
        <w:t>takeholders</w:t>
      </w:r>
      <w:r w:rsidR="0058167D" w:rsidRPr="00F834FD">
        <w:rPr>
          <w:spacing w:val="-4"/>
        </w:rPr>
        <w:t>,</w:t>
      </w:r>
      <w:r w:rsidR="00BD295E" w:rsidRPr="00F834FD">
        <w:rPr>
          <w:spacing w:val="-4"/>
        </w:rPr>
        <w:t xml:space="preserve"> </w:t>
      </w:r>
      <w:r w:rsidR="00A47668" w:rsidRPr="00F834FD">
        <w:rPr>
          <w:spacing w:val="-4"/>
        </w:rPr>
        <w:t xml:space="preserve">assenta mais </w:t>
      </w:r>
      <w:r w:rsidR="00F834FD" w:rsidRPr="00F834FD">
        <w:rPr>
          <w:spacing w:val="-4"/>
        </w:rPr>
        <w:t>n</w:t>
      </w:r>
      <w:r w:rsidR="00A47668" w:rsidRPr="00F834FD">
        <w:rPr>
          <w:spacing w:val="-4"/>
        </w:rPr>
        <w:t xml:space="preserve">a percepção da organização em si, do que sobre as percepções de produtos ou serviços distribuídos. </w:t>
      </w:r>
    </w:p>
    <w:p w:rsidR="00FC5300" w:rsidRDefault="00A47668" w:rsidP="00FE39DA">
      <w:pPr>
        <w:autoSpaceDE w:val="0"/>
        <w:autoSpaceDN w:val="0"/>
        <w:adjustRightInd w:val="0"/>
        <w:spacing w:line="360" w:lineRule="auto"/>
        <w:ind w:firstLine="720"/>
        <w:jc w:val="both"/>
        <w:rPr>
          <w:spacing w:val="-2"/>
        </w:rPr>
      </w:pPr>
      <w:r>
        <w:rPr>
          <w:spacing w:val="-2"/>
        </w:rPr>
        <w:t>“</w:t>
      </w:r>
      <w:r w:rsidRPr="002F4AE9">
        <w:rPr>
          <w:i/>
          <w:spacing w:val="-2"/>
        </w:rPr>
        <w:t>O que a organização é</w:t>
      </w:r>
      <w:r>
        <w:rPr>
          <w:spacing w:val="-2"/>
        </w:rPr>
        <w:t>” tornou-se</w:t>
      </w:r>
      <w:r w:rsidRPr="00A47668">
        <w:rPr>
          <w:spacing w:val="-2"/>
        </w:rPr>
        <w:t xml:space="preserve"> </w:t>
      </w:r>
      <w:r>
        <w:rPr>
          <w:spacing w:val="-2"/>
        </w:rPr>
        <w:t>mais importante do que “</w:t>
      </w:r>
      <w:r w:rsidRPr="002F4AE9">
        <w:rPr>
          <w:i/>
          <w:spacing w:val="-2"/>
        </w:rPr>
        <w:t>o que a organização produz</w:t>
      </w:r>
      <w:r>
        <w:rPr>
          <w:spacing w:val="-2"/>
        </w:rPr>
        <w:t>” (Reputation Institute, 2014)</w:t>
      </w:r>
      <w:r w:rsidRPr="00A47668">
        <w:rPr>
          <w:spacing w:val="-2"/>
        </w:rPr>
        <w:t>.</w:t>
      </w:r>
    </w:p>
    <w:p w:rsidR="00A47668" w:rsidRPr="00FC5300" w:rsidRDefault="00A00764" w:rsidP="00FE39DA">
      <w:pPr>
        <w:autoSpaceDE w:val="0"/>
        <w:autoSpaceDN w:val="0"/>
        <w:adjustRightInd w:val="0"/>
        <w:spacing w:line="360" w:lineRule="auto"/>
        <w:ind w:firstLine="720"/>
        <w:jc w:val="both"/>
        <w:rPr>
          <w:spacing w:val="-4"/>
        </w:rPr>
      </w:pPr>
      <w:r w:rsidRPr="00FC5300">
        <w:t>E a</w:t>
      </w:r>
      <w:r w:rsidR="00BD295E" w:rsidRPr="00FC5300">
        <w:t>s p</w:t>
      </w:r>
      <w:r w:rsidR="00A47668" w:rsidRPr="00FC5300">
        <w:t xml:space="preserve">ercepções </w:t>
      </w:r>
      <w:r w:rsidRPr="00FC5300">
        <w:t>que a</w:t>
      </w:r>
      <w:r w:rsidR="00A47668" w:rsidRPr="00FC5300">
        <w:t xml:space="preserve">s partes interessadas </w:t>
      </w:r>
      <w:r w:rsidRPr="00FC5300">
        <w:t xml:space="preserve">têm </w:t>
      </w:r>
      <w:r w:rsidR="00BD295E" w:rsidRPr="00FC5300">
        <w:t>sobre o</w:t>
      </w:r>
      <w:r w:rsidR="00A47668" w:rsidRPr="00FC5300">
        <w:t xml:space="preserve"> comportamento da </w:t>
      </w:r>
      <w:r w:rsidR="002F4AE9" w:rsidRPr="00FC5300">
        <w:t>organização</w:t>
      </w:r>
      <w:r w:rsidR="00A47668" w:rsidRPr="00FC5300">
        <w:t xml:space="preserve"> </w:t>
      </w:r>
      <w:r w:rsidR="00BD295E" w:rsidRPr="00FC5300">
        <w:t>são, hoje,</w:t>
      </w:r>
      <w:r w:rsidR="00A47668" w:rsidRPr="00FC5300">
        <w:t xml:space="preserve"> </w:t>
      </w:r>
      <w:r w:rsidR="00BD295E" w:rsidRPr="00FC5300">
        <w:t>o</w:t>
      </w:r>
      <w:r w:rsidR="00A47668" w:rsidRPr="00FC5300">
        <w:t xml:space="preserve"> </w:t>
      </w:r>
      <w:r w:rsidR="00BD295E" w:rsidRPr="00FC5300">
        <w:t xml:space="preserve">primeiro vector de criação de </w:t>
      </w:r>
      <w:r w:rsidR="00A47668" w:rsidRPr="00FC5300">
        <w:t xml:space="preserve">valor </w:t>
      </w:r>
      <w:r w:rsidR="002F4AE9" w:rsidRPr="00FC5300">
        <w:t>e de influência da estratégia</w:t>
      </w:r>
      <w:r w:rsidR="0057491E" w:rsidRPr="00FC5300">
        <w:t xml:space="preserve"> </w:t>
      </w:r>
      <w:r w:rsidR="000D3052" w:rsidRPr="00FC5300">
        <w:t>corporativa, contribuindo</w:t>
      </w:r>
      <w:r w:rsidR="0057491E" w:rsidRPr="00FC5300">
        <w:t xml:space="preserve"> para que </w:t>
      </w:r>
      <w:r w:rsidR="00BD295E" w:rsidRPr="00FC5300">
        <w:t>as empresas com</w:t>
      </w:r>
      <w:r w:rsidR="00A47668" w:rsidRPr="00FC5300">
        <w:t xml:space="preserve"> elevada reputação </w:t>
      </w:r>
      <w:r w:rsidR="00BD295E" w:rsidRPr="00FC5300">
        <w:t>a</w:t>
      </w:r>
      <w:r w:rsidR="0057491E" w:rsidRPr="00FC5300">
        <w:t>tinjam</w:t>
      </w:r>
      <w:r w:rsidR="00BD295E" w:rsidRPr="00FC5300">
        <w:t xml:space="preserve"> uma valorização</w:t>
      </w:r>
      <w:r w:rsidR="00A47668" w:rsidRPr="00FC5300">
        <w:t xml:space="preserve"> 150% </w:t>
      </w:r>
      <w:r w:rsidR="00BD295E" w:rsidRPr="00FC5300">
        <w:t>superior às suas congéneres com reputação inferior, num ecossistema dependente das relações entre as partes interessadas e os influenciadores (</w:t>
      </w:r>
      <w:r w:rsidR="009E17DB" w:rsidRPr="00FC5300">
        <w:rPr>
          <w:i/>
        </w:rPr>
        <w:t>idem</w:t>
      </w:r>
      <w:r w:rsidR="00BD295E" w:rsidRPr="00FC5300">
        <w:t>, 2014).</w:t>
      </w:r>
      <w:r w:rsidR="002D247C" w:rsidRPr="00FC5300">
        <w:t xml:space="preserve"> </w:t>
      </w:r>
    </w:p>
    <w:p w:rsidR="00354E9C" w:rsidRDefault="005170D7" w:rsidP="00B32BE8">
      <w:pPr>
        <w:autoSpaceDE w:val="0"/>
        <w:autoSpaceDN w:val="0"/>
        <w:adjustRightInd w:val="0"/>
        <w:spacing w:line="360" w:lineRule="auto"/>
        <w:ind w:firstLine="720"/>
        <w:jc w:val="both"/>
        <w:rPr>
          <w:spacing w:val="-6"/>
        </w:rPr>
      </w:pPr>
      <w:r w:rsidRPr="005170D7">
        <w:rPr>
          <w:spacing w:val="-2"/>
        </w:rPr>
        <w:t>A reputação é</w:t>
      </w:r>
      <w:r w:rsidR="0058167D">
        <w:rPr>
          <w:spacing w:val="-2"/>
        </w:rPr>
        <w:t>, assim,</w:t>
      </w:r>
      <w:r w:rsidRPr="005170D7">
        <w:rPr>
          <w:spacing w:val="-2"/>
        </w:rPr>
        <w:t xml:space="preserve"> o resultado da percepção do consumidor</w:t>
      </w:r>
      <w:r w:rsidR="00D36CB4">
        <w:rPr>
          <w:spacing w:val="-2"/>
        </w:rPr>
        <w:t xml:space="preserve"> -</w:t>
      </w:r>
      <w:r w:rsidRPr="005170D7">
        <w:rPr>
          <w:spacing w:val="-2"/>
        </w:rPr>
        <w:t xml:space="preserve"> </w:t>
      </w:r>
      <w:r w:rsidR="0058167D">
        <w:rPr>
          <w:spacing w:val="-2"/>
        </w:rPr>
        <w:t>e dos que a organização identifica como sendo os seus s</w:t>
      </w:r>
      <w:r w:rsidR="0058167D" w:rsidRPr="00BD295E">
        <w:rPr>
          <w:i/>
          <w:spacing w:val="-2"/>
        </w:rPr>
        <w:t>takeholders</w:t>
      </w:r>
      <w:r w:rsidR="00B32BE8">
        <w:rPr>
          <w:i/>
          <w:spacing w:val="-2"/>
        </w:rPr>
        <w:t>.</w:t>
      </w:r>
    </w:p>
    <w:p w:rsidR="00FA5478" w:rsidRPr="002F275A" w:rsidRDefault="00FA5478" w:rsidP="00096136">
      <w:pPr>
        <w:pStyle w:val="Normaltext1"/>
        <w:spacing w:before="240" w:after="120"/>
        <w:ind w:firstLine="0"/>
        <w:jc w:val="center"/>
        <w:rPr>
          <w:b/>
          <w:spacing w:val="-2"/>
          <w:sz w:val="22"/>
        </w:rPr>
      </w:pPr>
      <w:bookmarkStart w:id="23" w:name="_Toc411878016"/>
      <w:r w:rsidRPr="002F275A">
        <w:rPr>
          <w:b/>
          <w:sz w:val="22"/>
        </w:rPr>
        <w:lastRenderedPageBreak/>
        <w:t xml:space="preserve">Figura </w:t>
      </w:r>
      <w:r w:rsidRPr="002F275A">
        <w:rPr>
          <w:b/>
          <w:sz w:val="22"/>
        </w:rPr>
        <w:fldChar w:fldCharType="begin"/>
      </w:r>
      <w:r w:rsidRPr="002F275A">
        <w:rPr>
          <w:b/>
          <w:sz w:val="22"/>
        </w:rPr>
        <w:instrText xml:space="preserve"> SEQ Figura \* ARABIC </w:instrText>
      </w:r>
      <w:r w:rsidRPr="002F275A">
        <w:rPr>
          <w:b/>
          <w:sz w:val="22"/>
        </w:rPr>
        <w:fldChar w:fldCharType="separate"/>
      </w:r>
      <w:r w:rsidR="00134E46">
        <w:rPr>
          <w:b/>
          <w:noProof/>
          <w:sz w:val="22"/>
        </w:rPr>
        <w:t>1</w:t>
      </w:r>
      <w:r w:rsidRPr="002F275A">
        <w:rPr>
          <w:b/>
          <w:sz w:val="22"/>
        </w:rPr>
        <w:fldChar w:fldCharType="end"/>
      </w:r>
      <w:r w:rsidRPr="002F275A">
        <w:rPr>
          <w:b/>
          <w:sz w:val="22"/>
        </w:rPr>
        <w:t>- Metodologia RepTrak</w:t>
      </w:r>
      <w:bookmarkEnd w:id="23"/>
    </w:p>
    <w:p w:rsidR="003874B9" w:rsidRDefault="003874B9" w:rsidP="00FE39DA">
      <w:pPr>
        <w:keepNext/>
        <w:autoSpaceDE w:val="0"/>
        <w:autoSpaceDN w:val="0"/>
        <w:adjustRightInd w:val="0"/>
        <w:spacing w:line="360" w:lineRule="auto"/>
        <w:jc w:val="center"/>
      </w:pPr>
      <w:r>
        <w:rPr>
          <w:noProof/>
          <w:spacing w:val="-2"/>
        </w:rPr>
        <w:drawing>
          <wp:inline distT="0" distB="0" distL="0" distR="0" wp14:anchorId="52E3CE0E" wp14:editId="0864D943">
            <wp:extent cx="3543300" cy="3498560"/>
            <wp:effectExtent l="0" t="0" r="0" b="698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reptrak.jpg"/>
                    <pic:cNvPicPr/>
                  </pic:nvPicPr>
                  <pic:blipFill>
                    <a:blip r:embed="rId12" cstate="print">
                      <a:grayscl/>
                      <a:extLst>
                        <a:ext uri="{BEBA8EAE-BF5A-486C-A8C5-ECC9F3942E4B}">
                          <a14:imgProps xmlns:a14="http://schemas.microsoft.com/office/drawing/2010/main">
                            <a14:imgLayer r:embed="rId13">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3580333" cy="3535126"/>
                    </a:xfrm>
                    <a:prstGeom prst="rect">
                      <a:avLst/>
                    </a:prstGeom>
                  </pic:spPr>
                </pic:pic>
              </a:graphicData>
            </a:graphic>
          </wp:inline>
        </w:drawing>
      </w:r>
    </w:p>
    <w:p w:rsidR="003874B9" w:rsidRPr="00FA5478" w:rsidRDefault="00FA5478" w:rsidP="00EC336F">
      <w:pPr>
        <w:pStyle w:val="Caption"/>
        <w:spacing w:before="120" w:after="360"/>
        <w:jc w:val="center"/>
        <w:rPr>
          <w:color w:val="000000" w:themeColor="text1"/>
          <w:spacing w:val="-2"/>
          <w:lang w:val="en-US"/>
        </w:rPr>
      </w:pPr>
      <w:r w:rsidRPr="00FA5478">
        <w:rPr>
          <w:color w:val="000000" w:themeColor="text1"/>
          <w:lang w:val="en-US"/>
        </w:rPr>
        <w:t>Fonte: Reputation Institute, On Strategy, 2014.</w:t>
      </w:r>
    </w:p>
    <w:p w:rsidR="00E81E9D" w:rsidRDefault="00354E9C" w:rsidP="00A41665">
      <w:pPr>
        <w:widowControl w:val="0"/>
        <w:autoSpaceDE w:val="0"/>
        <w:autoSpaceDN w:val="0"/>
        <w:adjustRightInd w:val="0"/>
        <w:spacing w:line="360" w:lineRule="auto"/>
        <w:ind w:firstLine="720"/>
        <w:jc w:val="both"/>
        <w:rPr>
          <w:spacing w:val="-2"/>
        </w:rPr>
      </w:pPr>
      <w:r w:rsidRPr="00354E9C">
        <w:rPr>
          <w:spacing w:val="-2"/>
        </w:rPr>
        <w:t xml:space="preserve">A reputação, sendo um </w:t>
      </w:r>
      <w:r>
        <w:rPr>
          <w:spacing w:val="-2"/>
        </w:rPr>
        <w:t>activo</w:t>
      </w:r>
      <w:r w:rsidR="000D3052">
        <w:rPr>
          <w:spacing w:val="-2"/>
        </w:rPr>
        <w:t>,</w:t>
      </w:r>
      <w:r w:rsidRPr="00354E9C">
        <w:rPr>
          <w:spacing w:val="-2"/>
        </w:rPr>
        <w:t xml:space="preserve"> intang</w:t>
      </w:r>
      <w:r>
        <w:rPr>
          <w:spacing w:val="-2"/>
        </w:rPr>
        <w:t>ível</w:t>
      </w:r>
      <w:r w:rsidR="000265E3">
        <w:rPr>
          <w:spacing w:val="-2"/>
        </w:rPr>
        <w:t xml:space="preserve"> </w:t>
      </w:r>
      <w:r w:rsidR="000D3052">
        <w:rPr>
          <w:spacing w:val="-2"/>
        </w:rPr>
        <w:t>e fundamentalmente</w:t>
      </w:r>
      <w:r w:rsidR="000265E3">
        <w:rPr>
          <w:spacing w:val="-2"/>
        </w:rPr>
        <w:t xml:space="preserve"> exógeno</w:t>
      </w:r>
      <w:r>
        <w:rPr>
          <w:spacing w:val="-2"/>
        </w:rPr>
        <w:t>,</w:t>
      </w:r>
      <w:r w:rsidR="000265E3">
        <w:rPr>
          <w:spacing w:val="-2"/>
        </w:rPr>
        <w:t xml:space="preserve"> influencia os resultados de uma organização e, desta forma, contribui para </w:t>
      </w:r>
      <w:r w:rsidR="002F4AE9">
        <w:rPr>
          <w:spacing w:val="-2"/>
        </w:rPr>
        <w:t xml:space="preserve">que a marca corporativa tenha </w:t>
      </w:r>
      <w:r w:rsidR="000265E3">
        <w:rPr>
          <w:spacing w:val="-2"/>
        </w:rPr>
        <w:t xml:space="preserve">maior ou menor valor financeiro associado, o qual, por sua vez, identifica a </w:t>
      </w:r>
      <w:r w:rsidR="0020242D">
        <w:rPr>
          <w:spacing w:val="-2"/>
        </w:rPr>
        <w:t>robustez</w:t>
      </w:r>
      <w:r w:rsidR="000265E3">
        <w:rPr>
          <w:spacing w:val="-2"/>
        </w:rPr>
        <w:t xml:space="preserve"> da organização, a sua capacidade</w:t>
      </w:r>
      <w:r w:rsidR="0020242D">
        <w:rPr>
          <w:spacing w:val="-2"/>
        </w:rPr>
        <w:t xml:space="preserve"> de diferenciação, o seu</w:t>
      </w:r>
      <w:r w:rsidR="000265E3">
        <w:rPr>
          <w:spacing w:val="-2"/>
        </w:rPr>
        <w:t xml:space="preserve"> poder de negociação e de atracção de investidores.</w:t>
      </w:r>
    </w:p>
    <w:p w:rsidR="002F4AE9" w:rsidRDefault="00E81E9D" w:rsidP="00A41665">
      <w:pPr>
        <w:widowControl w:val="0"/>
        <w:autoSpaceDE w:val="0"/>
        <w:autoSpaceDN w:val="0"/>
        <w:adjustRightInd w:val="0"/>
        <w:spacing w:line="360" w:lineRule="auto"/>
        <w:ind w:firstLine="720"/>
        <w:jc w:val="both"/>
        <w:rPr>
          <w:spacing w:val="-2"/>
          <w:lang w:val="pt-BR"/>
        </w:rPr>
      </w:pPr>
      <w:r>
        <w:rPr>
          <w:spacing w:val="-2"/>
        </w:rPr>
        <w:t>A R</w:t>
      </w:r>
      <w:r w:rsidR="00560B93" w:rsidRPr="00E81E9D">
        <w:rPr>
          <w:spacing w:val="-2"/>
        </w:rPr>
        <w:t>eputaç</w:t>
      </w:r>
      <w:r>
        <w:rPr>
          <w:spacing w:val="-2"/>
        </w:rPr>
        <w:t>ão e a M</w:t>
      </w:r>
      <w:r w:rsidR="00560B93" w:rsidRPr="00E81E9D">
        <w:rPr>
          <w:spacing w:val="-2"/>
        </w:rPr>
        <w:t xml:space="preserve">arca </w:t>
      </w:r>
      <w:r w:rsidRPr="00E81E9D">
        <w:rPr>
          <w:spacing w:val="-2"/>
        </w:rPr>
        <w:t>revelam</w:t>
      </w:r>
      <w:r w:rsidR="00560B93" w:rsidRPr="00E81E9D">
        <w:rPr>
          <w:spacing w:val="-2"/>
        </w:rPr>
        <w:t xml:space="preserve"> a </w:t>
      </w:r>
      <w:r>
        <w:rPr>
          <w:spacing w:val="-2"/>
        </w:rPr>
        <w:t>importância</w:t>
      </w:r>
      <w:r w:rsidR="00560B93" w:rsidRPr="00E81E9D">
        <w:rPr>
          <w:spacing w:val="-2"/>
        </w:rPr>
        <w:t xml:space="preserve"> dos activos intangíveis</w:t>
      </w:r>
      <w:r>
        <w:rPr>
          <w:spacing w:val="-2"/>
        </w:rPr>
        <w:t>, os quais, d</w:t>
      </w:r>
      <w:r w:rsidRPr="00E81E9D">
        <w:rPr>
          <w:spacing w:val="-2"/>
          <w:lang w:val="pt-BR"/>
        </w:rPr>
        <w:t xml:space="preserve">ependendo da natureza do negócio, </w:t>
      </w:r>
      <w:r>
        <w:rPr>
          <w:spacing w:val="-2"/>
          <w:lang w:val="pt-BR"/>
        </w:rPr>
        <w:t>podem</w:t>
      </w:r>
      <w:r w:rsidRPr="00E81E9D">
        <w:rPr>
          <w:spacing w:val="-2"/>
          <w:lang w:val="pt-BR"/>
        </w:rPr>
        <w:t xml:space="preserve"> representar </w:t>
      </w:r>
      <w:r>
        <w:rPr>
          <w:spacing w:val="-2"/>
          <w:lang w:val="pt-BR"/>
        </w:rPr>
        <w:t>mais de 80 %</w:t>
      </w:r>
      <w:r w:rsidRPr="00E81E9D">
        <w:rPr>
          <w:spacing w:val="-2"/>
          <w:lang w:val="pt-BR"/>
        </w:rPr>
        <w:t xml:space="preserve"> do valor dos activos detidos</w:t>
      </w:r>
      <w:r>
        <w:rPr>
          <w:spacing w:val="-2"/>
          <w:lang w:val="pt-BR"/>
        </w:rPr>
        <w:t xml:space="preserve"> por uma </w:t>
      </w:r>
      <w:r w:rsidR="00D36CB4">
        <w:rPr>
          <w:spacing w:val="-2"/>
          <w:lang w:val="pt-BR"/>
        </w:rPr>
        <w:t>empresa</w:t>
      </w:r>
      <w:r w:rsidR="00A3250B">
        <w:rPr>
          <w:spacing w:val="-2"/>
          <w:lang w:val="pt-BR"/>
        </w:rPr>
        <w:t>,</w:t>
      </w:r>
      <w:r w:rsidR="00A3250B" w:rsidRPr="00E81E9D">
        <w:rPr>
          <w:spacing w:val="-2"/>
          <w:lang w:val="pt-BR"/>
        </w:rPr>
        <w:t xml:space="preserve"> vital para o processo de </w:t>
      </w:r>
      <w:r w:rsidR="00A3250B" w:rsidRPr="00E81E9D">
        <w:rPr>
          <w:i/>
          <w:spacing w:val="-2"/>
          <w:lang w:val="pt-BR"/>
        </w:rPr>
        <w:t>due diligence</w:t>
      </w:r>
      <w:r>
        <w:rPr>
          <w:spacing w:val="-2"/>
          <w:lang w:val="pt-BR"/>
        </w:rPr>
        <w:t xml:space="preserve"> (</w:t>
      </w:r>
      <w:r w:rsidRPr="00E81E9D">
        <w:rPr>
          <w:spacing w:val="-2"/>
          <w:lang w:val="pt-BR"/>
        </w:rPr>
        <w:t>Ocean Tomo</w:t>
      </w:r>
      <w:r>
        <w:rPr>
          <w:spacing w:val="-2"/>
          <w:lang w:val="pt-BR"/>
        </w:rPr>
        <w:t xml:space="preserve"> e S&amp;</w:t>
      </w:r>
      <w:r w:rsidRPr="00E81E9D">
        <w:rPr>
          <w:spacing w:val="-2"/>
          <w:lang w:val="pt-BR"/>
        </w:rPr>
        <w:t>P 500</w:t>
      </w:r>
      <w:r>
        <w:rPr>
          <w:spacing w:val="-2"/>
          <w:lang w:val="pt-BR"/>
        </w:rPr>
        <w:t>, 2014).</w:t>
      </w:r>
    </w:p>
    <w:p w:rsidR="00560B93" w:rsidRPr="00E81E9D" w:rsidRDefault="00A3250B" w:rsidP="00A41665">
      <w:pPr>
        <w:widowControl w:val="0"/>
        <w:autoSpaceDE w:val="0"/>
        <w:autoSpaceDN w:val="0"/>
        <w:adjustRightInd w:val="0"/>
        <w:spacing w:line="360" w:lineRule="auto"/>
        <w:ind w:firstLine="720"/>
        <w:jc w:val="both"/>
        <w:rPr>
          <w:spacing w:val="-2"/>
        </w:rPr>
      </w:pPr>
      <w:r>
        <w:rPr>
          <w:spacing w:val="-2"/>
          <w:lang w:val="pt-BR"/>
        </w:rPr>
        <w:t>Associada à marca, subiste a</w:t>
      </w:r>
      <w:r w:rsidR="00E81E9D" w:rsidRPr="00E81E9D">
        <w:rPr>
          <w:spacing w:val="-2"/>
          <w:lang w:val="pt-BR"/>
        </w:rPr>
        <w:t xml:space="preserve"> propriedade </w:t>
      </w:r>
      <w:r>
        <w:rPr>
          <w:spacing w:val="-2"/>
          <w:lang w:val="pt-BR"/>
        </w:rPr>
        <w:t xml:space="preserve">industrial </w:t>
      </w:r>
      <w:r w:rsidR="00FC5300">
        <w:rPr>
          <w:spacing w:val="-2"/>
          <w:lang w:val="pt-BR"/>
        </w:rPr>
        <w:t xml:space="preserve">– </w:t>
      </w:r>
      <w:r w:rsidR="00FC5300" w:rsidRPr="00FC5300">
        <w:rPr>
          <w:i/>
          <w:spacing w:val="-2"/>
          <w:lang w:val="pt-BR"/>
        </w:rPr>
        <w:t>Licensing</w:t>
      </w:r>
      <w:r w:rsidR="00FC5300">
        <w:rPr>
          <w:spacing w:val="-2"/>
          <w:lang w:val="pt-BR"/>
        </w:rPr>
        <w:t xml:space="preserve"> </w:t>
      </w:r>
      <w:r w:rsidR="00FC5300" w:rsidRPr="00FC5300">
        <w:rPr>
          <w:spacing w:val="-2"/>
        </w:rPr>
        <w:t xml:space="preserve">(Lendrevie, Lévy, Dionísio e Rodrigues, 2015) </w:t>
      </w:r>
      <w:r w:rsidR="00FC5300">
        <w:rPr>
          <w:spacing w:val="-2"/>
        </w:rPr>
        <w:t xml:space="preserve">- </w:t>
      </w:r>
      <w:r>
        <w:rPr>
          <w:spacing w:val="-2"/>
          <w:lang w:val="pt-BR"/>
        </w:rPr>
        <w:t>e/ou intelectual</w:t>
      </w:r>
      <w:r w:rsidR="00E81E9D" w:rsidRPr="00E81E9D">
        <w:rPr>
          <w:spacing w:val="-2"/>
          <w:lang w:val="pt-BR"/>
        </w:rPr>
        <w:t xml:space="preserve"> - um subconjunto de ativos intangíveis que inclui</w:t>
      </w:r>
      <w:r>
        <w:rPr>
          <w:spacing w:val="-2"/>
          <w:lang w:val="pt-BR"/>
        </w:rPr>
        <w:t xml:space="preserve"> a gestão de </w:t>
      </w:r>
      <w:r w:rsidR="00E81E9D" w:rsidRPr="00E81E9D">
        <w:rPr>
          <w:spacing w:val="-2"/>
          <w:lang w:val="pt-BR"/>
        </w:rPr>
        <w:t xml:space="preserve">patentes, </w:t>
      </w:r>
      <w:r>
        <w:rPr>
          <w:spacing w:val="-2"/>
          <w:lang w:val="pt-BR"/>
        </w:rPr>
        <w:t>nomes</w:t>
      </w:r>
      <w:r w:rsidR="00E81E9D" w:rsidRPr="00E81E9D">
        <w:rPr>
          <w:spacing w:val="-2"/>
          <w:lang w:val="pt-BR"/>
        </w:rPr>
        <w:t xml:space="preserve">, direitos </w:t>
      </w:r>
      <w:r>
        <w:rPr>
          <w:spacing w:val="-2"/>
          <w:lang w:val="pt-BR"/>
        </w:rPr>
        <w:t>de autor</w:t>
      </w:r>
      <w:r w:rsidR="00E81E9D" w:rsidRPr="00E81E9D">
        <w:rPr>
          <w:spacing w:val="-2"/>
          <w:lang w:val="pt-BR"/>
        </w:rPr>
        <w:t xml:space="preserve">, desenhos </w:t>
      </w:r>
      <w:r>
        <w:rPr>
          <w:spacing w:val="-2"/>
          <w:lang w:val="pt-BR"/>
        </w:rPr>
        <w:t>comerciais, etc. – que permite acentuar a diferenciação corporativa e incentivar a capacidade</w:t>
      </w:r>
      <w:r w:rsidR="00E81E9D" w:rsidRPr="00E81E9D">
        <w:rPr>
          <w:spacing w:val="-2"/>
          <w:lang w:val="pt-BR"/>
        </w:rPr>
        <w:t xml:space="preserve"> competitiva</w:t>
      </w:r>
      <w:r w:rsidR="00560B93" w:rsidRPr="00E81E9D">
        <w:rPr>
          <w:spacing w:val="-2"/>
        </w:rPr>
        <w:t xml:space="preserve">, </w:t>
      </w:r>
      <w:r>
        <w:rPr>
          <w:spacing w:val="-2"/>
        </w:rPr>
        <w:t>influenciando</w:t>
      </w:r>
      <w:r w:rsidR="00560B93" w:rsidRPr="00E81E9D">
        <w:rPr>
          <w:spacing w:val="-2"/>
        </w:rPr>
        <w:t xml:space="preserve"> a </w:t>
      </w:r>
      <w:r>
        <w:rPr>
          <w:spacing w:val="-2"/>
        </w:rPr>
        <w:t xml:space="preserve">edificação de (boa) </w:t>
      </w:r>
      <w:r w:rsidR="00560B93" w:rsidRPr="00E81E9D">
        <w:rPr>
          <w:spacing w:val="-2"/>
        </w:rPr>
        <w:t>notoriedade e perspectiva</w:t>
      </w:r>
      <w:r>
        <w:rPr>
          <w:spacing w:val="-2"/>
        </w:rPr>
        <w:t>ndo</w:t>
      </w:r>
      <w:r w:rsidR="00560B93" w:rsidRPr="00E81E9D">
        <w:rPr>
          <w:spacing w:val="-2"/>
        </w:rPr>
        <w:t xml:space="preserve"> a longevidade </w:t>
      </w:r>
      <w:r w:rsidR="00FC5300">
        <w:rPr>
          <w:spacing w:val="-2"/>
        </w:rPr>
        <w:t>da</w:t>
      </w:r>
      <w:r w:rsidR="00560B93" w:rsidRPr="00E81E9D">
        <w:rPr>
          <w:spacing w:val="-2"/>
        </w:rPr>
        <w:t xml:space="preserve"> organização</w:t>
      </w:r>
      <w:r w:rsidR="00616DE2">
        <w:rPr>
          <w:spacing w:val="-2"/>
        </w:rPr>
        <w:t xml:space="preserve"> (INPI, 2014)</w:t>
      </w:r>
      <w:r w:rsidR="00560B93" w:rsidRPr="00E81E9D">
        <w:rPr>
          <w:spacing w:val="-2"/>
        </w:rPr>
        <w:t>.</w:t>
      </w:r>
    </w:p>
    <w:p w:rsidR="005170D7" w:rsidRPr="00B32BE8" w:rsidRDefault="005170D7" w:rsidP="00A41665">
      <w:pPr>
        <w:widowControl w:val="0"/>
        <w:autoSpaceDE w:val="0"/>
        <w:autoSpaceDN w:val="0"/>
        <w:adjustRightInd w:val="0"/>
        <w:spacing w:line="360" w:lineRule="auto"/>
        <w:ind w:firstLine="720"/>
        <w:jc w:val="both"/>
        <w:rPr>
          <w:spacing w:val="-4"/>
        </w:rPr>
      </w:pPr>
      <w:r w:rsidRPr="00366BE4">
        <w:rPr>
          <w:spacing w:val="-4"/>
        </w:rPr>
        <w:t>A expectativa face a uma Marca, Empresa ou Instituição é condicionada pela consciência e percepção das exigências, dificuldades e desafios impo</w:t>
      </w:r>
      <w:r w:rsidR="00FC5300" w:rsidRPr="00366BE4">
        <w:rPr>
          <w:spacing w:val="-4"/>
        </w:rPr>
        <w:t>stos pela conjuntura dominante</w:t>
      </w:r>
      <w:r w:rsidR="00366BE4" w:rsidRPr="00366BE4">
        <w:rPr>
          <w:spacing w:val="-4"/>
        </w:rPr>
        <w:t xml:space="preserve"> e </w:t>
      </w:r>
      <w:r w:rsidR="00D36CB4">
        <w:rPr>
          <w:spacing w:val="-4"/>
        </w:rPr>
        <w:t xml:space="preserve">pelo </w:t>
      </w:r>
      <w:r w:rsidR="00366BE4" w:rsidRPr="00366BE4">
        <w:rPr>
          <w:spacing w:val="-4"/>
        </w:rPr>
        <w:t>excedente de signos</w:t>
      </w:r>
      <w:r w:rsidR="00366BE4">
        <w:rPr>
          <w:spacing w:val="-4"/>
        </w:rPr>
        <w:t xml:space="preserve"> ou </w:t>
      </w:r>
      <w:r w:rsidR="00D36CB4">
        <w:rPr>
          <w:spacing w:val="-4"/>
        </w:rPr>
        <w:t>códigos</w:t>
      </w:r>
      <w:r w:rsidR="00FC5300" w:rsidRPr="00366BE4">
        <w:rPr>
          <w:spacing w:val="-4"/>
        </w:rPr>
        <w:t>.</w:t>
      </w:r>
      <w:r w:rsidR="00EC336F">
        <w:rPr>
          <w:spacing w:val="-4"/>
        </w:rPr>
        <w:t xml:space="preserve"> </w:t>
      </w:r>
      <w:r w:rsidRPr="00B32BE8">
        <w:rPr>
          <w:spacing w:val="-4"/>
        </w:rPr>
        <w:t xml:space="preserve">A realidade de hoje é consequência de um passado recente que </w:t>
      </w:r>
      <w:r w:rsidR="00D36CB4" w:rsidRPr="00B32BE8">
        <w:rPr>
          <w:spacing w:val="-4"/>
        </w:rPr>
        <w:t xml:space="preserve">tem </w:t>
      </w:r>
      <w:r w:rsidR="00F834FD" w:rsidRPr="00B32BE8">
        <w:rPr>
          <w:spacing w:val="-4"/>
        </w:rPr>
        <w:t>catalisado</w:t>
      </w:r>
      <w:r w:rsidRPr="00B32BE8">
        <w:rPr>
          <w:spacing w:val="-4"/>
        </w:rPr>
        <w:t xml:space="preserve"> um novo paradigma de acção, de atitude, comportamento e desempenho por parte das e</w:t>
      </w:r>
      <w:r w:rsidR="00366BE4" w:rsidRPr="00B32BE8">
        <w:rPr>
          <w:spacing w:val="-4"/>
        </w:rPr>
        <w:t xml:space="preserve">mpresas, instituições e pessoas. E as marcas, mais do que nunca, constituem-se como veículos que podem acelerar ou destruir valor, comercial e emocional. </w:t>
      </w:r>
    </w:p>
    <w:p w:rsidR="002B4C37" w:rsidRDefault="002B4C37" w:rsidP="00A41665">
      <w:pPr>
        <w:widowControl w:val="0"/>
        <w:tabs>
          <w:tab w:val="num" w:pos="720"/>
        </w:tabs>
        <w:autoSpaceDE w:val="0"/>
        <w:autoSpaceDN w:val="0"/>
        <w:adjustRightInd w:val="0"/>
        <w:spacing w:line="360" w:lineRule="auto"/>
        <w:ind w:firstLine="720"/>
        <w:jc w:val="both"/>
        <w:rPr>
          <w:lang w:val="pt-BR"/>
        </w:rPr>
      </w:pPr>
      <w:r w:rsidRPr="00001242">
        <w:rPr>
          <w:lang w:val="pt-BR"/>
        </w:rPr>
        <w:lastRenderedPageBreak/>
        <w:t xml:space="preserve">No percurso </w:t>
      </w:r>
      <w:r w:rsidR="00616DE2">
        <w:rPr>
          <w:lang w:val="pt-BR"/>
        </w:rPr>
        <w:t>de</w:t>
      </w:r>
      <w:r w:rsidRPr="00001242">
        <w:rPr>
          <w:lang w:val="pt-BR"/>
        </w:rPr>
        <w:t xml:space="preserve"> criação de valor para a imagem percebida da instituição, através </w:t>
      </w:r>
      <w:r w:rsidR="007B5282">
        <w:rPr>
          <w:lang w:val="pt-BR"/>
        </w:rPr>
        <w:t>do processo</w:t>
      </w:r>
      <w:r w:rsidRPr="00001242">
        <w:rPr>
          <w:lang w:val="pt-BR"/>
        </w:rPr>
        <w:t xml:space="preserve"> de</w:t>
      </w:r>
      <w:r w:rsidRPr="00001242">
        <w:rPr>
          <w:i/>
          <w:lang w:val="pt-BR"/>
        </w:rPr>
        <w:t xml:space="preserve"> branding</w:t>
      </w:r>
      <w:r w:rsidRPr="00001242">
        <w:rPr>
          <w:lang w:val="pt-BR"/>
        </w:rPr>
        <w:t xml:space="preserve">, a escolha dos atributos fundamentais representa a essência da marca, através do conjunto de características que </w:t>
      </w:r>
      <w:r>
        <w:rPr>
          <w:lang w:val="pt-BR"/>
        </w:rPr>
        <w:t>delineiam</w:t>
      </w:r>
      <w:r w:rsidRPr="00001242">
        <w:rPr>
          <w:lang w:val="pt-BR"/>
        </w:rPr>
        <w:t xml:space="preserve"> </w:t>
      </w:r>
      <w:r>
        <w:rPr>
          <w:lang w:val="pt-BR"/>
        </w:rPr>
        <w:t>a personalidade, definindo os</w:t>
      </w:r>
      <w:r w:rsidRPr="00001242">
        <w:rPr>
          <w:lang w:val="pt-BR"/>
        </w:rPr>
        <w:t xml:space="preserve"> traços físicos</w:t>
      </w:r>
      <w:r w:rsidR="000D28E1">
        <w:rPr>
          <w:lang w:val="pt-BR"/>
        </w:rPr>
        <w:t xml:space="preserve"> e/ou arquétipos</w:t>
      </w:r>
      <w:r w:rsidRPr="00001242">
        <w:rPr>
          <w:lang w:val="pt-BR"/>
        </w:rPr>
        <w:t xml:space="preserve"> da </w:t>
      </w:r>
      <w:r w:rsidR="007B5282">
        <w:rPr>
          <w:lang w:val="pt-BR"/>
        </w:rPr>
        <w:t>mesma</w:t>
      </w:r>
      <w:r w:rsidRPr="00001242">
        <w:rPr>
          <w:lang w:val="pt-BR"/>
        </w:rPr>
        <w:t>, humani</w:t>
      </w:r>
      <w:r w:rsidR="007B5282">
        <w:rPr>
          <w:lang w:val="pt-BR"/>
        </w:rPr>
        <w:t xml:space="preserve">zando a compreensão da entidade que a tutela, </w:t>
      </w:r>
      <w:r w:rsidR="005805CA">
        <w:rPr>
          <w:lang w:val="pt-BR"/>
        </w:rPr>
        <w:t>numa aproximação a</w:t>
      </w:r>
      <w:r w:rsidRPr="00001242">
        <w:rPr>
          <w:lang w:val="pt-BR"/>
        </w:rPr>
        <w:t>os atributos que permitem identificar</w:t>
      </w:r>
      <w:r w:rsidR="00730C40">
        <w:rPr>
          <w:lang w:val="pt-BR"/>
        </w:rPr>
        <w:t>,</w:t>
      </w:r>
      <w:r w:rsidRPr="00001242">
        <w:rPr>
          <w:lang w:val="pt-BR"/>
        </w:rPr>
        <w:t xml:space="preserve"> de forma consistente</w:t>
      </w:r>
      <w:r w:rsidR="00730C40">
        <w:rPr>
          <w:lang w:val="pt-BR"/>
        </w:rPr>
        <w:t>,</w:t>
      </w:r>
      <w:r w:rsidRPr="00001242">
        <w:rPr>
          <w:lang w:val="pt-BR"/>
        </w:rPr>
        <w:t xml:space="preserve"> qualquer indivíduo</w:t>
      </w:r>
      <w:r w:rsidR="005805CA">
        <w:rPr>
          <w:lang w:val="pt-BR"/>
        </w:rPr>
        <w:t xml:space="preserve"> ou interagir com os públicos, percebendo-os e </w:t>
      </w:r>
      <w:r w:rsidR="004A1D42">
        <w:rPr>
          <w:lang w:val="pt-BR"/>
        </w:rPr>
        <w:t xml:space="preserve">desenvolvendo vertentes de </w:t>
      </w:r>
      <w:r w:rsidR="001E7517">
        <w:rPr>
          <w:lang w:val="pt-BR"/>
        </w:rPr>
        <w:t>colaboração</w:t>
      </w:r>
      <w:r w:rsidR="000D28E1">
        <w:rPr>
          <w:lang w:val="pt-BR"/>
        </w:rPr>
        <w:t xml:space="preserve">. </w:t>
      </w:r>
      <w:r w:rsidR="00C92093">
        <w:rPr>
          <w:lang w:val="pt-BR"/>
        </w:rPr>
        <w:t>“</w:t>
      </w:r>
      <w:r w:rsidR="00C92093">
        <w:rPr>
          <w:i/>
          <w:lang w:val="pt-BR"/>
        </w:rPr>
        <w:t>A</w:t>
      </w:r>
      <w:r w:rsidR="00C92093" w:rsidRPr="00C92093">
        <w:rPr>
          <w:i/>
          <w:lang w:val="pt-BR"/>
        </w:rPr>
        <w:t>s</w:t>
      </w:r>
      <w:r w:rsidR="00730C40" w:rsidRPr="00C92093">
        <w:rPr>
          <w:i/>
          <w:lang w:val="pt-BR"/>
        </w:rPr>
        <w:t xml:space="preserve"> marca</w:t>
      </w:r>
      <w:r w:rsidR="00C92093" w:rsidRPr="00C92093">
        <w:rPr>
          <w:i/>
          <w:lang w:val="pt-BR"/>
        </w:rPr>
        <w:t xml:space="preserve">s </w:t>
      </w:r>
      <w:r w:rsidR="00730C40" w:rsidRPr="00C92093">
        <w:rPr>
          <w:i/>
          <w:lang w:val="pt-BR"/>
        </w:rPr>
        <w:t xml:space="preserve">não </w:t>
      </w:r>
      <w:r w:rsidR="001E7517" w:rsidRPr="00C92093">
        <w:rPr>
          <w:i/>
          <w:lang w:val="pt-BR"/>
        </w:rPr>
        <w:t>interage</w:t>
      </w:r>
      <w:r w:rsidR="00C92093" w:rsidRPr="00C92093">
        <w:rPr>
          <w:i/>
          <w:lang w:val="pt-BR"/>
        </w:rPr>
        <w:t>m</w:t>
      </w:r>
      <w:r w:rsidR="00C92093">
        <w:rPr>
          <w:lang w:val="pt-BR"/>
        </w:rPr>
        <w:t>”</w:t>
      </w:r>
      <w:r w:rsidR="001E7517">
        <w:rPr>
          <w:lang w:val="pt-BR"/>
        </w:rPr>
        <w:t xml:space="preserve"> (Shirky, 2009)</w:t>
      </w:r>
      <w:r w:rsidR="00730C40">
        <w:rPr>
          <w:lang w:val="pt-BR"/>
        </w:rPr>
        <w:t xml:space="preserve"> mas pode</w:t>
      </w:r>
      <w:r w:rsidR="00C92093">
        <w:rPr>
          <w:lang w:val="pt-BR"/>
        </w:rPr>
        <w:t>m</w:t>
      </w:r>
      <w:r w:rsidR="00730C40">
        <w:rPr>
          <w:lang w:val="pt-BR"/>
        </w:rPr>
        <w:t>, através dos meios, da tecnologia</w:t>
      </w:r>
      <w:r w:rsidR="00C92093">
        <w:rPr>
          <w:lang w:val="pt-BR"/>
        </w:rPr>
        <w:t>,</w:t>
      </w:r>
      <w:r w:rsidR="00730C40">
        <w:rPr>
          <w:lang w:val="pt-BR"/>
        </w:rPr>
        <w:t xml:space="preserve"> dos conteúdos que utiliza</w:t>
      </w:r>
      <w:r w:rsidR="00C92093">
        <w:rPr>
          <w:lang w:val="pt-BR"/>
        </w:rPr>
        <w:t>m e das pessoas que as representam</w:t>
      </w:r>
      <w:r w:rsidR="00730C40">
        <w:rPr>
          <w:lang w:val="pt-BR"/>
        </w:rPr>
        <w:t>, remeter para a compreensão de códigos</w:t>
      </w:r>
      <w:r w:rsidR="00D36CB4">
        <w:rPr>
          <w:lang w:val="pt-BR"/>
        </w:rPr>
        <w:t>, sinais</w:t>
      </w:r>
      <w:r w:rsidR="00730C40">
        <w:rPr>
          <w:lang w:val="pt-BR"/>
        </w:rPr>
        <w:t xml:space="preserve"> e atitudes </w:t>
      </w:r>
      <w:r w:rsidR="001E7517">
        <w:rPr>
          <w:lang w:val="pt-BR"/>
        </w:rPr>
        <w:t xml:space="preserve">que despoletem </w:t>
      </w:r>
      <w:r w:rsidR="00C92093">
        <w:rPr>
          <w:lang w:val="pt-BR"/>
        </w:rPr>
        <w:t>um</w:t>
      </w:r>
      <w:r w:rsidR="001E7517">
        <w:rPr>
          <w:lang w:val="pt-BR"/>
        </w:rPr>
        <w:t xml:space="preserve">a </w:t>
      </w:r>
      <w:r w:rsidR="00C92093">
        <w:rPr>
          <w:lang w:val="pt-BR"/>
        </w:rPr>
        <w:t>percepção humanizada da organização.</w:t>
      </w:r>
      <w:r w:rsidR="005805CA">
        <w:rPr>
          <w:lang w:val="pt-BR"/>
        </w:rPr>
        <w:t xml:space="preserve"> </w:t>
      </w:r>
    </w:p>
    <w:p w:rsidR="00AF6C8E" w:rsidRDefault="000D28E1" w:rsidP="00A41665">
      <w:pPr>
        <w:widowControl w:val="0"/>
        <w:tabs>
          <w:tab w:val="num" w:pos="720"/>
        </w:tabs>
        <w:autoSpaceDE w:val="0"/>
        <w:autoSpaceDN w:val="0"/>
        <w:adjustRightInd w:val="0"/>
        <w:spacing w:line="360" w:lineRule="auto"/>
        <w:ind w:firstLine="720"/>
        <w:jc w:val="both"/>
        <w:rPr>
          <w:lang w:val="pt-BR"/>
        </w:rPr>
      </w:pPr>
      <w:r>
        <w:rPr>
          <w:lang w:val="pt-BR"/>
        </w:rPr>
        <w:t>A equação de atributos</w:t>
      </w:r>
      <w:r w:rsidR="002B4C37" w:rsidRPr="00001242">
        <w:rPr>
          <w:lang w:val="pt-BR"/>
        </w:rPr>
        <w:t xml:space="preserve"> tangíveis e intangíveis, simbolizados num no</w:t>
      </w:r>
      <w:r w:rsidR="002B4C37">
        <w:rPr>
          <w:lang w:val="pt-BR"/>
        </w:rPr>
        <w:t xml:space="preserve">me e numa representação visual </w:t>
      </w:r>
      <w:r w:rsidR="002B4C37" w:rsidRPr="00001242">
        <w:rPr>
          <w:lang w:val="pt-BR"/>
        </w:rPr>
        <w:t xml:space="preserve">influencia o consumidor e, desta forma, posiciona a instituição quanto à sua capacidade de </w:t>
      </w:r>
      <w:r w:rsidR="00A3250B">
        <w:rPr>
          <w:lang w:val="pt-BR"/>
        </w:rPr>
        <w:t>construir</w:t>
      </w:r>
      <w:r w:rsidR="00AF6C8E">
        <w:rPr>
          <w:lang w:val="pt-BR"/>
        </w:rPr>
        <w:t xml:space="preserve"> uma</w:t>
      </w:r>
      <w:r w:rsidR="00A3250B">
        <w:rPr>
          <w:lang w:val="pt-BR"/>
        </w:rPr>
        <w:t xml:space="preserve"> </w:t>
      </w:r>
      <w:r w:rsidR="00AF6C8E">
        <w:rPr>
          <w:lang w:val="pt-BR"/>
        </w:rPr>
        <w:t>N</w:t>
      </w:r>
      <w:r w:rsidR="00A3250B">
        <w:rPr>
          <w:lang w:val="pt-BR"/>
        </w:rPr>
        <w:t xml:space="preserve">otoriedade </w:t>
      </w:r>
      <w:r w:rsidR="00AF6C8E">
        <w:rPr>
          <w:lang w:val="pt-BR"/>
        </w:rPr>
        <w:t xml:space="preserve">percebida </w:t>
      </w:r>
      <w:r w:rsidR="00A3250B">
        <w:rPr>
          <w:lang w:val="pt-BR"/>
        </w:rPr>
        <w:t xml:space="preserve">e de gerar </w:t>
      </w:r>
      <w:r w:rsidR="00AF6C8E">
        <w:rPr>
          <w:lang w:val="pt-BR"/>
        </w:rPr>
        <w:t>V</w:t>
      </w:r>
      <w:r w:rsidR="002B4C37" w:rsidRPr="00001242">
        <w:rPr>
          <w:lang w:val="pt-BR"/>
        </w:rPr>
        <w:t>alor</w:t>
      </w:r>
      <w:r w:rsidR="00AF6C8E">
        <w:rPr>
          <w:lang w:val="pt-BR"/>
        </w:rPr>
        <w:t>.</w:t>
      </w:r>
    </w:p>
    <w:p w:rsidR="002B4C37" w:rsidRPr="00F834FD" w:rsidRDefault="00AF6C8E" w:rsidP="00EC336F">
      <w:pPr>
        <w:widowControl w:val="0"/>
        <w:tabs>
          <w:tab w:val="num" w:pos="720"/>
        </w:tabs>
        <w:autoSpaceDE w:val="0"/>
        <w:autoSpaceDN w:val="0"/>
        <w:adjustRightInd w:val="0"/>
        <w:spacing w:line="360" w:lineRule="auto"/>
        <w:ind w:firstLine="720"/>
        <w:jc w:val="both"/>
      </w:pPr>
      <w:r w:rsidRPr="00F834FD">
        <w:rPr>
          <w:spacing w:val="-4"/>
          <w:lang w:val="pt-BR"/>
        </w:rPr>
        <w:t>A Notoriedade reflecte</w:t>
      </w:r>
      <w:r w:rsidR="00303E2C" w:rsidRPr="00F834FD">
        <w:rPr>
          <w:spacing w:val="-4"/>
          <w:lang w:val="pt-BR"/>
        </w:rPr>
        <w:t>, em percentagem,</w:t>
      </w:r>
      <w:r w:rsidRPr="00F834FD">
        <w:rPr>
          <w:spacing w:val="-4"/>
          <w:lang w:val="pt-BR"/>
        </w:rPr>
        <w:t xml:space="preserve"> a presença da marca </w:t>
      </w:r>
      <w:r w:rsidR="008E21B9" w:rsidRPr="00F834FD">
        <w:rPr>
          <w:spacing w:val="-4"/>
          <w:lang w:val="pt-BR"/>
        </w:rPr>
        <w:t xml:space="preserve">(de uma organização, produto ou serviço) </w:t>
      </w:r>
      <w:r w:rsidRPr="00F834FD">
        <w:rPr>
          <w:spacing w:val="-4"/>
          <w:lang w:val="pt-BR"/>
        </w:rPr>
        <w:t>na mente do consumidor</w:t>
      </w:r>
      <w:r w:rsidR="009A2877" w:rsidRPr="00F834FD">
        <w:rPr>
          <w:spacing w:val="-4"/>
          <w:lang w:val="pt-BR"/>
        </w:rPr>
        <w:t>,</w:t>
      </w:r>
      <w:r w:rsidRPr="00F834FD">
        <w:rPr>
          <w:spacing w:val="-4"/>
          <w:lang w:val="pt-BR"/>
        </w:rPr>
        <w:t xml:space="preserve"> </w:t>
      </w:r>
      <w:r w:rsidR="009A2877" w:rsidRPr="00F834FD">
        <w:rPr>
          <w:spacing w:val="-4"/>
          <w:lang w:val="pt-BR"/>
        </w:rPr>
        <w:t xml:space="preserve">sendo </w:t>
      </w:r>
      <w:r w:rsidRPr="00F834FD">
        <w:rPr>
          <w:spacing w:val="-4"/>
          <w:lang w:val="pt-BR"/>
        </w:rPr>
        <w:t xml:space="preserve">um vector importante </w:t>
      </w:r>
      <w:r w:rsidR="00E10A83" w:rsidRPr="00F834FD">
        <w:rPr>
          <w:spacing w:val="-4"/>
          <w:lang w:val="pt-BR"/>
        </w:rPr>
        <w:t>para aferir níveis de</w:t>
      </w:r>
      <w:r w:rsidRPr="00F834FD">
        <w:rPr>
          <w:spacing w:val="-4"/>
          <w:lang w:val="pt-BR"/>
        </w:rPr>
        <w:t xml:space="preserve"> fidelização e lealdade junto dos clientes</w:t>
      </w:r>
      <w:r w:rsidR="00E10A83" w:rsidRPr="00F834FD">
        <w:rPr>
          <w:spacing w:val="-4"/>
          <w:lang w:val="pt-BR"/>
        </w:rPr>
        <w:t xml:space="preserve"> e a capacidade </w:t>
      </w:r>
      <w:r w:rsidRPr="00F834FD">
        <w:rPr>
          <w:spacing w:val="-4"/>
          <w:lang w:val="pt-BR"/>
        </w:rPr>
        <w:t xml:space="preserve">da marca </w:t>
      </w:r>
      <w:r w:rsidR="00E10A83" w:rsidRPr="00F834FD">
        <w:rPr>
          <w:spacing w:val="-4"/>
          <w:lang w:val="pt-BR"/>
        </w:rPr>
        <w:t>atingir positivamente outros</w:t>
      </w:r>
      <w:r w:rsidRPr="00F834FD">
        <w:rPr>
          <w:spacing w:val="-4"/>
          <w:lang w:val="pt-BR"/>
        </w:rPr>
        <w:t xml:space="preserve"> mercados e segmentos de mercado</w:t>
      </w:r>
      <w:r w:rsidR="009A2877" w:rsidRPr="00F834FD">
        <w:rPr>
          <w:spacing w:val="-4"/>
          <w:lang w:val="pt-BR"/>
        </w:rPr>
        <w:t xml:space="preserve"> </w:t>
      </w:r>
      <w:r w:rsidR="008E21B9" w:rsidRPr="00F834FD">
        <w:rPr>
          <w:spacing w:val="-4"/>
          <w:lang w:val="pt-BR"/>
        </w:rPr>
        <w:t>estratégicos</w:t>
      </w:r>
      <w:r w:rsidRPr="00F834FD">
        <w:rPr>
          <w:spacing w:val="-4"/>
          <w:lang w:val="pt-BR"/>
        </w:rPr>
        <w:t xml:space="preserve">. </w:t>
      </w:r>
      <w:r w:rsidR="009A2877" w:rsidRPr="00F834FD">
        <w:rPr>
          <w:spacing w:val="-4"/>
          <w:lang w:val="pt-BR"/>
        </w:rPr>
        <w:t>Aumentar a</w:t>
      </w:r>
      <w:r w:rsidRPr="00F834FD">
        <w:rPr>
          <w:spacing w:val="-4"/>
          <w:lang w:val="pt-BR"/>
        </w:rPr>
        <w:t xml:space="preserve"> notoriedade pode</w:t>
      </w:r>
      <w:r w:rsidR="00E10A83" w:rsidRPr="00F834FD">
        <w:rPr>
          <w:spacing w:val="-4"/>
          <w:lang w:val="pt-BR"/>
        </w:rPr>
        <w:t>,</w:t>
      </w:r>
      <w:r w:rsidR="008E21B9" w:rsidRPr="00F834FD">
        <w:rPr>
          <w:spacing w:val="-4"/>
          <w:lang w:val="pt-BR"/>
        </w:rPr>
        <w:t xml:space="preserve"> assim,</w:t>
      </w:r>
      <w:r w:rsidRPr="00F834FD">
        <w:rPr>
          <w:spacing w:val="-4"/>
          <w:lang w:val="pt-BR"/>
        </w:rPr>
        <w:t xml:space="preserve"> ser um </w:t>
      </w:r>
      <w:r w:rsidR="009A2877" w:rsidRPr="00F834FD">
        <w:rPr>
          <w:spacing w:val="-4"/>
          <w:lang w:val="pt-BR"/>
        </w:rPr>
        <w:t>meio</w:t>
      </w:r>
      <w:r w:rsidRPr="00F834FD">
        <w:rPr>
          <w:spacing w:val="-4"/>
          <w:lang w:val="pt-BR"/>
        </w:rPr>
        <w:t xml:space="preserve"> para expandir o </w:t>
      </w:r>
      <w:r w:rsidR="009A2877" w:rsidRPr="00F834FD">
        <w:rPr>
          <w:spacing w:val="-4"/>
          <w:lang w:val="pt-BR"/>
        </w:rPr>
        <w:t>campo</w:t>
      </w:r>
      <w:r w:rsidRPr="00F834FD">
        <w:rPr>
          <w:spacing w:val="-4"/>
          <w:lang w:val="pt-BR"/>
        </w:rPr>
        <w:t xml:space="preserve"> de atuação da marca, </w:t>
      </w:r>
      <w:r w:rsidR="009A2877" w:rsidRPr="00F834FD">
        <w:rPr>
          <w:spacing w:val="-4"/>
          <w:lang w:val="pt-BR"/>
        </w:rPr>
        <w:t>de forma a influenciar</w:t>
      </w:r>
      <w:r w:rsidRPr="00F834FD">
        <w:rPr>
          <w:spacing w:val="-4"/>
          <w:lang w:val="pt-BR"/>
        </w:rPr>
        <w:t xml:space="preserve"> as perceções e atitudes de </w:t>
      </w:r>
      <w:r w:rsidR="009A2877" w:rsidRPr="00F834FD">
        <w:rPr>
          <w:spacing w:val="-4"/>
          <w:lang w:val="pt-BR"/>
        </w:rPr>
        <w:t>outros públicos</w:t>
      </w:r>
      <w:r w:rsidR="00A51C1C" w:rsidRPr="00F834FD">
        <w:rPr>
          <w:spacing w:val="-4"/>
          <w:lang w:val="pt-BR"/>
        </w:rPr>
        <w:t>.</w:t>
      </w:r>
      <w:r w:rsidR="00A41665" w:rsidRPr="00F834FD">
        <w:rPr>
          <w:spacing w:val="-4"/>
          <w:lang w:val="pt-BR"/>
        </w:rPr>
        <w:t xml:space="preserve"> </w:t>
      </w:r>
      <w:r w:rsidR="005375E5" w:rsidRPr="00F834FD">
        <w:t xml:space="preserve">A notoriedade </w:t>
      </w:r>
      <w:r w:rsidR="00AC6577" w:rsidRPr="00F834FD">
        <w:t>representa</w:t>
      </w:r>
      <w:r w:rsidR="007B5282" w:rsidRPr="00F834FD">
        <w:t>,</w:t>
      </w:r>
      <w:r w:rsidR="002F4AE9" w:rsidRPr="00F834FD">
        <w:t xml:space="preserve"> </w:t>
      </w:r>
      <w:r w:rsidR="00800A1A" w:rsidRPr="00F834FD">
        <w:t>“</w:t>
      </w:r>
      <w:r w:rsidR="00800A1A" w:rsidRPr="00F834FD">
        <w:rPr>
          <w:i/>
        </w:rPr>
        <w:t>um conceito base para uma marca</w:t>
      </w:r>
      <w:r w:rsidR="00800A1A" w:rsidRPr="00F834FD">
        <w:t xml:space="preserve">” (Lendrevie, Lévy, Dionísio e Rodrigues, 2015) e </w:t>
      </w:r>
      <w:r w:rsidR="00AC6577" w:rsidRPr="00F834FD">
        <w:t>uma</w:t>
      </w:r>
      <w:r w:rsidR="005375E5" w:rsidRPr="00F834FD">
        <w:t xml:space="preserve"> fonte de </w:t>
      </w:r>
      <w:r w:rsidR="00AC6577" w:rsidRPr="00F834FD">
        <w:t>criação</w:t>
      </w:r>
      <w:r w:rsidR="00F24E0C" w:rsidRPr="00F834FD">
        <w:t xml:space="preserve"> e de mensuração</w:t>
      </w:r>
      <w:r w:rsidR="00AC6577" w:rsidRPr="00F834FD">
        <w:t xml:space="preserve"> de </w:t>
      </w:r>
      <w:r w:rsidR="005375E5" w:rsidRPr="00F834FD">
        <w:t>valor</w:t>
      </w:r>
      <w:r w:rsidR="004A406C" w:rsidRPr="00F834FD">
        <w:t xml:space="preserve"> </w:t>
      </w:r>
      <w:r w:rsidR="005375E5" w:rsidRPr="00F834FD">
        <w:t>(Aaker, 1</w:t>
      </w:r>
      <w:r w:rsidR="00AC6577" w:rsidRPr="00F834FD">
        <w:t>991</w:t>
      </w:r>
      <w:r w:rsidR="005375E5" w:rsidRPr="00F834FD">
        <w:t>)</w:t>
      </w:r>
      <w:r w:rsidR="00EA0D9C" w:rsidRPr="00F834FD">
        <w:t>, entendendo-se</w:t>
      </w:r>
      <w:r w:rsidR="00EA0D9C" w:rsidRPr="00F834FD">
        <w:rPr>
          <w:lang w:val="pt-BR"/>
        </w:rPr>
        <w:t xml:space="preserve"> por Valor </w:t>
      </w:r>
      <w:r w:rsidR="009D0CC2" w:rsidRPr="00F834FD">
        <w:rPr>
          <w:lang w:val="pt-BR"/>
        </w:rPr>
        <w:t>“</w:t>
      </w:r>
      <w:r w:rsidR="002B4C37" w:rsidRPr="00F834FD">
        <w:rPr>
          <w:i/>
          <w:lang w:val="pt-BR"/>
        </w:rPr>
        <w:t>a promessa e entrega de uma experiência, na ópt</w:t>
      </w:r>
      <w:r w:rsidR="002F4AE9" w:rsidRPr="00F834FD">
        <w:rPr>
          <w:i/>
          <w:lang w:val="pt-BR"/>
        </w:rPr>
        <w:t xml:space="preserve">ica do mercado ou do consumidor, </w:t>
      </w:r>
      <w:r w:rsidR="002B4C37" w:rsidRPr="00F834FD">
        <w:rPr>
          <w:i/>
          <w:lang w:val="pt-BR"/>
        </w:rPr>
        <w:t>a segurança de ganhos futuros sob uma perspectiva comercial e uma parte da propriedade intelectual, no contexto jurídico</w:t>
      </w:r>
      <w:r w:rsidR="009D0CC2" w:rsidRPr="00F834FD">
        <w:rPr>
          <w:lang w:val="pt-BR"/>
        </w:rPr>
        <w:t>”</w:t>
      </w:r>
      <w:r w:rsidR="002B4C37" w:rsidRPr="00F834FD">
        <w:rPr>
          <w:lang w:val="pt-BR"/>
        </w:rPr>
        <w:t xml:space="preserve"> (</w:t>
      </w:r>
      <w:r w:rsidR="002B4C37" w:rsidRPr="00F834FD">
        <w:t>Scharf, 2009)</w:t>
      </w:r>
      <w:r w:rsidR="009D0CC2" w:rsidRPr="00F834FD">
        <w:t xml:space="preserve"> e</w:t>
      </w:r>
      <w:r w:rsidR="009D0CC2" w:rsidRPr="00F834FD">
        <w:rPr>
          <w:i/>
        </w:rPr>
        <w:t xml:space="preserve"> “o </w:t>
      </w:r>
      <w:r w:rsidR="00727454" w:rsidRPr="00F834FD">
        <w:rPr>
          <w:i/>
        </w:rPr>
        <w:t>montante</w:t>
      </w:r>
      <w:r w:rsidR="009D0CC2" w:rsidRPr="00F834FD">
        <w:rPr>
          <w:i/>
        </w:rPr>
        <w:t xml:space="preserve"> em moeda que resulta do contributo da marca para o valor global de uma corporação, o qual, isolado e medido como ativo intangível</w:t>
      </w:r>
      <w:r w:rsidR="00693962" w:rsidRPr="00F834FD">
        <w:rPr>
          <w:i/>
        </w:rPr>
        <w:t>,</w:t>
      </w:r>
      <w:r w:rsidR="009D0CC2" w:rsidRPr="00F834FD">
        <w:rPr>
          <w:i/>
        </w:rPr>
        <w:t xml:space="preserve"> representa uma fonte adicional de valor para os accionistas que, de outra forma, não existiria</w:t>
      </w:r>
      <w:r w:rsidR="009D0CC2" w:rsidRPr="00F834FD">
        <w:t>” (Financial Times, 2013).</w:t>
      </w:r>
    </w:p>
    <w:p w:rsidR="002D66A3" w:rsidRDefault="00F834FD" w:rsidP="00FE39DA">
      <w:pPr>
        <w:autoSpaceDE w:val="0"/>
        <w:autoSpaceDN w:val="0"/>
        <w:adjustRightInd w:val="0"/>
        <w:spacing w:line="360" w:lineRule="auto"/>
        <w:ind w:firstLine="720"/>
        <w:jc w:val="both"/>
        <w:rPr>
          <w:spacing w:val="-2"/>
        </w:rPr>
      </w:pPr>
      <w:r>
        <w:rPr>
          <w:spacing w:val="-2"/>
        </w:rPr>
        <w:t>Neste contexto, infere-se que</w:t>
      </w:r>
      <w:r w:rsidR="00C67919">
        <w:rPr>
          <w:spacing w:val="-2"/>
        </w:rPr>
        <w:t xml:space="preserve"> u</w:t>
      </w:r>
      <w:r w:rsidR="009D0CC2">
        <w:rPr>
          <w:spacing w:val="-2"/>
        </w:rPr>
        <w:t>ma marca assume</w:t>
      </w:r>
      <w:r w:rsidR="00BE7C6F">
        <w:rPr>
          <w:spacing w:val="-2"/>
        </w:rPr>
        <w:t>,</w:t>
      </w:r>
      <w:r w:rsidR="009D0CC2">
        <w:rPr>
          <w:spacing w:val="-2"/>
        </w:rPr>
        <w:t xml:space="preserve"> </w:t>
      </w:r>
      <w:r w:rsidR="00BE7C6F">
        <w:rPr>
          <w:spacing w:val="-2"/>
        </w:rPr>
        <w:t>actualmente</w:t>
      </w:r>
      <w:r>
        <w:rPr>
          <w:spacing w:val="-2"/>
        </w:rPr>
        <w:t xml:space="preserve"> e cada vez mais</w:t>
      </w:r>
      <w:r w:rsidR="00BE7C6F">
        <w:rPr>
          <w:spacing w:val="-2"/>
        </w:rPr>
        <w:t>,</w:t>
      </w:r>
      <w:r w:rsidR="002B4C37" w:rsidRPr="000A5E2A">
        <w:rPr>
          <w:spacing w:val="-2"/>
        </w:rPr>
        <w:t xml:space="preserve"> um</w:t>
      </w:r>
      <w:r w:rsidR="00EA0D9C">
        <w:rPr>
          <w:spacing w:val="-2"/>
        </w:rPr>
        <w:t>a</w:t>
      </w:r>
      <w:r w:rsidR="002B4C37" w:rsidRPr="000A5E2A">
        <w:rPr>
          <w:spacing w:val="-2"/>
        </w:rPr>
        <w:t xml:space="preserve"> </w:t>
      </w:r>
      <w:r w:rsidR="00EA0D9C" w:rsidRPr="000A5E2A">
        <w:rPr>
          <w:spacing w:val="-2"/>
        </w:rPr>
        <w:t>importância</w:t>
      </w:r>
      <w:r w:rsidR="002B4C37" w:rsidRPr="000A5E2A">
        <w:rPr>
          <w:spacing w:val="-2"/>
        </w:rPr>
        <w:t xml:space="preserve"> que é</w:t>
      </w:r>
      <w:r w:rsidR="009D0CC2">
        <w:rPr>
          <w:spacing w:val="-2"/>
        </w:rPr>
        <w:t xml:space="preserve">, </w:t>
      </w:r>
      <w:r w:rsidR="006D0310">
        <w:rPr>
          <w:spacing w:val="-2"/>
        </w:rPr>
        <w:t>em si</w:t>
      </w:r>
      <w:r w:rsidR="009D0CC2">
        <w:rPr>
          <w:spacing w:val="-2"/>
        </w:rPr>
        <w:t>,</w:t>
      </w:r>
      <w:r w:rsidR="00AE1561">
        <w:rPr>
          <w:spacing w:val="-2"/>
        </w:rPr>
        <w:t xml:space="preserve"> mensurável e determinante para o desempenho organizacional ou comercial e para as percepções capazes de materializar relações de negócio. </w:t>
      </w:r>
    </w:p>
    <w:p w:rsidR="00EA0D9C" w:rsidRDefault="002B4C37" w:rsidP="00FE39DA">
      <w:pPr>
        <w:autoSpaceDE w:val="0"/>
        <w:autoSpaceDN w:val="0"/>
        <w:adjustRightInd w:val="0"/>
        <w:spacing w:line="360" w:lineRule="auto"/>
        <w:ind w:firstLine="720"/>
        <w:jc w:val="both"/>
        <w:rPr>
          <w:spacing w:val="-2"/>
        </w:rPr>
      </w:pPr>
      <w:r w:rsidRPr="000A5E2A">
        <w:rPr>
          <w:spacing w:val="-2"/>
        </w:rPr>
        <w:t xml:space="preserve">E, se um suposto “Druckerismo” </w:t>
      </w:r>
      <w:r w:rsidR="00F834FD">
        <w:rPr>
          <w:spacing w:val="-2"/>
        </w:rPr>
        <w:t>regista</w:t>
      </w:r>
      <w:r w:rsidRPr="000A5E2A">
        <w:rPr>
          <w:spacing w:val="-2"/>
        </w:rPr>
        <w:t xml:space="preserve"> que “</w:t>
      </w:r>
      <w:r w:rsidRPr="00727454">
        <w:rPr>
          <w:i/>
          <w:spacing w:val="-2"/>
        </w:rPr>
        <w:t>o que se mede pode-se gerir</w:t>
      </w:r>
      <w:r w:rsidRPr="000A5E2A">
        <w:rPr>
          <w:spacing w:val="-2"/>
        </w:rPr>
        <w:t xml:space="preserve">”, há marcas que têm um valor financeiro superior a todo o imobilizado da organização, representando, assim, o seu principal património e </w:t>
      </w:r>
      <w:r w:rsidR="009D0CC2">
        <w:rPr>
          <w:spacing w:val="-2"/>
        </w:rPr>
        <w:t>suportando</w:t>
      </w:r>
      <w:r w:rsidRPr="000A5E2A">
        <w:rPr>
          <w:spacing w:val="-2"/>
        </w:rPr>
        <w:t xml:space="preserve"> uma gestão estratégica contínua para evitar prejuízos irreparáveis ou comprometer a solvabilidade da </w:t>
      </w:r>
      <w:r w:rsidR="009D0CC2">
        <w:rPr>
          <w:spacing w:val="-2"/>
        </w:rPr>
        <w:t>organização</w:t>
      </w:r>
      <w:r w:rsidRPr="000A5E2A">
        <w:rPr>
          <w:spacing w:val="-2"/>
        </w:rPr>
        <w:t>.</w:t>
      </w:r>
    </w:p>
    <w:p w:rsidR="00A41665" w:rsidRPr="00A41665" w:rsidRDefault="008B37AF" w:rsidP="00FE39DA">
      <w:pPr>
        <w:autoSpaceDE w:val="0"/>
        <w:autoSpaceDN w:val="0"/>
        <w:adjustRightInd w:val="0"/>
        <w:spacing w:line="360" w:lineRule="auto"/>
        <w:ind w:firstLine="720"/>
        <w:jc w:val="both"/>
        <w:rPr>
          <w:spacing w:val="-4"/>
        </w:rPr>
      </w:pPr>
      <w:r w:rsidRPr="00A41665">
        <w:rPr>
          <w:spacing w:val="-4"/>
        </w:rPr>
        <w:t>“</w:t>
      </w:r>
      <w:r w:rsidR="0000732E" w:rsidRPr="00A41665">
        <w:rPr>
          <w:i/>
          <w:spacing w:val="-4"/>
        </w:rPr>
        <w:t>O</w:t>
      </w:r>
      <w:r w:rsidR="00EC41EF" w:rsidRPr="00A41665">
        <w:rPr>
          <w:i/>
          <w:spacing w:val="-4"/>
        </w:rPr>
        <w:t xml:space="preserve"> valor da marca </w:t>
      </w:r>
      <w:r w:rsidRPr="00A41665">
        <w:rPr>
          <w:i/>
          <w:spacing w:val="-4"/>
        </w:rPr>
        <w:t>pode ser</w:t>
      </w:r>
      <w:r w:rsidR="0000732E" w:rsidRPr="00A41665">
        <w:rPr>
          <w:i/>
          <w:spacing w:val="-4"/>
        </w:rPr>
        <w:t xml:space="preserve"> calculado através d</w:t>
      </w:r>
      <w:r w:rsidR="00EC41EF" w:rsidRPr="00A41665">
        <w:rPr>
          <w:i/>
          <w:spacing w:val="-4"/>
        </w:rPr>
        <w:t>a metodologia Royalty Reli</w:t>
      </w:r>
      <w:r w:rsidR="00A41665">
        <w:rPr>
          <w:i/>
          <w:spacing w:val="-4"/>
        </w:rPr>
        <w:t xml:space="preserve">ef, que determina o valor que </w:t>
      </w:r>
      <w:r w:rsidR="00EC41EF" w:rsidRPr="00A41665">
        <w:rPr>
          <w:i/>
          <w:spacing w:val="-4"/>
        </w:rPr>
        <w:t xml:space="preserve">a </w:t>
      </w:r>
      <w:r w:rsidR="0000732E" w:rsidRPr="00A41665">
        <w:rPr>
          <w:i/>
          <w:spacing w:val="-4"/>
        </w:rPr>
        <w:t>organização</w:t>
      </w:r>
      <w:r w:rsidR="00EC41EF" w:rsidRPr="00A41665">
        <w:rPr>
          <w:i/>
          <w:spacing w:val="-4"/>
        </w:rPr>
        <w:t xml:space="preserve"> estaria disposta a pagar</w:t>
      </w:r>
      <w:r w:rsidR="00BC0DB3" w:rsidRPr="00A41665">
        <w:rPr>
          <w:i/>
          <w:spacing w:val="-4"/>
        </w:rPr>
        <w:t xml:space="preserve"> (a uma terceira parte) </w:t>
      </w:r>
      <w:r w:rsidR="00EC41EF" w:rsidRPr="00A41665">
        <w:rPr>
          <w:i/>
          <w:spacing w:val="-4"/>
        </w:rPr>
        <w:t xml:space="preserve">para </w:t>
      </w:r>
      <w:r w:rsidR="0000732E" w:rsidRPr="00A41665">
        <w:rPr>
          <w:i/>
          <w:spacing w:val="-4"/>
        </w:rPr>
        <w:t>proteger</w:t>
      </w:r>
      <w:r w:rsidR="00EC41EF" w:rsidRPr="00A41665">
        <w:rPr>
          <w:i/>
          <w:spacing w:val="-4"/>
        </w:rPr>
        <w:t xml:space="preserve"> </w:t>
      </w:r>
      <w:r w:rsidR="00EC41EF" w:rsidRPr="00A41665">
        <w:rPr>
          <w:i/>
          <w:spacing w:val="-4"/>
        </w:rPr>
        <w:lastRenderedPageBreak/>
        <w:t xml:space="preserve">a sua marca, como se </w:t>
      </w:r>
      <w:r w:rsidR="0000732E" w:rsidRPr="00A41665">
        <w:rPr>
          <w:i/>
          <w:spacing w:val="-4"/>
        </w:rPr>
        <w:t xml:space="preserve">esta </w:t>
      </w:r>
      <w:r w:rsidR="00EC41EF" w:rsidRPr="00A41665">
        <w:rPr>
          <w:i/>
          <w:spacing w:val="-4"/>
        </w:rPr>
        <w:t xml:space="preserve">não </w:t>
      </w:r>
      <w:r w:rsidR="0000732E" w:rsidRPr="00A41665">
        <w:rPr>
          <w:i/>
          <w:spacing w:val="-4"/>
        </w:rPr>
        <w:t xml:space="preserve">lhe pertencesse, </w:t>
      </w:r>
      <w:r w:rsidR="00EC41EF" w:rsidRPr="00A41665">
        <w:rPr>
          <w:i/>
          <w:spacing w:val="-4"/>
        </w:rPr>
        <w:t>estima</w:t>
      </w:r>
      <w:r w:rsidR="0000732E" w:rsidRPr="00A41665">
        <w:rPr>
          <w:i/>
          <w:spacing w:val="-4"/>
        </w:rPr>
        <w:t>ndo</w:t>
      </w:r>
      <w:r w:rsidR="00EC41EF" w:rsidRPr="00A41665">
        <w:rPr>
          <w:i/>
          <w:spacing w:val="-4"/>
        </w:rPr>
        <w:t xml:space="preserve"> o futuro das receitas atribuíveis a </w:t>
      </w:r>
      <w:r w:rsidR="0000732E" w:rsidRPr="00A41665">
        <w:rPr>
          <w:i/>
          <w:spacing w:val="-4"/>
        </w:rPr>
        <w:t>essa mesma marca e a</w:t>
      </w:r>
      <w:r w:rsidR="00EC41EF" w:rsidRPr="00A41665">
        <w:rPr>
          <w:i/>
          <w:spacing w:val="-4"/>
        </w:rPr>
        <w:t xml:space="preserve"> taxa de direitos que seriam cobrados </w:t>
      </w:r>
      <w:r w:rsidR="0000732E" w:rsidRPr="00A41665">
        <w:rPr>
          <w:i/>
          <w:spacing w:val="-4"/>
        </w:rPr>
        <w:t>pela sua utilização</w:t>
      </w:r>
      <w:r w:rsidRPr="00A41665">
        <w:rPr>
          <w:spacing w:val="-4"/>
        </w:rPr>
        <w:t>” (Brand Finance, 2014)</w:t>
      </w:r>
      <w:r w:rsidR="00EC41EF" w:rsidRPr="00A41665">
        <w:rPr>
          <w:spacing w:val="-4"/>
        </w:rPr>
        <w:t>.</w:t>
      </w:r>
    </w:p>
    <w:p w:rsidR="00BC0DB3" w:rsidRPr="00BC0DB3" w:rsidRDefault="00AE1561" w:rsidP="00A41665">
      <w:pPr>
        <w:widowControl w:val="0"/>
        <w:autoSpaceDE w:val="0"/>
        <w:autoSpaceDN w:val="0"/>
        <w:adjustRightInd w:val="0"/>
        <w:spacing w:line="360" w:lineRule="auto"/>
        <w:ind w:firstLine="720"/>
        <w:jc w:val="both"/>
        <w:rPr>
          <w:spacing w:val="-2"/>
        </w:rPr>
      </w:pPr>
      <w:r>
        <w:rPr>
          <w:spacing w:val="-2"/>
        </w:rPr>
        <w:t>A quantificação do valor financeiro de uma marca</w:t>
      </w:r>
      <w:r w:rsidR="00BC0DB3">
        <w:rPr>
          <w:spacing w:val="-2"/>
        </w:rPr>
        <w:t xml:space="preserve"> é “</w:t>
      </w:r>
      <w:r w:rsidR="00BC0DB3" w:rsidRPr="00BC0DB3">
        <w:rPr>
          <w:i/>
          <w:spacing w:val="-2"/>
        </w:rPr>
        <w:t xml:space="preserve">o método de avaliação mais </w:t>
      </w:r>
      <w:r w:rsidR="00F834FD" w:rsidRPr="00BC0DB3">
        <w:rPr>
          <w:i/>
          <w:spacing w:val="-2"/>
        </w:rPr>
        <w:t>comu</w:t>
      </w:r>
      <w:r w:rsidR="00F834FD">
        <w:rPr>
          <w:i/>
          <w:spacing w:val="-2"/>
        </w:rPr>
        <w:t>m</w:t>
      </w:r>
      <w:r w:rsidR="00F834FD" w:rsidRPr="00BC0DB3">
        <w:rPr>
          <w:i/>
          <w:spacing w:val="-2"/>
        </w:rPr>
        <w:t>mente</w:t>
      </w:r>
      <w:r w:rsidR="00F834FD">
        <w:rPr>
          <w:i/>
          <w:spacing w:val="-2"/>
        </w:rPr>
        <w:t xml:space="preserve"> utilizado -</w:t>
      </w:r>
      <w:r w:rsidR="00BC0DB3" w:rsidRPr="00BC0DB3">
        <w:rPr>
          <w:i/>
          <w:spacing w:val="-2"/>
        </w:rPr>
        <w:t xml:space="preserve"> com base no rendimento</w:t>
      </w:r>
      <w:r w:rsidR="00F834FD">
        <w:rPr>
          <w:i/>
          <w:spacing w:val="-2"/>
        </w:rPr>
        <w:t xml:space="preserve"> -</w:t>
      </w:r>
      <w:r w:rsidR="00BC0DB3" w:rsidRPr="00BC0DB3">
        <w:rPr>
          <w:i/>
          <w:spacing w:val="-2"/>
        </w:rPr>
        <w:t xml:space="preserve"> pela maioria das empresas de contabilidade, bancos e agentes de propriedade industrial e intelectua</w:t>
      </w:r>
      <w:r w:rsidR="00F834FD">
        <w:rPr>
          <w:i/>
          <w:spacing w:val="-2"/>
        </w:rPr>
        <w:t>l, por ser simples de executar,</w:t>
      </w:r>
      <w:r w:rsidR="00BC0DB3" w:rsidRPr="00BC0DB3">
        <w:rPr>
          <w:i/>
          <w:spacing w:val="-2"/>
        </w:rPr>
        <w:t xml:space="preserve"> ser credível e fiável</w:t>
      </w:r>
      <w:r w:rsidR="00BC0DB3">
        <w:rPr>
          <w:spacing w:val="-2"/>
        </w:rPr>
        <w:t>” (Sinclair e Keller, 2014)</w:t>
      </w:r>
      <w:r>
        <w:rPr>
          <w:spacing w:val="-2"/>
        </w:rPr>
        <w:t>, sendo capaz de influenciar a constituição de parcerias, fusões ou aquisições corporativas.</w:t>
      </w:r>
    </w:p>
    <w:p w:rsidR="008B37AF" w:rsidRPr="002F275A" w:rsidRDefault="008B37AF" w:rsidP="00AE1561">
      <w:pPr>
        <w:tabs>
          <w:tab w:val="left" w:pos="2649"/>
        </w:tabs>
        <w:autoSpaceDE w:val="0"/>
        <w:autoSpaceDN w:val="0"/>
        <w:adjustRightInd w:val="0"/>
        <w:spacing w:before="120" w:line="360" w:lineRule="auto"/>
        <w:jc w:val="center"/>
        <w:rPr>
          <w:b/>
          <w:spacing w:val="-2"/>
          <w:sz w:val="22"/>
        </w:rPr>
      </w:pPr>
      <w:r w:rsidRPr="002F275A">
        <w:rPr>
          <w:b/>
          <w:sz w:val="22"/>
        </w:rPr>
        <w:t>Figura 2 - Metodologia de avaliação da marca 'Royalty Relief'</w:t>
      </w:r>
    </w:p>
    <w:p w:rsidR="008B37AF" w:rsidRDefault="008B37AF" w:rsidP="00A117D7">
      <w:pPr>
        <w:tabs>
          <w:tab w:val="left" w:pos="2880"/>
        </w:tabs>
        <w:autoSpaceDE w:val="0"/>
        <w:autoSpaceDN w:val="0"/>
        <w:adjustRightInd w:val="0"/>
        <w:spacing w:line="160" w:lineRule="exact"/>
        <w:ind w:firstLine="720"/>
        <w:jc w:val="both"/>
        <w:rPr>
          <w:spacing w:val="-2"/>
        </w:rPr>
      </w:pPr>
      <w:r>
        <w:rPr>
          <w:spacing w:val="-2"/>
        </w:rPr>
        <w:tab/>
      </w:r>
    </w:p>
    <w:p w:rsidR="008B37AF" w:rsidRDefault="008B37AF" w:rsidP="00FE39DA">
      <w:pPr>
        <w:keepNext/>
        <w:autoSpaceDE w:val="0"/>
        <w:autoSpaceDN w:val="0"/>
        <w:adjustRightInd w:val="0"/>
        <w:spacing w:line="360" w:lineRule="auto"/>
        <w:jc w:val="center"/>
      </w:pPr>
      <w:r w:rsidRPr="008B37AF">
        <w:rPr>
          <w:noProof/>
          <w:spacing w:val="-2"/>
        </w:rPr>
        <w:drawing>
          <wp:inline distT="0" distB="0" distL="0" distR="0" wp14:anchorId="1FEFA194" wp14:editId="4716741F">
            <wp:extent cx="4566285" cy="2543175"/>
            <wp:effectExtent l="19050" t="19050" r="24765" b="28575"/>
            <wp:docPr id="1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rotWithShape="1">
                    <a:blip r:embed="rId14">
                      <a:grayscl/>
                    </a:blip>
                    <a:srcRect l="6991" t="27540" r="33272" b="10352"/>
                    <a:stretch/>
                  </pic:blipFill>
                  <pic:spPr>
                    <a:xfrm>
                      <a:off x="0" y="0"/>
                      <a:ext cx="4578819" cy="2550156"/>
                    </a:xfrm>
                    <a:prstGeom prst="rect">
                      <a:avLst/>
                    </a:prstGeom>
                    <a:ln w="3175">
                      <a:solidFill>
                        <a:schemeClr val="bg1">
                          <a:lumMod val="75000"/>
                        </a:schemeClr>
                      </a:solidFill>
                    </a:ln>
                  </pic:spPr>
                </pic:pic>
              </a:graphicData>
            </a:graphic>
          </wp:inline>
        </w:drawing>
      </w:r>
    </w:p>
    <w:p w:rsidR="00EC41EF" w:rsidRPr="008B37AF" w:rsidRDefault="008B37AF" w:rsidP="00990B20">
      <w:pPr>
        <w:pStyle w:val="Caption"/>
        <w:spacing w:after="240"/>
        <w:jc w:val="center"/>
        <w:rPr>
          <w:color w:val="000000" w:themeColor="text1"/>
          <w:spacing w:val="-2"/>
        </w:rPr>
      </w:pPr>
      <w:r w:rsidRPr="008B37AF">
        <w:rPr>
          <w:color w:val="000000" w:themeColor="text1"/>
        </w:rPr>
        <w:t>Fonte: Brand Finance, 2014</w:t>
      </w:r>
    </w:p>
    <w:p w:rsidR="002B4C37" w:rsidRPr="007B5282" w:rsidRDefault="007B5282" w:rsidP="00A41665">
      <w:pPr>
        <w:autoSpaceDE w:val="0"/>
        <w:autoSpaceDN w:val="0"/>
        <w:adjustRightInd w:val="0"/>
        <w:spacing w:before="120" w:line="360" w:lineRule="auto"/>
        <w:ind w:firstLine="720"/>
        <w:jc w:val="both"/>
        <w:rPr>
          <w:spacing w:val="-2"/>
        </w:rPr>
      </w:pPr>
      <w:r w:rsidRPr="007B5282">
        <w:rPr>
          <w:spacing w:val="-2"/>
        </w:rPr>
        <w:t>Desta forma, o</w:t>
      </w:r>
      <w:r w:rsidR="007C14E0" w:rsidRPr="007B5282">
        <w:rPr>
          <w:spacing w:val="-2"/>
        </w:rPr>
        <w:t xml:space="preserve"> valor que uma marca tem, os</w:t>
      </w:r>
      <w:r w:rsidR="002B4C37" w:rsidRPr="007B5282">
        <w:rPr>
          <w:spacing w:val="-2"/>
        </w:rPr>
        <w:t xml:space="preserve"> valores </w:t>
      </w:r>
      <w:r w:rsidR="007C14E0" w:rsidRPr="007B5282">
        <w:rPr>
          <w:spacing w:val="-2"/>
        </w:rPr>
        <w:t>que transmite</w:t>
      </w:r>
      <w:r w:rsidR="002B4C37" w:rsidRPr="007B5282">
        <w:rPr>
          <w:spacing w:val="-2"/>
        </w:rPr>
        <w:t xml:space="preserve"> e os que lhe são atribuídos pela opinião pública, natural e </w:t>
      </w:r>
      <w:r w:rsidR="00D36CB4" w:rsidRPr="007B5282">
        <w:rPr>
          <w:spacing w:val="-2"/>
        </w:rPr>
        <w:t>espontanea</w:t>
      </w:r>
      <w:r w:rsidR="00D36CB4">
        <w:rPr>
          <w:spacing w:val="-2"/>
        </w:rPr>
        <w:t>mente</w:t>
      </w:r>
      <w:r w:rsidR="002B4C37" w:rsidRPr="007B5282">
        <w:rPr>
          <w:spacing w:val="-2"/>
        </w:rPr>
        <w:t xml:space="preserve">, contribuem para a construção da imagem que deve ser coerente, adequada e despertar confiança e intenção de compra, </w:t>
      </w:r>
      <w:r w:rsidR="005400C7">
        <w:rPr>
          <w:spacing w:val="-2"/>
        </w:rPr>
        <w:t xml:space="preserve">ou seduzir para despertar uma associação ou </w:t>
      </w:r>
      <w:r w:rsidR="002B4C37" w:rsidRPr="007B5282">
        <w:rPr>
          <w:spacing w:val="-2"/>
        </w:rPr>
        <w:t>relação, no consumidor.</w:t>
      </w:r>
    </w:p>
    <w:p w:rsidR="002B4C37" w:rsidRPr="005541AA" w:rsidRDefault="002B4C37" w:rsidP="00FE39DA">
      <w:pPr>
        <w:autoSpaceDE w:val="0"/>
        <w:autoSpaceDN w:val="0"/>
        <w:adjustRightInd w:val="0"/>
        <w:spacing w:line="360" w:lineRule="auto"/>
        <w:ind w:firstLine="720"/>
        <w:jc w:val="both"/>
        <w:rPr>
          <w:spacing w:val="-2"/>
        </w:rPr>
      </w:pPr>
      <w:r w:rsidRPr="005541AA">
        <w:rPr>
          <w:spacing w:val="-2"/>
        </w:rPr>
        <w:t>Atributos estéticos, valores emocionais, factores racionais e características da oferta influenciam as relações mentais estabelecidas entre o consum</w:t>
      </w:r>
      <w:r w:rsidR="00BE7C6F" w:rsidRPr="005541AA">
        <w:rPr>
          <w:spacing w:val="-2"/>
        </w:rPr>
        <w:t>idor e o que a marca representa.</w:t>
      </w:r>
      <w:r w:rsidRPr="005541AA">
        <w:rPr>
          <w:spacing w:val="-2"/>
        </w:rPr>
        <w:t xml:space="preserve"> </w:t>
      </w:r>
      <w:r w:rsidRPr="008B464F">
        <w:rPr>
          <w:spacing w:val="-4"/>
        </w:rPr>
        <w:t xml:space="preserve">Ancorados </w:t>
      </w:r>
      <w:r w:rsidR="00BE7C6F" w:rsidRPr="008B464F">
        <w:rPr>
          <w:spacing w:val="-4"/>
        </w:rPr>
        <w:t>no planeamento</w:t>
      </w:r>
      <w:r w:rsidRPr="008B464F">
        <w:rPr>
          <w:spacing w:val="-4"/>
        </w:rPr>
        <w:t xml:space="preserve"> de </w:t>
      </w:r>
      <w:r w:rsidRPr="008B464F">
        <w:rPr>
          <w:i/>
          <w:spacing w:val="-4"/>
        </w:rPr>
        <w:t>marketing</w:t>
      </w:r>
      <w:r w:rsidRPr="008B464F">
        <w:rPr>
          <w:spacing w:val="-4"/>
        </w:rPr>
        <w:t xml:space="preserve"> e reforçados pela estratégia e investimento no </w:t>
      </w:r>
      <w:r w:rsidRPr="008B464F">
        <w:rPr>
          <w:i/>
          <w:spacing w:val="-4"/>
        </w:rPr>
        <w:t>Mix</w:t>
      </w:r>
      <w:r w:rsidRPr="008B464F">
        <w:rPr>
          <w:spacing w:val="-4"/>
        </w:rPr>
        <w:t xml:space="preserve"> da Comunicação (</w:t>
      </w:r>
      <w:r w:rsidR="005541AA" w:rsidRPr="008B464F">
        <w:rPr>
          <w:spacing w:val="-4"/>
        </w:rPr>
        <w:t>Armstrong, Adam, Denize e Kotler, 2012</w:t>
      </w:r>
      <w:r w:rsidRPr="008B464F">
        <w:rPr>
          <w:spacing w:val="-4"/>
        </w:rPr>
        <w:t xml:space="preserve">), definem o posicionamento e cimentam uma identidade - </w:t>
      </w:r>
      <w:r w:rsidRPr="008B464F">
        <w:rPr>
          <w:i/>
          <w:spacing w:val="-4"/>
        </w:rPr>
        <w:t>Corporate Identity</w:t>
      </w:r>
      <w:r w:rsidRPr="008B464F">
        <w:rPr>
          <w:spacing w:val="-4"/>
        </w:rPr>
        <w:t xml:space="preserve"> - importante para a </w:t>
      </w:r>
      <w:r w:rsidR="00BE7C6F" w:rsidRPr="008B464F">
        <w:rPr>
          <w:spacing w:val="-4"/>
        </w:rPr>
        <w:t xml:space="preserve">sustentação e </w:t>
      </w:r>
      <w:r w:rsidRPr="008B464F">
        <w:rPr>
          <w:spacing w:val="-4"/>
        </w:rPr>
        <w:t xml:space="preserve">longevidade da </w:t>
      </w:r>
      <w:r w:rsidR="00A117D7" w:rsidRPr="008B464F">
        <w:rPr>
          <w:spacing w:val="-4"/>
        </w:rPr>
        <w:t>organização</w:t>
      </w:r>
      <w:r w:rsidRPr="008B464F">
        <w:rPr>
          <w:spacing w:val="-4"/>
        </w:rPr>
        <w:t>.</w:t>
      </w:r>
    </w:p>
    <w:p w:rsidR="008B464F" w:rsidRDefault="002B4C37" w:rsidP="00A41665">
      <w:pPr>
        <w:widowControl w:val="0"/>
        <w:autoSpaceDE w:val="0"/>
        <w:autoSpaceDN w:val="0"/>
        <w:adjustRightInd w:val="0"/>
        <w:spacing w:line="360" w:lineRule="auto"/>
        <w:ind w:firstLine="720"/>
        <w:jc w:val="both"/>
        <w:rPr>
          <w:color w:val="222222"/>
          <w:lang w:eastAsia="zh-CN"/>
        </w:rPr>
      </w:pPr>
      <w:r>
        <w:rPr>
          <w:i/>
          <w:color w:val="222222"/>
          <w:lang w:eastAsia="zh-CN"/>
        </w:rPr>
        <w:t>Corporate I</w:t>
      </w:r>
      <w:r w:rsidRPr="00001242">
        <w:rPr>
          <w:i/>
          <w:color w:val="222222"/>
          <w:lang w:eastAsia="zh-CN"/>
        </w:rPr>
        <w:t>dentity</w:t>
      </w:r>
      <w:r w:rsidRPr="00001242">
        <w:rPr>
          <w:color w:val="222222"/>
          <w:lang w:eastAsia="zh-CN"/>
        </w:rPr>
        <w:t xml:space="preserve"> </w:t>
      </w:r>
      <w:r w:rsidR="00BE7C6F">
        <w:rPr>
          <w:color w:val="222222"/>
          <w:lang w:eastAsia="zh-CN"/>
        </w:rPr>
        <w:t>introduz a</w:t>
      </w:r>
      <w:r w:rsidRPr="00001242">
        <w:rPr>
          <w:color w:val="222222"/>
          <w:lang w:eastAsia="zh-CN"/>
        </w:rPr>
        <w:t xml:space="preserve"> "personalidade" externa projectada por uma </w:t>
      </w:r>
      <w:r w:rsidR="007B5282">
        <w:rPr>
          <w:color w:val="222222"/>
          <w:lang w:eastAsia="zh-CN"/>
        </w:rPr>
        <w:t>organização</w:t>
      </w:r>
      <w:r w:rsidRPr="00001242">
        <w:rPr>
          <w:color w:val="222222"/>
          <w:lang w:eastAsia="zh-CN"/>
        </w:rPr>
        <w:t xml:space="preserve"> e que influencia a forma como os seus públicos e mercados estratégicos</w:t>
      </w:r>
      <w:r>
        <w:rPr>
          <w:color w:val="222222"/>
          <w:lang w:eastAsia="zh-CN"/>
        </w:rPr>
        <w:t xml:space="preserve"> a</w:t>
      </w:r>
      <w:r w:rsidRPr="00001242">
        <w:rPr>
          <w:color w:val="222222"/>
          <w:lang w:eastAsia="zh-CN"/>
        </w:rPr>
        <w:t xml:space="preserve"> </w:t>
      </w:r>
      <w:r w:rsidR="00BE7C6F">
        <w:rPr>
          <w:color w:val="222222"/>
          <w:lang w:eastAsia="zh-CN"/>
        </w:rPr>
        <w:t xml:space="preserve">percepcionam e a </w:t>
      </w:r>
      <w:r w:rsidRPr="00001242">
        <w:rPr>
          <w:color w:val="222222"/>
          <w:lang w:eastAsia="zh-CN"/>
        </w:rPr>
        <w:t>compreendem. “</w:t>
      </w:r>
      <w:r w:rsidR="00BE7C6F">
        <w:rPr>
          <w:i/>
          <w:color w:val="222222"/>
          <w:lang w:eastAsia="zh-CN"/>
        </w:rPr>
        <w:t>O processo da P</w:t>
      </w:r>
      <w:r w:rsidRPr="00001242">
        <w:rPr>
          <w:i/>
          <w:color w:val="222222"/>
          <w:lang w:eastAsia="zh-CN"/>
        </w:rPr>
        <w:t>ercepção encontra-se entre os estímulos fornecidos pelo meio e a resposta do indivíduo</w:t>
      </w:r>
      <w:r w:rsidRPr="00415907">
        <w:rPr>
          <w:i/>
          <w:color w:val="222222"/>
          <w:lang w:eastAsia="zh-CN"/>
        </w:rPr>
        <w:t>, sendo o todo maior do que a soma das partes</w:t>
      </w:r>
      <w:r>
        <w:rPr>
          <w:color w:val="222222"/>
          <w:lang w:eastAsia="zh-CN"/>
        </w:rPr>
        <w:t>”</w:t>
      </w:r>
      <w:r w:rsidR="00A117D7">
        <w:rPr>
          <w:rStyle w:val="FootnoteReference"/>
          <w:color w:val="222222"/>
          <w:lang w:eastAsia="zh-CN"/>
        </w:rPr>
        <w:footnoteReference w:id="2"/>
      </w:r>
      <w:r w:rsidR="008B464F">
        <w:rPr>
          <w:color w:val="222222"/>
          <w:lang w:eastAsia="zh-CN"/>
        </w:rPr>
        <w:t>.</w:t>
      </w:r>
    </w:p>
    <w:p w:rsidR="002B4C37" w:rsidRPr="005400C7" w:rsidRDefault="002B4C37" w:rsidP="00990B20">
      <w:pPr>
        <w:autoSpaceDE w:val="0"/>
        <w:autoSpaceDN w:val="0"/>
        <w:adjustRightInd w:val="0"/>
        <w:spacing w:after="120" w:line="360" w:lineRule="auto"/>
        <w:ind w:firstLine="720"/>
        <w:jc w:val="both"/>
        <w:rPr>
          <w:color w:val="222222"/>
          <w:spacing w:val="-2"/>
          <w:lang w:eastAsia="zh-CN"/>
        </w:rPr>
      </w:pPr>
      <w:r w:rsidRPr="00A41665">
        <w:rPr>
          <w:color w:val="222222"/>
          <w:spacing w:val="-2"/>
          <w:lang w:eastAsia="zh-CN"/>
        </w:rPr>
        <w:lastRenderedPageBreak/>
        <w:t>A identidade corporativa baseia-se</w:t>
      </w:r>
      <w:r w:rsidR="00BE7C6F" w:rsidRPr="00A41665">
        <w:rPr>
          <w:color w:val="222222"/>
          <w:spacing w:val="-2"/>
          <w:lang w:eastAsia="zh-CN"/>
        </w:rPr>
        <w:t>, desta forma,</w:t>
      </w:r>
      <w:r w:rsidRPr="00A41665">
        <w:rPr>
          <w:color w:val="222222"/>
          <w:spacing w:val="-2"/>
          <w:lang w:eastAsia="zh-CN"/>
        </w:rPr>
        <w:t xml:space="preserve"> </w:t>
      </w:r>
      <w:r w:rsidR="00A037EC" w:rsidRPr="00A41665">
        <w:rPr>
          <w:color w:val="222222"/>
          <w:spacing w:val="-2"/>
          <w:lang w:eastAsia="zh-CN"/>
        </w:rPr>
        <w:t>em símbolos</w:t>
      </w:r>
      <w:r w:rsidRPr="00A41665">
        <w:rPr>
          <w:color w:val="222222"/>
          <w:spacing w:val="-2"/>
          <w:lang w:eastAsia="zh-CN"/>
        </w:rPr>
        <w:t xml:space="preserve"> que </w:t>
      </w:r>
      <w:r w:rsidR="00A037EC" w:rsidRPr="00A41665">
        <w:rPr>
          <w:color w:val="222222"/>
          <w:spacing w:val="-2"/>
          <w:lang w:eastAsia="zh-CN"/>
        </w:rPr>
        <w:t xml:space="preserve">a organização utiliza para </w:t>
      </w:r>
      <w:r w:rsidRPr="00A41665">
        <w:rPr>
          <w:color w:val="222222"/>
          <w:spacing w:val="-2"/>
          <w:lang w:eastAsia="zh-CN"/>
        </w:rPr>
        <w:t>transmit</w:t>
      </w:r>
      <w:r w:rsidR="00A037EC" w:rsidRPr="00A41665">
        <w:rPr>
          <w:color w:val="222222"/>
          <w:spacing w:val="-2"/>
          <w:lang w:eastAsia="zh-CN"/>
        </w:rPr>
        <w:t>ir</w:t>
      </w:r>
      <w:r w:rsidRPr="00A41665">
        <w:rPr>
          <w:color w:val="222222"/>
          <w:spacing w:val="-2"/>
          <w:lang w:eastAsia="zh-CN"/>
        </w:rPr>
        <w:t xml:space="preserve"> significados</w:t>
      </w:r>
      <w:r w:rsidR="00A037EC" w:rsidRPr="00A41665">
        <w:rPr>
          <w:color w:val="222222"/>
          <w:spacing w:val="-2"/>
          <w:lang w:eastAsia="zh-CN"/>
        </w:rPr>
        <w:t xml:space="preserve"> que a identifiquem perante os seus públicos </w:t>
      </w:r>
      <w:r w:rsidR="00A037EC" w:rsidRPr="00A41665">
        <w:rPr>
          <w:spacing w:val="-2"/>
        </w:rPr>
        <w:t xml:space="preserve">(Dowling </w:t>
      </w:r>
      <w:r w:rsidR="00CA02C8" w:rsidRPr="00A41665">
        <w:rPr>
          <w:spacing w:val="-2"/>
        </w:rPr>
        <w:t>c</w:t>
      </w:r>
      <w:r w:rsidR="00A037EC" w:rsidRPr="00A41665">
        <w:rPr>
          <w:spacing w:val="-2"/>
        </w:rPr>
        <w:t>f. Amjad e Fraz, 2012)</w:t>
      </w:r>
      <w:r w:rsidR="00A117D7" w:rsidRPr="00A41665">
        <w:rPr>
          <w:spacing w:val="-2"/>
        </w:rPr>
        <w:t xml:space="preserve">, que </w:t>
      </w:r>
      <w:r w:rsidR="00A037EC" w:rsidRPr="00A41665">
        <w:rPr>
          <w:color w:val="222222"/>
          <w:spacing w:val="-2"/>
          <w:lang w:eastAsia="zh-CN"/>
        </w:rPr>
        <w:t>tenderão a humanizar</w:t>
      </w:r>
      <w:r w:rsidRPr="00A41665">
        <w:rPr>
          <w:color w:val="222222"/>
          <w:spacing w:val="-2"/>
          <w:lang w:eastAsia="zh-CN"/>
        </w:rPr>
        <w:t xml:space="preserve"> </w:t>
      </w:r>
      <w:r w:rsidR="00A037EC" w:rsidRPr="00A41665">
        <w:rPr>
          <w:color w:val="222222"/>
          <w:spacing w:val="-2"/>
          <w:lang w:eastAsia="zh-CN"/>
        </w:rPr>
        <w:t xml:space="preserve">a </w:t>
      </w:r>
      <w:r w:rsidRPr="00A41665">
        <w:rPr>
          <w:color w:val="222222"/>
          <w:spacing w:val="-2"/>
          <w:lang w:eastAsia="zh-CN"/>
        </w:rPr>
        <w:t xml:space="preserve">imagem percebida, </w:t>
      </w:r>
      <w:r w:rsidR="00A037EC" w:rsidRPr="00A41665">
        <w:rPr>
          <w:color w:val="222222"/>
          <w:spacing w:val="-2"/>
          <w:lang w:eastAsia="zh-CN"/>
        </w:rPr>
        <w:t>manipulando</w:t>
      </w:r>
      <w:r w:rsidRPr="00A41665">
        <w:rPr>
          <w:color w:val="222222"/>
          <w:spacing w:val="-2"/>
          <w:lang w:eastAsia="zh-CN"/>
        </w:rPr>
        <w:t xml:space="preserve"> a cons</w:t>
      </w:r>
      <w:r w:rsidR="00A117D7" w:rsidRPr="00A41665">
        <w:rPr>
          <w:color w:val="222222"/>
          <w:spacing w:val="-2"/>
          <w:lang w:eastAsia="zh-CN"/>
        </w:rPr>
        <w:t>trução cognitiva de arquétipos,</w:t>
      </w:r>
      <w:r w:rsidRPr="00A41665">
        <w:rPr>
          <w:color w:val="222222"/>
          <w:spacing w:val="-2"/>
          <w:lang w:eastAsia="zh-CN"/>
        </w:rPr>
        <w:t xml:space="preserve"> a selecção e </w:t>
      </w:r>
      <w:r w:rsidR="008721AD" w:rsidRPr="00A41665">
        <w:rPr>
          <w:color w:val="222222"/>
          <w:spacing w:val="-2"/>
          <w:lang w:eastAsia="zh-CN"/>
        </w:rPr>
        <w:t xml:space="preserve">o </w:t>
      </w:r>
      <w:r w:rsidRPr="00A41665">
        <w:rPr>
          <w:color w:val="222222"/>
          <w:spacing w:val="-2"/>
          <w:lang w:eastAsia="zh-CN"/>
        </w:rPr>
        <w:t>arquivo de conteúdos visuais e verbais</w:t>
      </w:r>
      <w:r w:rsidR="00A037EC" w:rsidRPr="00A41665">
        <w:rPr>
          <w:color w:val="222222"/>
          <w:spacing w:val="-2"/>
          <w:lang w:eastAsia="zh-CN"/>
        </w:rPr>
        <w:t>.</w:t>
      </w:r>
      <w:r w:rsidR="00A41665" w:rsidRPr="00A41665">
        <w:rPr>
          <w:color w:val="222222"/>
          <w:spacing w:val="-2"/>
          <w:lang w:eastAsia="zh-CN"/>
        </w:rPr>
        <w:t xml:space="preserve"> </w:t>
      </w:r>
      <w:r w:rsidRPr="00A41665">
        <w:rPr>
          <w:color w:val="222222"/>
          <w:spacing w:val="-2"/>
          <w:lang w:eastAsia="zh-CN"/>
        </w:rPr>
        <w:t>Sendo o “</w:t>
      </w:r>
      <w:r w:rsidRPr="00A41665">
        <w:rPr>
          <w:i/>
          <w:color w:val="222222"/>
          <w:spacing w:val="-2"/>
          <w:lang w:eastAsia="zh-CN"/>
        </w:rPr>
        <w:t>conjunto de activos que fazem a imagem pública de uma organização, torna-se crucial um modelo de gestão da identidade corporativa assente em quatro pilares</w:t>
      </w:r>
      <w:r w:rsidR="00A117D7" w:rsidRPr="00A41665">
        <w:rPr>
          <w:color w:val="222222"/>
          <w:spacing w:val="-2"/>
          <w:lang w:eastAsia="zh-CN"/>
        </w:rPr>
        <w:t xml:space="preserve">: </w:t>
      </w:r>
      <w:r w:rsidRPr="00A41665">
        <w:rPr>
          <w:i/>
          <w:color w:val="222222"/>
          <w:spacing w:val="-2"/>
          <w:lang w:eastAsia="zh-CN"/>
        </w:rPr>
        <w:t>Comunicação e identidade Visual; comportamento e atitude, cultura de empresa e perspectivas de mercado</w:t>
      </w:r>
      <w:r w:rsidRPr="00A41665">
        <w:rPr>
          <w:color w:val="222222"/>
          <w:spacing w:val="-2"/>
          <w:lang w:eastAsia="zh-CN"/>
        </w:rPr>
        <w:t>”</w:t>
      </w:r>
      <w:r w:rsidR="00A117D7" w:rsidRPr="00A41665">
        <w:rPr>
          <w:color w:val="222222"/>
          <w:spacing w:val="-2"/>
          <w:lang w:eastAsia="zh-CN"/>
        </w:rPr>
        <w:t xml:space="preserve"> (Melewar e Jenkins, 2002)</w:t>
      </w:r>
      <w:r w:rsidR="00BE7C6F" w:rsidRPr="00A41665">
        <w:rPr>
          <w:color w:val="222222"/>
          <w:spacing w:val="-2"/>
          <w:lang w:eastAsia="zh-CN"/>
        </w:rPr>
        <w:t xml:space="preserve">, os quais resultam da agregação de diferentes indicadores endógenos e </w:t>
      </w:r>
      <w:r w:rsidR="00CA02C8" w:rsidRPr="00A41665">
        <w:rPr>
          <w:color w:val="222222"/>
          <w:spacing w:val="-2"/>
          <w:lang w:eastAsia="zh-CN"/>
        </w:rPr>
        <w:t>exógenos</w:t>
      </w:r>
      <w:r w:rsidRPr="00A41665">
        <w:rPr>
          <w:color w:val="222222"/>
          <w:spacing w:val="-2"/>
          <w:lang w:eastAsia="zh-CN"/>
        </w:rPr>
        <w:t>.</w:t>
      </w:r>
    </w:p>
    <w:p w:rsidR="002B4C37" w:rsidRPr="002F275A" w:rsidRDefault="0097300D" w:rsidP="005400C7">
      <w:pPr>
        <w:tabs>
          <w:tab w:val="left" w:pos="2554"/>
        </w:tabs>
        <w:autoSpaceDE w:val="0"/>
        <w:autoSpaceDN w:val="0"/>
        <w:adjustRightInd w:val="0"/>
        <w:jc w:val="center"/>
        <w:rPr>
          <w:b/>
          <w:sz w:val="22"/>
        </w:rPr>
      </w:pPr>
      <w:r w:rsidRPr="002F275A">
        <w:rPr>
          <w:b/>
          <w:sz w:val="22"/>
        </w:rPr>
        <w:t xml:space="preserve">Figura </w:t>
      </w:r>
      <w:r w:rsidR="000D7035">
        <w:rPr>
          <w:b/>
          <w:sz w:val="22"/>
        </w:rPr>
        <w:t>3</w:t>
      </w:r>
      <w:r w:rsidR="002B4C37" w:rsidRPr="002F275A">
        <w:rPr>
          <w:b/>
          <w:sz w:val="22"/>
        </w:rPr>
        <w:t xml:space="preserve"> - Modelo de Identidade Corporativa</w:t>
      </w:r>
    </w:p>
    <w:p w:rsidR="00AE2755" w:rsidRPr="002B4C37" w:rsidRDefault="00AE2755" w:rsidP="00FE39DA">
      <w:pPr>
        <w:tabs>
          <w:tab w:val="left" w:pos="2554"/>
        </w:tabs>
        <w:autoSpaceDE w:val="0"/>
        <w:autoSpaceDN w:val="0"/>
        <w:adjustRightInd w:val="0"/>
        <w:spacing w:line="480" w:lineRule="auto"/>
        <w:rPr>
          <w:b/>
          <w:color w:val="222222"/>
          <w:sz w:val="10"/>
          <w:lang w:eastAsia="zh-CN"/>
        </w:rPr>
      </w:pPr>
    </w:p>
    <w:p w:rsidR="002B4C37" w:rsidRPr="00001242" w:rsidRDefault="002B4C37" w:rsidP="00FE39DA">
      <w:pPr>
        <w:autoSpaceDE w:val="0"/>
        <w:autoSpaceDN w:val="0"/>
        <w:adjustRightInd w:val="0"/>
        <w:jc w:val="center"/>
      </w:pPr>
      <w:r>
        <w:rPr>
          <w:noProof/>
        </w:rPr>
        <w:drawing>
          <wp:inline distT="0" distB="0" distL="0" distR="0" wp14:anchorId="43719C6F" wp14:editId="788B19A0">
            <wp:extent cx="3960151" cy="397192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981169" cy="3993005"/>
                    </a:xfrm>
                    <a:prstGeom prst="rect">
                      <a:avLst/>
                    </a:prstGeom>
                    <a:noFill/>
                  </pic:spPr>
                </pic:pic>
              </a:graphicData>
            </a:graphic>
          </wp:inline>
        </w:drawing>
      </w:r>
    </w:p>
    <w:p w:rsidR="002B4C37" w:rsidRPr="005400C7" w:rsidRDefault="002B4C37" w:rsidP="00320DC0">
      <w:pPr>
        <w:pStyle w:val="Caption"/>
        <w:spacing w:before="120" w:after="240"/>
        <w:jc w:val="center"/>
        <w:rPr>
          <w:color w:val="auto"/>
        </w:rPr>
      </w:pPr>
      <w:r>
        <w:rPr>
          <w:color w:val="auto"/>
        </w:rPr>
        <w:t xml:space="preserve">Fonte: </w:t>
      </w:r>
      <w:r w:rsidRPr="00FE48DF">
        <w:rPr>
          <w:color w:val="auto"/>
        </w:rPr>
        <w:t>Melewar and Jenkins, 2002</w:t>
      </w:r>
    </w:p>
    <w:p w:rsidR="002B4C37" w:rsidRPr="00001242" w:rsidRDefault="008721AD" w:rsidP="00FE39DA">
      <w:pPr>
        <w:autoSpaceDE w:val="0"/>
        <w:autoSpaceDN w:val="0"/>
        <w:adjustRightInd w:val="0"/>
        <w:spacing w:line="360" w:lineRule="auto"/>
        <w:ind w:firstLine="720"/>
        <w:jc w:val="both"/>
        <w:rPr>
          <w:lang w:val="pt-BR"/>
        </w:rPr>
      </w:pPr>
      <w:r>
        <w:rPr>
          <w:lang w:val="pt-BR"/>
        </w:rPr>
        <w:t>Em suma, a</w:t>
      </w:r>
      <w:r w:rsidR="002B4C37" w:rsidRPr="00001242">
        <w:rPr>
          <w:lang w:val="pt-BR"/>
        </w:rPr>
        <w:t xml:space="preserve"> identidade corporativa representa</w:t>
      </w:r>
      <w:r>
        <w:rPr>
          <w:lang w:val="pt-BR"/>
        </w:rPr>
        <w:t xml:space="preserve"> </w:t>
      </w:r>
      <w:r w:rsidR="007B5282">
        <w:rPr>
          <w:lang w:val="pt-BR"/>
        </w:rPr>
        <w:t>o mapeamento do que</w:t>
      </w:r>
      <w:r w:rsidR="00E63B63">
        <w:rPr>
          <w:lang w:val="pt-BR"/>
        </w:rPr>
        <w:t xml:space="preserve"> é</w:t>
      </w:r>
      <w:r w:rsidR="002B4C37" w:rsidRPr="00001242">
        <w:rPr>
          <w:lang w:val="pt-BR"/>
        </w:rPr>
        <w:t xml:space="preserve"> a organização</w:t>
      </w:r>
      <w:r w:rsidR="00320DC0">
        <w:rPr>
          <w:lang w:val="pt-BR"/>
        </w:rPr>
        <w:t>, de como se projecta</w:t>
      </w:r>
      <w:r w:rsidR="007B5282">
        <w:rPr>
          <w:lang w:val="pt-BR"/>
        </w:rPr>
        <w:t xml:space="preserve"> </w:t>
      </w:r>
      <w:r w:rsidR="002B4C37" w:rsidRPr="00001242">
        <w:rPr>
          <w:lang w:val="pt-BR"/>
        </w:rPr>
        <w:t>e de como é percebida. Evocando o provérbio romano associado a Júlio César e</w:t>
      </w:r>
      <w:r w:rsidR="007B5282">
        <w:rPr>
          <w:lang w:val="pt-BR"/>
        </w:rPr>
        <w:t xml:space="preserve"> à</w:t>
      </w:r>
      <w:r w:rsidR="002B4C37" w:rsidRPr="00001242">
        <w:rPr>
          <w:lang w:val="pt-BR"/>
        </w:rPr>
        <w:t xml:space="preserve"> sua segunda mulher, Pompeia</w:t>
      </w:r>
      <w:r w:rsidR="00E63B63">
        <w:rPr>
          <w:lang w:val="pt-BR"/>
        </w:rPr>
        <w:t>:</w:t>
      </w:r>
      <w:r w:rsidR="002B4C37" w:rsidRPr="00001242">
        <w:rPr>
          <w:lang w:val="pt-BR"/>
        </w:rPr>
        <w:t xml:space="preserve"> "</w:t>
      </w:r>
      <w:r w:rsidR="002B4C37" w:rsidRPr="00727454">
        <w:rPr>
          <w:i/>
          <w:lang w:val="pt-BR"/>
        </w:rPr>
        <w:t>não basta Ser; deve Parecer</w:t>
      </w:r>
      <w:r w:rsidR="002B4C37" w:rsidRPr="00001242">
        <w:rPr>
          <w:lang w:val="pt-BR"/>
        </w:rPr>
        <w:t>”.</w:t>
      </w:r>
    </w:p>
    <w:p w:rsidR="002B4C37" w:rsidRPr="008721AD" w:rsidRDefault="002B4C37" w:rsidP="00FE39DA">
      <w:pPr>
        <w:autoSpaceDE w:val="0"/>
        <w:autoSpaceDN w:val="0"/>
        <w:adjustRightInd w:val="0"/>
        <w:spacing w:line="360" w:lineRule="auto"/>
        <w:ind w:firstLine="720"/>
        <w:jc w:val="both"/>
        <w:rPr>
          <w:spacing w:val="-2"/>
        </w:rPr>
      </w:pPr>
      <w:r w:rsidRPr="008721AD">
        <w:rPr>
          <w:spacing w:val="-2"/>
        </w:rPr>
        <w:t>Com a emergência de uma nova ordem mundial, Dunning (2002) sugere que “</w:t>
      </w:r>
      <w:r w:rsidRPr="008721AD">
        <w:rPr>
          <w:i/>
          <w:spacing w:val="-2"/>
        </w:rPr>
        <w:t>as empresas multinacionais</w:t>
      </w:r>
      <w:r w:rsidR="008721AD" w:rsidRPr="008721AD">
        <w:rPr>
          <w:i/>
          <w:spacing w:val="-2"/>
        </w:rPr>
        <w:t xml:space="preserve"> atribuam</w:t>
      </w:r>
      <w:r w:rsidRPr="008721AD">
        <w:rPr>
          <w:i/>
          <w:spacing w:val="-2"/>
        </w:rPr>
        <w:t xml:space="preserve"> uma especial atenção aos activos </w:t>
      </w:r>
      <w:r w:rsidR="0017707E" w:rsidRPr="008721AD">
        <w:rPr>
          <w:i/>
          <w:spacing w:val="-2"/>
        </w:rPr>
        <w:t>a que podem aceder</w:t>
      </w:r>
      <w:r w:rsidR="00727454" w:rsidRPr="008721AD">
        <w:rPr>
          <w:i/>
          <w:spacing w:val="-2"/>
        </w:rPr>
        <w:t>,</w:t>
      </w:r>
      <w:r w:rsidRPr="008721AD">
        <w:rPr>
          <w:i/>
          <w:spacing w:val="-2"/>
        </w:rPr>
        <w:t xml:space="preserve"> ou criar </w:t>
      </w:r>
      <w:r w:rsidR="00727454" w:rsidRPr="008721AD">
        <w:rPr>
          <w:i/>
          <w:spacing w:val="-2"/>
        </w:rPr>
        <w:t>internamente</w:t>
      </w:r>
      <w:r w:rsidRPr="008721AD">
        <w:rPr>
          <w:i/>
          <w:spacing w:val="-2"/>
        </w:rPr>
        <w:t xml:space="preserve"> de forma sustentável</w:t>
      </w:r>
      <w:r w:rsidR="00727454" w:rsidRPr="008721AD">
        <w:rPr>
          <w:i/>
          <w:spacing w:val="-2"/>
        </w:rPr>
        <w:t>,</w:t>
      </w:r>
      <w:r w:rsidRPr="008721AD">
        <w:rPr>
          <w:spacing w:val="-2"/>
        </w:rPr>
        <w:t>” e utilizá-los nos seus produtos ou processos, promovendo</w:t>
      </w:r>
      <w:r w:rsidR="00BE7C6F" w:rsidRPr="008721AD">
        <w:rPr>
          <w:spacing w:val="-2"/>
        </w:rPr>
        <w:t xml:space="preserve"> </w:t>
      </w:r>
      <w:r w:rsidRPr="008721AD">
        <w:rPr>
          <w:spacing w:val="-2"/>
        </w:rPr>
        <w:t>o alargamento da transferência de valor</w:t>
      </w:r>
      <w:r w:rsidR="0017707E" w:rsidRPr="008721AD">
        <w:rPr>
          <w:spacing w:val="-2"/>
        </w:rPr>
        <w:t xml:space="preserve"> e a</w:t>
      </w:r>
      <w:r w:rsidR="00BE7C6F" w:rsidRPr="008721AD">
        <w:rPr>
          <w:spacing w:val="-2"/>
        </w:rPr>
        <w:t>centuando a</w:t>
      </w:r>
      <w:r w:rsidR="0017707E" w:rsidRPr="008721AD">
        <w:rPr>
          <w:spacing w:val="-2"/>
        </w:rPr>
        <w:t xml:space="preserve"> capacidade de diferenciação</w:t>
      </w:r>
      <w:r w:rsidRPr="008721AD">
        <w:rPr>
          <w:spacing w:val="-2"/>
        </w:rPr>
        <w:t>.</w:t>
      </w:r>
    </w:p>
    <w:p w:rsidR="00727454" w:rsidRPr="002522A9" w:rsidRDefault="004220E9" w:rsidP="00FE39DA">
      <w:pPr>
        <w:autoSpaceDE w:val="0"/>
        <w:autoSpaceDN w:val="0"/>
        <w:adjustRightInd w:val="0"/>
        <w:spacing w:line="360" w:lineRule="auto"/>
        <w:ind w:firstLine="720"/>
        <w:jc w:val="both"/>
        <w:rPr>
          <w:spacing w:val="-4"/>
        </w:rPr>
      </w:pPr>
      <w:r w:rsidRPr="002522A9">
        <w:rPr>
          <w:spacing w:val="-4"/>
        </w:rPr>
        <w:lastRenderedPageBreak/>
        <w:t>A</w:t>
      </w:r>
      <w:r w:rsidR="002B4C37" w:rsidRPr="002522A9">
        <w:rPr>
          <w:spacing w:val="-4"/>
        </w:rPr>
        <w:t xml:space="preserve"> identidade</w:t>
      </w:r>
      <w:r w:rsidR="0017707E" w:rsidRPr="002522A9">
        <w:rPr>
          <w:spacing w:val="-4"/>
        </w:rPr>
        <w:t xml:space="preserve"> </w:t>
      </w:r>
      <w:r w:rsidR="00320DC0">
        <w:rPr>
          <w:spacing w:val="-4"/>
        </w:rPr>
        <w:t>da</w:t>
      </w:r>
      <w:r w:rsidR="002B4C37" w:rsidRPr="002522A9">
        <w:rPr>
          <w:spacing w:val="-4"/>
        </w:rPr>
        <w:t xml:space="preserve"> marca (Kapferer, </w:t>
      </w:r>
      <w:r w:rsidR="009E2749" w:rsidRPr="002522A9">
        <w:rPr>
          <w:spacing w:val="-4"/>
        </w:rPr>
        <w:t>201</w:t>
      </w:r>
      <w:r w:rsidR="002B4C37" w:rsidRPr="002522A9">
        <w:rPr>
          <w:spacing w:val="-4"/>
        </w:rPr>
        <w:t xml:space="preserve">2) </w:t>
      </w:r>
      <w:r w:rsidR="0017707E" w:rsidRPr="002522A9">
        <w:rPr>
          <w:spacing w:val="-4"/>
        </w:rPr>
        <w:t>surge</w:t>
      </w:r>
      <w:r w:rsidRPr="002522A9">
        <w:rPr>
          <w:spacing w:val="-4"/>
        </w:rPr>
        <w:t xml:space="preserve">, </w:t>
      </w:r>
      <w:r w:rsidR="00E63B63" w:rsidRPr="002522A9">
        <w:rPr>
          <w:spacing w:val="-4"/>
        </w:rPr>
        <w:t>pois</w:t>
      </w:r>
      <w:r w:rsidR="00727454" w:rsidRPr="002522A9">
        <w:rPr>
          <w:spacing w:val="-4"/>
        </w:rPr>
        <w:t>,</w:t>
      </w:r>
      <w:r w:rsidR="0017707E" w:rsidRPr="002522A9">
        <w:rPr>
          <w:spacing w:val="-4"/>
        </w:rPr>
        <w:t xml:space="preserve"> como </w:t>
      </w:r>
      <w:r w:rsidR="002B4C37" w:rsidRPr="002522A9">
        <w:rPr>
          <w:spacing w:val="-4"/>
        </w:rPr>
        <w:t xml:space="preserve">uma vertente </w:t>
      </w:r>
      <w:r w:rsidR="00320DC0">
        <w:rPr>
          <w:spacing w:val="-4"/>
        </w:rPr>
        <w:t xml:space="preserve">de gestão funcional </w:t>
      </w:r>
      <w:r w:rsidR="002B4C37" w:rsidRPr="002522A9">
        <w:rPr>
          <w:spacing w:val="-4"/>
        </w:rPr>
        <w:t xml:space="preserve">que permite a diferenciação da empresa e da sua oferta num mercado de consumo, </w:t>
      </w:r>
      <w:r w:rsidR="009E2749" w:rsidRPr="002522A9">
        <w:rPr>
          <w:spacing w:val="-4"/>
        </w:rPr>
        <w:t xml:space="preserve">cada vez mais colaborativo (Shirky, 2014), </w:t>
      </w:r>
      <w:r w:rsidRPr="002522A9">
        <w:rPr>
          <w:spacing w:val="-4"/>
        </w:rPr>
        <w:t xml:space="preserve">contribuindo para a criação de valor de marca e </w:t>
      </w:r>
      <w:r w:rsidR="002B4C37" w:rsidRPr="002522A9">
        <w:rPr>
          <w:spacing w:val="-4"/>
        </w:rPr>
        <w:t xml:space="preserve">influenciando a forma como o público descodifica o conjunto de sinais emitidos </w:t>
      </w:r>
      <w:r w:rsidR="002522A9">
        <w:rPr>
          <w:spacing w:val="-4"/>
        </w:rPr>
        <w:t>pelo</w:t>
      </w:r>
      <w:r w:rsidR="002B4C37" w:rsidRPr="002522A9">
        <w:rPr>
          <w:spacing w:val="-4"/>
        </w:rPr>
        <w:t xml:space="preserve"> </w:t>
      </w:r>
      <w:r w:rsidR="002B4C37" w:rsidRPr="002522A9">
        <w:rPr>
          <w:i/>
          <w:spacing w:val="-4"/>
        </w:rPr>
        <w:t>Marketing Mix</w:t>
      </w:r>
      <w:r w:rsidR="002B4C37" w:rsidRPr="002522A9">
        <w:rPr>
          <w:spacing w:val="-4"/>
        </w:rPr>
        <w:t xml:space="preserve"> (</w:t>
      </w:r>
      <w:r w:rsidR="008721AD" w:rsidRPr="002522A9">
        <w:rPr>
          <w:rStyle w:val="reference-text"/>
          <w:spacing w:val="-4"/>
        </w:rPr>
        <w:t>Lendrevie, Lévy, Dionísio e Rodrigues, 2015</w:t>
      </w:r>
      <w:r w:rsidR="002B4C37" w:rsidRPr="002522A9">
        <w:rPr>
          <w:spacing w:val="-4"/>
        </w:rPr>
        <w:t>)</w:t>
      </w:r>
      <w:r w:rsidRPr="002522A9">
        <w:rPr>
          <w:spacing w:val="-4"/>
        </w:rPr>
        <w:t xml:space="preserve">: </w:t>
      </w:r>
      <w:r w:rsidR="002B4C37" w:rsidRPr="002522A9">
        <w:rPr>
          <w:spacing w:val="-4"/>
        </w:rPr>
        <w:t>produtos e serviços, preço, distribuição e comunicação.</w:t>
      </w:r>
    </w:p>
    <w:p w:rsidR="0097300D" w:rsidRDefault="002B4C37" w:rsidP="00320DC0">
      <w:pPr>
        <w:autoSpaceDE w:val="0"/>
        <w:autoSpaceDN w:val="0"/>
        <w:adjustRightInd w:val="0"/>
        <w:spacing w:line="360" w:lineRule="auto"/>
        <w:ind w:firstLine="720"/>
        <w:jc w:val="both"/>
      </w:pPr>
      <w:r w:rsidRPr="00B61CA1">
        <w:t>A</w:t>
      </w:r>
      <w:r w:rsidR="004220E9">
        <w:t xml:space="preserve"> comunicação, por sua vez, representa</w:t>
      </w:r>
      <w:r w:rsidR="00D1282B">
        <w:t>rá</w:t>
      </w:r>
      <w:r w:rsidR="00320DC0">
        <w:t xml:space="preserve"> o processo de transferência dessa</w:t>
      </w:r>
      <w:r w:rsidRPr="00B61CA1">
        <w:t xml:space="preserve"> identidade </w:t>
      </w:r>
      <w:r w:rsidR="00E63B63">
        <w:t>corporativa</w:t>
      </w:r>
      <w:r w:rsidR="00531D9C">
        <w:t xml:space="preserve"> </w:t>
      </w:r>
      <w:r w:rsidRPr="00B61CA1">
        <w:t>em</w:t>
      </w:r>
      <w:r w:rsidR="00531D9C">
        <w:t xml:space="preserve"> sinais que a organização emite junto das suas partes interessadas (</w:t>
      </w:r>
      <w:r w:rsidR="008721AD" w:rsidRPr="008721AD">
        <w:rPr>
          <w:rStyle w:val="reference-text"/>
          <w:i/>
        </w:rPr>
        <w:t>Idem</w:t>
      </w:r>
      <w:r w:rsidR="00531D9C">
        <w:rPr>
          <w:rStyle w:val="reference-text"/>
        </w:rPr>
        <w:t>, 2015</w:t>
      </w:r>
      <w:r w:rsidR="00531D9C">
        <w:t>), de forma a construir a sua</w:t>
      </w:r>
      <w:r w:rsidRPr="00B61CA1">
        <w:t xml:space="preserve"> imagem</w:t>
      </w:r>
      <w:r>
        <w:t xml:space="preserve"> percebida </w:t>
      </w:r>
      <w:r w:rsidR="00531D9C">
        <w:t xml:space="preserve">e a da sua </w:t>
      </w:r>
      <w:r w:rsidR="004220E9">
        <w:t>oferta</w:t>
      </w:r>
      <w:r>
        <w:t xml:space="preserve">, </w:t>
      </w:r>
      <w:r w:rsidR="004220E9">
        <w:t>a par com</w:t>
      </w:r>
      <w:r>
        <w:t xml:space="preserve"> um processo </w:t>
      </w:r>
      <w:r w:rsidRPr="00B61CA1">
        <w:t>psicológico</w:t>
      </w:r>
      <w:r>
        <w:t xml:space="preserve"> ancorado na</w:t>
      </w:r>
      <w:r w:rsidRPr="00B61CA1">
        <w:t xml:space="preserve"> </w:t>
      </w:r>
      <w:r>
        <w:t>necessidade constante</w:t>
      </w:r>
      <w:r w:rsidR="00D1282B">
        <w:t xml:space="preserve"> </w:t>
      </w:r>
      <w:r w:rsidR="008721AD">
        <w:t>–</w:t>
      </w:r>
      <w:r w:rsidRPr="00B61CA1">
        <w:t xml:space="preserve"> </w:t>
      </w:r>
      <w:r w:rsidR="008721AD">
        <w:t xml:space="preserve">e </w:t>
      </w:r>
      <w:r>
        <w:t>que</w:t>
      </w:r>
      <w:r w:rsidRPr="00B61CA1">
        <w:t xml:space="preserve"> qualquer </w:t>
      </w:r>
      <w:r w:rsidR="00BE7C6F">
        <w:t>indivíduo</w:t>
      </w:r>
      <w:r>
        <w:t xml:space="preserve"> tem</w:t>
      </w:r>
      <w:r w:rsidR="00D1282B">
        <w:t xml:space="preserve"> -</w:t>
      </w:r>
      <w:r>
        <w:t xml:space="preserve"> de criar</w:t>
      </w:r>
      <w:r w:rsidR="00E63B63">
        <w:t xml:space="preserve"> imagens à medida que</w:t>
      </w:r>
      <w:r w:rsidR="009E2749">
        <w:t xml:space="preserve"> </w:t>
      </w:r>
      <w:r w:rsidR="008721AD">
        <w:t>se vai</w:t>
      </w:r>
      <w:r w:rsidR="00531D9C">
        <w:t xml:space="preserve"> </w:t>
      </w:r>
      <w:r w:rsidRPr="00B61CA1">
        <w:t>perspe</w:t>
      </w:r>
      <w:r>
        <w:t>c</w:t>
      </w:r>
      <w:r w:rsidRPr="00B61CA1">
        <w:t>tiva</w:t>
      </w:r>
      <w:r w:rsidR="008721AD">
        <w:t>ndo</w:t>
      </w:r>
      <w:r w:rsidRPr="00B61CA1">
        <w:t xml:space="preserve"> o</w:t>
      </w:r>
      <w:r w:rsidR="007B5282">
        <w:t xml:space="preserve"> </w:t>
      </w:r>
      <w:r w:rsidRPr="00B61CA1">
        <w:t xml:space="preserve">mundo </w:t>
      </w:r>
      <w:r>
        <w:t>envolvente.</w:t>
      </w:r>
    </w:p>
    <w:p w:rsidR="002B4C37" w:rsidRPr="002F275A" w:rsidRDefault="002F275A" w:rsidP="00320DC0">
      <w:pPr>
        <w:autoSpaceDE w:val="0"/>
        <w:autoSpaceDN w:val="0"/>
        <w:adjustRightInd w:val="0"/>
        <w:spacing w:before="240"/>
        <w:jc w:val="center"/>
        <w:rPr>
          <w:b/>
          <w:sz w:val="22"/>
        </w:rPr>
      </w:pPr>
      <w:r w:rsidRPr="002F275A">
        <w:rPr>
          <w:b/>
          <w:sz w:val="22"/>
        </w:rPr>
        <w:t>Figura</w:t>
      </w:r>
      <w:r w:rsidR="000D7035">
        <w:rPr>
          <w:b/>
          <w:sz w:val="22"/>
        </w:rPr>
        <w:t xml:space="preserve"> 4</w:t>
      </w:r>
      <w:r w:rsidR="00D37276">
        <w:rPr>
          <w:b/>
          <w:sz w:val="22"/>
        </w:rPr>
        <w:t xml:space="preserve"> </w:t>
      </w:r>
      <w:r w:rsidR="00531D9C">
        <w:rPr>
          <w:b/>
          <w:sz w:val="22"/>
        </w:rPr>
        <w:t>–</w:t>
      </w:r>
      <w:r w:rsidR="002B4C37" w:rsidRPr="002F275A">
        <w:rPr>
          <w:b/>
          <w:sz w:val="22"/>
        </w:rPr>
        <w:t xml:space="preserve"> Modelo</w:t>
      </w:r>
      <w:r w:rsidR="00531D9C">
        <w:rPr>
          <w:b/>
          <w:sz w:val="22"/>
        </w:rPr>
        <w:t xml:space="preserve"> basilar</w:t>
      </w:r>
      <w:r w:rsidR="002B4C37" w:rsidRPr="002F275A">
        <w:rPr>
          <w:b/>
          <w:sz w:val="22"/>
        </w:rPr>
        <w:t xml:space="preserve"> de Comunicação</w:t>
      </w:r>
    </w:p>
    <w:p w:rsidR="002B4C37" w:rsidRDefault="002B4C37" w:rsidP="00FE39DA">
      <w:pPr>
        <w:autoSpaceDE w:val="0"/>
        <w:autoSpaceDN w:val="0"/>
        <w:adjustRightInd w:val="0"/>
        <w:jc w:val="both"/>
      </w:pPr>
    </w:p>
    <w:p w:rsidR="002B4C37" w:rsidRDefault="002B4C37" w:rsidP="00FE39DA">
      <w:pPr>
        <w:autoSpaceDE w:val="0"/>
        <w:autoSpaceDN w:val="0"/>
        <w:adjustRightInd w:val="0"/>
        <w:spacing w:line="360" w:lineRule="auto"/>
        <w:jc w:val="center"/>
      </w:pPr>
      <w:r>
        <w:rPr>
          <w:noProof/>
        </w:rPr>
        <w:drawing>
          <wp:inline distT="0" distB="0" distL="0" distR="0" wp14:anchorId="0B62FE06" wp14:editId="6FB7D90F">
            <wp:extent cx="5276850" cy="103632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587871" cy="1097401"/>
                    </a:xfrm>
                    <a:prstGeom prst="rect">
                      <a:avLst/>
                    </a:prstGeom>
                    <a:noFill/>
                  </pic:spPr>
                </pic:pic>
              </a:graphicData>
            </a:graphic>
          </wp:inline>
        </w:drawing>
      </w:r>
    </w:p>
    <w:p w:rsidR="002B4C37" w:rsidRPr="00320DC0" w:rsidRDefault="002B4C37" w:rsidP="00320DC0">
      <w:pPr>
        <w:pStyle w:val="Caption"/>
        <w:spacing w:after="240"/>
        <w:jc w:val="center"/>
        <w:rPr>
          <w:color w:val="auto"/>
        </w:rPr>
      </w:pPr>
      <w:r>
        <w:rPr>
          <w:color w:val="auto"/>
        </w:rPr>
        <w:t xml:space="preserve">Fonte: </w:t>
      </w:r>
      <w:r w:rsidRPr="00224E5A">
        <w:rPr>
          <w:color w:val="auto"/>
        </w:rPr>
        <w:t>Lasswell, 1948</w:t>
      </w:r>
    </w:p>
    <w:p w:rsidR="002B4C37" w:rsidRPr="00320DC0" w:rsidRDefault="002B4C37" w:rsidP="00FE39DA">
      <w:pPr>
        <w:autoSpaceDE w:val="0"/>
        <w:autoSpaceDN w:val="0"/>
        <w:adjustRightInd w:val="0"/>
        <w:spacing w:line="360" w:lineRule="auto"/>
        <w:ind w:firstLine="720"/>
        <w:jc w:val="both"/>
      </w:pPr>
      <w:r w:rsidRPr="00320DC0">
        <w:t xml:space="preserve">A imagem, enquanto síntese </w:t>
      </w:r>
      <w:r w:rsidR="00320DC0" w:rsidRPr="00320DC0">
        <w:t xml:space="preserve">visual </w:t>
      </w:r>
      <w:r w:rsidRPr="00320DC0">
        <w:t xml:space="preserve">das mensagens emitidas pela organização, é um conceito de </w:t>
      </w:r>
      <w:r w:rsidR="00320DC0" w:rsidRPr="00320DC0">
        <w:t>recepção</w:t>
      </w:r>
      <w:r w:rsidRPr="00320DC0">
        <w:t xml:space="preserve"> resultante da reação do cérebro humano a determinado estímulo (Aaker, 1996)</w:t>
      </w:r>
      <w:r w:rsidR="00320DC0" w:rsidRPr="00320DC0">
        <w:t>,</w:t>
      </w:r>
      <w:r w:rsidRPr="00320DC0">
        <w:t xml:space="preserve"> cimenta</w:t>
      </w:r>
      <w:r w:rsidR="00320DC0" w:rsidRPr="00320DC0">
        <w:t>ndo</w:t>
      </w:r>
      <w:r w:rsidRPr="00320DC0">
        <w:t xml:space="preserve">-se </w:t>
      </w:r>
      <w:r w:rsidR="00320DC0" w:rsidRPr="00320DC0">
        <w:t>na</w:t>
      </w:r>
      <w:r w:rsidRPr="00320DC0">
        <w:t xml:space="preserve"> apreensão d</w:t>
      </w:r>
      <w:r w:rsidR="00320DC0" w:rsidRPr="00320DC0">
        <w:t>e</w:t>
      </w:r>
      <w:r w:rsidRPr="00320DC0">
        <w:t xml:space="preserve"> valores centrais, </w:t>
      </w:r>
      <w:r w:rsidR="00D1282B" w:rsidRPr="00320DC0">
        <w:t xml:space="preserve">corporativos, </w:t>
      </w:r>
      <w:r w:rsidRPr="00320DC0">
        <w:t>para os quais a marca remete dire</w:t>
      </w:r>
      <w:r w:rsidR="00320DC0" w:rsidRPr="00320DC0">
        <w:t>c</w:t>
      </w:r>
      <w:r w:rsidRPr="00320DC0">
        <w:t>tamente.</w:t>
      </w:r>
    </w:p>
    <w:p w:rsidR="00D1282B" w:rsidRPr="00A27B4F" w:rsidRDefault="00A27B4F" w:rsidP="00FE39DA">
      <w:pPr>
        <w:autoSpaceDE w:val="0"/>
        <w:autoSpaceDN w:val="0"/>
        <w:adjustRightInd w:val="0"/>
        <w:spacing w:line="360" w:lineRule="auto"/>
        <w:ind w:firstLine="720"/>
        <w:jc w:val="both"/>
        <w:rPr>
          <w:spacing w:val="-4"/>
        </w:rPr>
      </w:pPr>
      <w:r w:rsidRPr="00A27B4F">
        <w:rPr>
          <w:spacing w:val="-4"/>
        </w:rPr>
        <w:t>Ainda p</w:t>
      </w:r>
      <w:r w:rsidR="00320DC0">
        <w:rPr>
          <w:spacing w:val="-4"/>
        </w:rPr>
        <w:t>ara Aaker (</w:t>
      </w:r>
      <w:r w:rsidR="00320DC0" w:rsidRPr="00320DC0">
        <w:rPr>
          <w:i/>
          <w:spacing w:val="-4"/>
        </w:rPr>
        <w:t>idem</w:t>
      </w:r>
      <w:r w:rsidR="002B4C37" w:rsidRPr="00A27B4F">
        <w:rPr>
          <w:spacing w:val="-4"/>
        </w:rPr>
        <w:t>), “</w:t>
      </w:r>
      <w:r w:rsidR="002B4C37" w:rsidRPr="00A27B4F">
        <w:rPr>
          <w:i/>
          <w:spacing w:val="-4"/>
        </w:rPr>
        <w:t xml:space="preserve">o valor de marca pode ser dimensionado a partir da lealdade à marca, </w:t>
      </w:r>
      <w:r w:rsidR="002B4C37" w:rsidRPr="00A27B4F">
        <w:rPr>
          <w:i/>
          <w:spacing w:val="-2"/>
        </w:rPr>
        <w:t>consciência do nome, qualidade percebida, associações e outros ativos associados</w:t>
      </w:r>
      <w:r w:rsidR="002B4C37" w:rsidRPr="00A27B4F">
        <w:rPr>
          <w:spacing w:val="-2"/>
        </w:rPr>
        <w:t>”</w:t>
      </w:r>
      <w:r w:rsidR="00D1282B" w:rsidRPr="00A27B4F">
        <w:rPr>
          <w:spacing w:val="-2"/>
        </w:rPr>
        <w:t>.</w:t>
      </w:r>
    </w:p>
    <w:p w:rsidR="00A27B4F" w:rsidRDefault="002B4C37" w:rsidP="009E2749">
      <w:pPr>
        <w:autoSpaceDE w:val="0"/>
        <w:autoSpaceDN w:val="0"/>
        <w:adjustRightInd w:val="0"/>
        <w:spacing w:line="360" w:lineRule="auto"/>
        <w:ind w:firstLine="720"/>
        <w:jc w:val="both"/>
      </w:pPr>
      <w:r w:rsidRPr="00A61980">
        <w:rPr>
          <w:spacing w:val="-2"/>
        </w:rPr>
        <w:t>A comunicação</w:t>
      </w:r>
      <w:r w:rsidRPr="00C03B0C">
        <w:t xml:space="preserve"> está</w:t>
      </w:r>
      <w:r>
        <w:t>,</w:t>
      </w:r>
      <w:r w:rsidRPr="00C03B0C">
        <w:t xml:space="preserve"> por isso</w:t>
      </w:r>
      <w:r>
        <w:t>,</w:t>
      </w:r>
      <w:r w:rsidRPr="00C03B0C">
        <w:t xml:space="preserve"> na base da construção e</w:t>
      </w:r>
      <w:r w:rsidR="009E2749">
        <w:t xml:space="preserve"> da</w:t>
      </w:r>
      <w:r w:rsidRPr="00C03B0C">
        <w:t xml:space="preserve"> transmissão da identidade da marca. </w:t>
      </w:r>
      <w:r w:rsidRPr="00945823">
        <w:t>Faz par</w:t>
      </w:r>
      <w:r>
        <w:t>te do seu prisma de identidade</w:t>
      </w:r>
      <w:r w:rsidR="009E2749">
        <w:t xml:space="preserve"> (Kapferer, 2012)</w:t>
      </w:r>
      <w:r>
        <w:t>.</w:t>
      </w:r>
      <w:r w:rsidR="00D1282B">
        <w:t xml:space="preserve"> E é</w:t>
      </w:r>
      <w:r w:rsidRPr="00945823">
        <w:t xml:space="preserve"> com base </w:t>
      </w:r>
      <w:r>
        <w:t>no</w:t>
      </w:r>
      <w:r w:rsidRPr="00945823">
        <w:t xml:space="preserve"> que ficou definido como </w:t>
      </w:r>
      <w:r>
        <w:t xml:space="preserve">sendo </w:t>
      </w:r>
      <w:r w:rsidRPr="00945823">
        <w:t>o seu sentido próprio – a identidade</w:t>
      </w:r>
      <w:r w:rsidR="00D1282B">
        <w:t>,</w:t>
      </w:r>
      <w:r w:rsidR="007B5282">
        <w:t xml:space="preserve"> corporativa</w:t>
      </w:r>
      <w:r w:rsidRPr="00945823">
        <w:t xml:space="preserve"> – que a marca</w:t>
      </w:r>
      <w:r w:rsidR="007B5282">
        <w:t xml:space="preserve"> deverá emitir sinais vários ao </w:t>
      </w:r>
      <w:r w:rsidR="000638BA">
        <w:t>seu mercado e aos seus públicos</w:t>
      </w:r>
      <w:r w:rsidR="007B5282">
        <w:t xml:space="preserve"> </w:t>
      </w:r>
      <w:r w:rsidRPr="00945823">
        <w:t>através dos processos comunicativos</w:t>
      </w:r>
      <w:r w:rsidR="00D1282B">
        <w:t>.</w:t>
      </w:r>
    </w:p>
    <w:p w:rsidR="002F275A" w:rsidRDefault="007B5282" w:rsidP="00112E26">
      <w:pPr>
        <w:autoSpaceDE w:val="0"/>
        <w:autoSpaceDN w:val="0"/>
        <w:adjustRightInd w:val="0"/>
        <w:spacing w:line="360" w:lineRule="auto"/>
        <w:ind w:firstLine="720"/>
        <w:jc w:val="both"/>
      </w:pPr>
      <w:r>
        <w:t xml:space="preserve">Desta forma, </w:t>
      </w:r>
      <w:r w:rsidR="00BD30DF">
        <w:t xml:space="preserve">a marca subjaz ao conjunto de </w:t>
      </w:r>
      <w:r>
        <w:t xml:space="preserve">mensagens </w:t>
      </w:r>
      <w:r w:rsidR="00BD30DF">
        <w:t xml:space="preserve">enviadas </w:t>
      </w:r>
      <w:r w:rsidR="00A27B4F">
        <w:t>sobre si</w:t>
      </w:r>
      <w:r w:rsidR="002B4C37" w:rsidRPr="00945823">
        <w:t xml:space="preserve"> que estarão na base da síntese mental resultante – </w:t>
      </w:r>
      <w:r>
        <w:t xml:space="preserve">a </w:t>
      </w:r>
      <w:r w:rsidR="002B4C37" w:rsidRPr="00945823">
        <w:t xml:space="preserve">imagem - </w:t>
      </w:r>
      <w:r w:rsidR="002B4C37">
        <w:t>e que, por sua vez, condicionarão</w:t>
      </w:r>
      <w:r w:rsidR="002B4C37" w:rsidRPr="00945823">
        <w:t xml:space="preserve"> as atitudes e </w:t>
      </w:r>
      <w:r>
        <w:t xml:space="preserve">os </w:t>
      </w:r>
      <w:r w:rsidR="002B4C37" w:rsidRPr="00945823">
        <w:t>comportamentos dos referidos públicos</w:t>
      </w:r>
      <w:r w:rsidR="002B4C37">
        <w:t>, atraindo-os para um sistema de relações e emoções conveniente para a supressão de necessidades e expectativas.</w:t>
      </w:r>
    </w:p>
    <w:p w:rsidR="00727454" w:rsidRPr="00F153DE" w:rsidRDefault="00727454" w:rsidP="00320DC0">
      <w:pPr>
        <w:pStyle w:val="Subtitle"/>
        <w:numPr>
          <w:ilvl w:val="0"/>
          <w:numId w:val="0"/>
        </w:numPr>
        <w:spacing w:before="120" w:after="0"/>
        <w:jc w:val="left"/>
        <w:rPr>
          <w:rStyle w:val="Strong"/>
        </w:rPr>
      </w:pPr>
      <w:bookmarkStart w:id="24" w:name="_Toc423466622"/>
      <w:r>
        <w:rPr>
          <w:rStyle w:val="Strong"/>
        </w:rPr>
        <w:t xml:space="preserve">2.4. </w:t>
      </w:r>
      <w:r w:rsidR="00954DD9">
        <w:rPr>
          <w:rStyle w:val="Strong"/>
        </w:rPr>
        <w:t>Um</w:t>
      </w:r>
      <w:r w:rsidR="00AA365E">
        <w:rPr>
          <w:rStyle w:val="Strong"/>
        </w:rPr>
        <w:t xml:space="preserve"> modelo de</w:t>
      </w:r>
      <w:r>
        <w:rPr>
          <w:rStyle w:val="Strong"/>
        </w:rPr>
        <w:t xml:space="preserve"> Sistema Científico-Tecnológico</w:t>
      </w:r>
      <w:r w:rsidR="00954DD9">
        <w:rPr>
          <w:rStyle w:val="Strong"/>
        </w:rPr>
        <w:t xml:space="preserve"> (SCT)</w:t>
      </w:r>
      <w:bookmarkEnd w:id="24"/>
    </w:p>
    <w:p w:rsidR="00C90DE2" w:rsidRDefault="006450E8" w:rsidP="00320DC0">
      <w:pPr>
        <w:autoSpaceDE w:val="0"/>
        <w:autoSpaceDN w:val="0"/>
        <w:adjustRightInd w:val="0"/>
        <w:spacing w:line="360" w:lineRule="auto"/>
        <w:ind w:firstLine="720"/>
        <w:jc w:val="both"/>
      </w:pPr>
      <w:r>
        <w:t>O</w:t>
      </w:r>
      <w:r w:rsidR="004F1C03">
        <w:t xml:space="preserve"> processo de criação e comunicação </w:t>
      </w:r>
      <w:r>
        <w:t>para atingir um</w:t>
      </w:r>
      <w:r w:rsidR="00334CB5">
        <w:t xml:space="preserve"> valor percebido</w:t>
      </w:r>
      <w:r w:rsidR="009B7469">
        <w:t>, através da marca e respectiva identidade,</w:t>
      </w:r>
      <w:r w:rsidR="00334CB5">
        <w:t xml:space="preserve"> </w:t>
      </w:r>
      <w:r w:rsidR="001C7D0E">
        <w:t xml:space="preserve">inspira, </w:t>
      </w:r>
      <w:r w:rsidR="00334CB5">
        <w:t>complementarmente</w:t>
      </w:r>
      <w:r w:rsidR="001C7D0E">
        <w:t xml:space="preserve">, </w:t>
      </w:r>
      <w:r w:rsidR="004F1C03">
        <w:t xml:space="preserve">uma reflexão sobre </w:t>
      </w:r>
      <w:r w:rsidR="001C7D0E">
        <w:t xml:space="preserve">que </w:t>
      </w:r>
      <w:r w:rsidR="004F1C03">
        <w:t xml:space="preserve">modelo de </w:t>
      </w:r>
      <w:r w:rsidR="004F1C03">
        <w:lastRenderedPageBreak/>
        <w:t xml:space="preserve">investimento </w:t>
      </w:r>
      <w:r w:rsidR="001C7D0E">
        <w:t>poderá potenciar</w:t>
      </w:r>
      <w:r w:rsidR="004F1C03">
        <w:t xml:space="preserve"> a </w:t>
      </w:r>
      <w:r w:rsidR="001C7D0E">
        <w:t xml:space="preserve">interacção </w:t>
      </w:r>
      <w:r w:rsidR="00334CB5">
        <w:t>da instituição de ensino superior com outros actores -</w:t>
      </w:r>
      <w:r w:rsidR="001C7D0E">
        <w:t xml:space="preserve"> regionais, nacionais ou e</w:t>
      </w:r>
      <w:r w:rsidR="00334CB5">
        <w:t>strangeiros - de forma a estabelecer redes de conhecimento partilhado assentes em oportunidades para o desenvolvimento sócio-econ</w:t>
      </w:r>
      <w:r w:rsidR="00C90DE2">
        <w:t xml:space="preserve">ómico da comunidade envolvente, pressupondo-se, aqui, a relação entre a Academia, a Indústria e o Governo enquanto </w:t>
      </w:r>
      <w:r w:rsidR="008E4AF5">
        <w:t>somatório</w:t>
      </w:r>
      <w:r w:rsidR="00C90DE2">
        <w:t xml:space="preserve"> para a Inovação.</w:t>
      </w:r>
    </w:p>
    <w:p w:rsidR="003C147C" w:rsidRPr="002F275A" w:rsidRDefault="002F275A" w:rsidP="00EC336F">
      <w:pPr>
        <w:autoSpaceDE w:val="0"/>
        <w:autoSpaceDN w:val="0"/>
        <w:adjustRightInd w:val="0"/>
        <w:spacing w:before="120"/>
        <w:jc w:val="center"/>
        <w:rPr>
          <w:b/>
          <w:sz w:val="22"/>
        </w:rPr>
      </w:pPr>
      <w:r w:rsidRPr="002F275A">
        <w:rPr>
          <w:b/>
          <w:sz w:val="22"/>
        </w:rPr>
        <w:t>Figura</w:t>
      </w:r>
      <w:r w:rsidR="00D37276">
        <w:rPr>
          <w:b/>
          <w:sz w:val="22"/>
        </w:rPr>
        <w:t xml:space="preserve"> </w:t>
      </w:r>
      <w:r w:rsidR="000D7035">
        <w:rPr>
          <w:b/>
          <w:sz w:val="22"/>
        </w:rPr>
        <w:t>5</w:t>
      </w:r>
      <w:r w:rsidR="00D37276">
        <w:rPr>
          <w:b/>
          <w:sz w:val="22"/>
        </w:rPr>
        <w:t xml:space="preserve"> </w:t>
      </w:r>
      <w:r w:rsidR="003C147C" w:rsidRPr="002F275A">
        <w:rPr>
          <w:b/>
          <w:sz w:val="22"/>
        </w:rPr>
        <w:t>– Modelo NISTEP adaptado</w:t>
      </w:r>
    </w:p>
    <w:p w:rsidR="003C147C" w:rsidRDefault="003C147C" w:rsidP="002522A9">
      <w:pPr>
        <w:autoSpaceDE w:val="0"/>
        <w:autoSpaceDN w:val="0"/>
        <w:adjustRightInd w:val="0"/>
        <w:ind w:firstLine="720"/>
        <w:jc w:val="both"/>
      </w:pPr>
    </w:p>
    <w:p w:rsidR="00C90DE2" w:rsidRDefault="003C147C" w:rsidP="00EC336F">
      <w:pPr>
        <w:autoSpaceDE w:val="0"/>
        <w:autoSpaceDN w:val="0"/>
        <w:adjustRightInd w:val="0"/>
        <w:jc w:val="center"/>
      </w:pPr>
      <w:r>
        <w:rPr>
          <w:noProof/>
        </w:rPr>
        <w:drawing>
          <wp:inline distT="0" distB="0" distL="0" distR="0" wp14:anchorId="7B0F0D15" wp14:editId="0B75C98E">
            <wp:extent cx="3912168" cy="3033594"/>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SCT-japao.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941432" cy="3056286"/>
                    </a:xfrm>
                    <a:prstGeom prst="rect">
                      <a:avLst/>
                    </a:prstGeom>
                  </pic:spPr>
                </pic:pic>
              </a:graphicData>
            </a:graphic>
          </wp:inline>
        </w:drawing>
      </w:r>
    </w:p>
    <w:p w:rsidR="003C147C" w:rsidRDefault="003C147C" w:rsidP="00990B20">
      <w:pPr>
        <w:pStyle w:val="Caption"/>
        <w:spacing w:before="240" w:after="0" w:line="276" w:lineRule="auto"/>
        <w:jc w:val="center"/>
        <w:rPr>
          <w:color w:val="auto"/>
          <w:lang w:val="en-US"/>
        </w:rPr>
      </w:pPr>
      <w:r w:rsidRPr="003C147C">
        <w:rPr>
          <w:color w:val="auto"/>
          <w:lang w:val="en-US"/>
        </w:rPr>
        <w:t xml:space="preserve">Fonte: </w:t>
      </w:r>
      <w:r>
        <w:rPr>
          <w:color w:val="auto"/>
          <w:lang w:val="en-US"/>
        </w:rPr>
        <w:t xml:space="preserve">Adaptação a partir do modelo utilizado pelo </w:t>
      </w:r>
      <w:r w:rsidRPr="003C147C">
        <w:rPr>
          <w:color w:val="auto"/>
          <w:lang w:val="en-US"/>
        </w:rPr>
        <w:t>National Institute of Science and Technology Policy (NISTEP)</w:t>
      </w:r>
    </w:p>
    <w:p w:rsidR="004658EC" w:rsidRDefault="003C147C" w:rsidP="00990B20">
      <w:pPr>
        <w:pStyle w:val="Caption"/>
        <w:spacing w:after="0" w:line="276" w:lineRule="auto"/>
        <w:jc w:val="center"/>
        <w:rPr>
          <w:color w:val="auto"/>
          <w:lang w:val="en-US"/>
        </w:rPr>
      </w:pPr>
      <w:r>
        <w:rPr>
          <w:color w:val="auto"/>
          <w:lang w:val="en-US"/>
        </w:rPr>
        <w:t xml:space="preserve">- </w:t>
      </w:r>
      <w:r w:rsidRPr="003C147C">
        <w:rPr>
          <w:color w:val="auto"/>
          <w:lang w:val="en-US"/>
        </w:rPr>
        <w:t>Ministry of Education, Culture, Sports, Science and Technology</w:t>
      </w:r>
      <w:r>
        <w:rPr>
          <w:color w:val="auto"/>
          <w:lang w:val="en-US"/>
        </w:rPr>
        <w:t xml:space="preserve"> of Japan, 2013.</w:t>
      </w:r>
    </w:p>
    <w:p w:rsidR="00CC095E" w:rsidRPr="00CC095E" w:rsidRDefault="00CC095E" w:rsidP="00CC095E">
      <w:pPr>
        <w:rPr>
          <w:lang w:val="en-US"/>
        </w:rPr>
      </w:pPr>
    </w:p>
    <w:p w:rsidR="004B5983" w:rsidRPr="002522A9" w:rsidRDefault="00334CB5" w:rsidP="00CC095E">
      <w:pPr>
        <w:autoSpaceDE w:val="0"/>
        <w:autoSpaceDN w:val="0"/>
        <w:adjustRightInd w:val="0"/>
        <w:spacing w:line="360" w:lineRule="auto"/>
        <w:ind w:firstLine="720"/>
        <w:jc w:val="both"/>
        <w:rPr>
          <w:spacing w:val="-2"/>
        </w:rPr>
      </w:pPr>
      <w:r w:rsidRPr="002522A9">
        <w:rPr>
          <w:spacing w:val="-2"/>
        </w:rPr>
        <w:t>A</w:t>
      </w:r>
      <w:r w:rsidR="004F1C03" w:rsidRPr="002522A9">
        <w:rPr>
          <w:spacing w:val="-2"/>
        </w:rPr>
        <w:t xml:space="preserve"> ciência, o desenvolvimento tecnológico e a</w:t>
      </w:r>
      <w:r w:rsidR="004B5983" w:rsidRPr="002522A9">
        <w:rPr>
          <w:spacing w:val="-2"/>
        </w:rPr>
        <w:t xml:space="preserve"> administração pública, </w:t>
      </w:r>
      <w:r w:rsidR="00A27B4F" w:rsidRPr="002522A9">
        <w:rPr>
          <w:spacing w:val="-2"/>
        </w:rPr>
        <w:t xml:space="preserve">enquanto agentes </w:t>
      </w:r>
      <w:r w:rsidR="004B5983" w:rsidRPr="002522A9">
        <w:rPr>
          <w:spacing w:val="-2"/>
        </w:rPr>
        <w:t>potenciadores da inovação,</w:t>
      </w:r>
      <w:r w:rsidR="004F1C03" w:rsidRPr="002522A9">
        <w:rPr>
          <w:spacing w:val="-2"/>
        </w:rPr>
        <w:t xml:space="preserve"> assumem</w:t>
      </w:r>
      <w:r w:rsidRPr="002522A9">
        <w:rPr>
          <w:spacing w:val="-2"/>
        </w:rPr>
        <w:t xml:space="preserve">, neste contexto, </w:t>
      </w:r>
      <w:r w:rsidR="004F1C03" w:rsidRPr="002522A9">
        <w:rPr>
          <w:spacing w:val="-2"/>
        </w:rPr>
        <w:t>um papel fundamental para a criação de riqueza e para a melhoria da qualidade de vida</w:t>
      </w:r>
      <w:r w:rsidRPr="002522A9">
        <w:rPr>
          <w:spacing w:val="-2"/>
        </w:rPr>
        <w:t xml:space="preserve"> das populações</w:t>
      </w:r>
      <w:r w:rsidR="004F1C03" w:rsidRPr="002522A9">
        <w:rPr>
          <w:spacing w:val="-2"/>
        </w:rPr>
        <w:t xml:space="preserve">, numa necessária e estreita ligação </w:t>
      </w:r>
      <w:r w:rsidR="004B5983" w:rsidRPr="002522A9">
        <w:rPr>
          <w:spacing w:val="-2"/>
        </w:rPr>
        <w:t xml:space="preserve">entre todos, com particular relevância para a </w:t>
      </w:r>
      <w:r w:rsidR="00D1282B" w:rsidRPr="002522A9">
        <w:rPr>
          <w:spacing w:val="-2"/>
        </w:rPr>
        <w:t>missão da Academia</w:t>
      </w:r>
      <w:r w:rsidR="004B5983" w:rsidRPr="002522A9">
        <w:rPr>
          <w:spacing w:val="-2"/>
        </w:rPr>
        <w:t>, para</w:t>
      </w:r>
      <w:r w:rsidR="004F1C03" w:rsidRPr="002522A9">
        <w:rPr>
          <w:spacing w:val="-2"/>
        </w:rPr>
        <w:t xml:space="preserve"> </w:t>
      </w:r>
      <w:r w:rsidR="004B5983" w:rsidRPr="002522A9">
        <w:rPr>
          <w:spacing w:val="-2"/>
        </w:rPr>
        <w:t>a responsabilidade</w:t>
      </w:r>
      <w:r w:rsidR="00A72206" w:rsidRPr="002522A9">
        <w:rPr>
          <w:spacing w:val="-2"/>
        </w:rPr>
        <w:t xml:space="preserve"> </w:t>
      </w:r>
      <w:r w:rsidR="00D1282B" w:rsidRPr="002522A9">
        <w:rPr>
          <w:spacing w:val="-2"/>
        </w:rPr>
        <w:t>das entidades públicas e administrativas</w:t>
      </w:r>
      <w:r w:rsidR="004B5983" w:rsidRPr="002522A9">
        <w:rPr>
          <w:spacing w:val="-2"/>
        </w:rPr>
        <w:t xml:space="preserve"> e para as oportunidades afectas ao tecido produtivo.</w:t>
      </w:r>
    </w:p>
    <w:p w:rsidR="004F1C03" w:rsidRDefault="009B7469" w:rsidP="00FE39DA">
      <w:pPr>
        <w:autoSpaceDE w:val="0"/>
        <w:autoSpaceDN w:val="0"/>
        <w:adjustRightInd w:val="0"/>
        <w:spacing w:line="360" w:lineRule="auto"/>
        <w:ind w:firstLine="720"/>
        <w:jc w:val="both"/>
      </w:pPr>
      <w:r>
        <w:t>Desta forma, e</w:t>
      </w:r>
      <w:r w:rsidR="00A72206">
        <w:t>fe</w:t>
      </w:r>
      <w:r>
        <w:t>ctiva-</w:t>
      </w:r>
      <w:r w:rsidR="00D1282B">
        <w:t>se</w:t>
      </w:r>
      <w:r w:rsidR="00A72206">
        <w:t xml:space="preserve"> </w:t>
      </w:r>
      <w:r w:rsidR="004B5983">
        <w:t>“</w:t>
      </w:r>
      <w:r w:rsidR="00A72206" w:rsidRPr="004B5983">
        <w:rPr>
          <w:i/>
        </w:rPr>
        <w:t>a</w:t>
      </w:r>
      <w:r w:rsidR="004F1C03" w:rsidRPr="004B5983">
        <w:rPr>
          <w:i/>
        </w:rPr>
        <w:t xml:space="preserve"> transferência de conhecimento e </w:t>
      </w:r>
      <w:r w:rsidR="00986FB4" w:rsidRPr="004B5983">
        <w:rPr>
          <w:i/>
        </w:rPr>
        <w:t xml:space="preserve">a </w:t>
      </w:r>
      <w:r w:rsidR="004F1C03" w:rsidRPr="004B5983">
        <w:rPr>
          <w:i/>
        </w:rPr>
        <w:t>combinação de políticas públicas com os centros de investigação e as infra-estruturas tecnológicas</w:t>
      </w:r>
      <w:r w:rsidR="00A72206" w:rsidRPr="004B5983">
        <w:rPr>
          <w:i/>
        </w:rPr>
        <w:t xml:space="preserve">, </w:t>
      </w:r>
      <w:r w:rsidR="004B5983" w:rsidRPr="004B5983">
        <w:rPr>
          <w:i/>
        </w:rPr>
        <w:t>privilegiando-se, especialmente</w:t>
      </w:r>
      <w:r w:rsidR="00A72206" w:rsidRPr="004B5983">
        <w:rPr>
          <w:i/>
        </w:rPr>
        <w:t xml:space="preserve"> as ciências l</w:t>
      </w:r>
      <w:r w:rsidRPr="004B5983">
        <w:rPr>
          <w:i/>
        </w:rPr>
        <w:t>igadas à prática da agricultura</w:t>
      </w:r>
      <w:r w:rsidR="004B5983">
        <w:t>”</w:t>
      </w:r>
      <w:r w:rsidR="009528AA" w:rsidRPr="009528AA">
        <w:t xml:space="preserve"> </w:t>
      </w:r>
      <w:r w:rsidR="00D1282B">
        <w:t>(MCT, Moçambique, 2014), considerando que este último</w:t>
      </w:r>
      <w:r w:rsidR="004B5983">
        <w:t xml:space="preserve"> se firma como </w:t>
      </w:r>
      <w:r w:rsidR="009528AA">
        <w:t>o sector de</w:t>
      </w:r>
      <w:r w:rsidR="004B5983">
        <w:t xml:space="preserve"> actividade económica </w:t>
      </w:r>
      <w:r w:rsidR="009528AA">
        <w:t xml:space="preserve">que emprega 70% da população </w:t>
      </w:r>
      <w:r w:rsidR="00D1282B">
        <w:t>Moçambicana</w:t>
      </w:r>
      <w:r w:rsidR="009528AA">
        <w:t xml:space="preserve"> mas que, em contraponto, possui um dinamismo inferior ao crescimento económico do país</w:t>
      </w:r>
      <w:r w:rsidR="0017002C">
        <w:t xml:space="preserve"> -</w:t>
      </w:r>
      <w:r w:rsidR="009528AA">
        <w:t xml:space="preserve"> 4% </w:t>
      </w:r>
      <w:r w:rsidR="009528AA" w:rsidRPr="009528AA">
        <w:rPr>
          <w:i/>
        </w:rPr>
        <w:t>versus</w:t>
      </w:r>
      <w:r w:rsidR="009528AA">
        <w:t xml:space="preserve"> 7%, respectivamente (</w:t>
      </w:r>
      <w:r w:rsidR="0017002C">
        <w:t>AfDB, OCDE, UNDP</w:t>
      </w:r>
      <w:r w:rsidR="00D1282B">
        <w:t>,</w:t>
      </w:r>
      <w:r w:rsidR="0017002C">
        <w:t xml:space="preserve"> 2014) – e para o qual muito contribui a Pro</w:t>
      </w:r>
      <w:r w:rsidR="00D1282B">
        <w:t>víncia de Manica, uma das áreas</w:t>
      </w:r>
      <w:r w:rsidR="0017002C">
        <w:t xml:space="preserve"> mais ricas de Moçambique</w:t>
      </w:r>
      <w:r w:rsidR="00D1282B">
        <w:t xml:space="preserve"> para a Agricultura</w:t>
      </w:r>
      <w:r w:rsidR="0017002C">
        <w:t xml:space="preserve"> (Hanlon e Smart, 2013).</w:t>
      </w:r>
    </w:p>
    <w:p w:rsidR="002F275A" w:rsidRPr="002C00BE" w:rsidRDefault="002F275A" w:rsidP="00CC095E">
      <w:pPr>
        <w:pStyle w:val="Normaltext1"/>
        <w:spacing w:before="240" w:after="120"/>
        <w:ind w:firstLine="0"/>
        <w:jc w:val="center"/>
        <w:rPr>
          <w:b/>
          <w:iCs/>
          <w:sz w:val="22"/>
          <w:szCs w:val="18"/>
        </w:rPr>
      </w:pPr>
      <w:r w:rsidRPr="002C00BE">
        <w:rPr>
          <w:b/>
          <w:iCs/>
          <w:sz w:val="22"/>
          <w:szCs w:val="18"/>
        </w:rPr>
        <w:lastRenderedPageBreak/>
        <w:t xml:space="preserve">Quadro </w:t>
      </w:r>
      <w:r>
        <w:rPr>
          <w:b/>
          <w:iCs/>
          <w:sz w:val="22"/>
          <w:szCs w:val="18"/>
        </w:rPr>
        <w:t>4</w:t>
      </w:r>
      <w:r w:rsidRPr="002C00BE">
        <w:rPr>
          <w:b/>
          <w:iCs/>
          <w:sz w:val="22"/>
          <w:szCs w:val="18"/>
        </w:rPr>
        <w:t xml:space="preserve"> – </w:t>
      </w:r>
      <w:r w:rsidR="009528AA">
        <w:rPr>
          <w:b/>
          <w:iCs/>
          <w:sz w:val="22"/>
          <w:szCs w:val="18"/>
        </w:rPr>
        <w:t>PIB Moçambicano por sectores (</w:t>
      </w:r>
      <w:r w:rsidR="00907552">
        <w:rPr>
          <w:b/>
          <w:iCs/>
          <w:sz w:val="22"/>
          <w:szCs w:val="18"/>
        </w:rPr>
        <w:t>%</w:t>
      </w:r>
      <w:r w:rsidR="009528AA">
        <w:rPr>
          <w:b/>
          <w:iCs/>
          <w:sz w:val="22"/>
          <w:szCs w:val="18"/>
        </w:rPr>
        <w:t>)</w:t>
      </w:r>
    </w:p>
    <w:p w:rsidR="002F275A" w:rsidRDefault="002F275A" w:rsidP="00112E26">
      <w:pPr>
        <w:keepNext/>
        <w:autoSpaceDE w:val="0"/>
        <w:autoSpaceDN w:val="0"/>
        <w:adjustRightInd w:val="0"/>
        <w:spacing w:line="480" w:lineRule="auto"/>
        <w:jc w:val="center"/>
      </w:pPr>
      <w:r>
        <w:rPr>
          <w:noProof/>
        </w:rPr>
        <w:drawing>
          <wp:inline distT="0" distB="0" distL="0" distR="0" wp14:anchorId="40C207DB" wp14:editId="6EB42A08">
            <wp:extent cx="5698213" cy="2154382"/>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grayscl/>
                    </a:blip>
                    <a:srcRect l="16345" t="34762" r="16430" b="11198"/>
                    <a:stretch/>
                  </pic:blipFill>
                  <pic:spPr bwMode="auto">
                    <a:xfrm>
                      <a:off x="0" y="0"/>
                      <a:ext cx="5753792" cy="2175396"/>
                    </a:xfrm>
                    <a:prstGeom prst="rect">
                      <a:avLst/>
                    </a:prstGeom>
                    <a:ln>
                      <a:noFill/>
                    </a:ln>
                    <a:extLst>
                      <a:ext uri="{53640926-AAD7-44D8-BBD7-CCE9431645EC}">
                        <a14:shadowObscured xmlns:a14="http://schemas.microsoft.com/office/drawing/2010/main"/>
                      </a:ext>
                    </a:extLst>
                  </pic:spPr>
                </pic:pic>
              </a:graphicData>
            </a:graphic>
          </wp:inline>
        </w:drawing>
      </w:r>
    </w:p>
    <w:p w:rsidR="002F275A" w:rsidRDefault="0017002C" w:rsidP="00320DC0">
      <w:pPr>
        <w:pStyle w:val="Caption"/>
        <w:spacing w:before="120" w:after="240" w:line="360" w:lineRule="auto"/>
        <w:jc w:val="center"/>
        <w:rPr>
          <w:color w:val="auto"/>
          <w:lang w:val="en-US"/>
        </w:rPr>
      </w:pPr>
      <w:r w:rsidRPr="003C147C">
        <w:rPr>
          <w:color w:val="auto"/>
          <w:lang w:val="en-US"/>
        </w:rPr>
        <w:t xml:space="preserve">Fonte: </w:t>
      </w:r>
      <w:r>
        <w:rPr>
          <w:color w:val="auto"/>
          <w:lang w:val="en-US"/>
        </w:rPr>
        <w:t>African Economic Outlook – Mozambique, 2014.</w:t>
      </w:r>
    </w:p>
    <w:p w:rsidR="00954DD9" w:rsidRDefault="00954DD9" w:rsidP="00FE39DA">
      <w:pPr>
        <w:autoSpaceDE w:val="0"/>
        <w:autoSpaceDN w:val="0"/>
        <w:adjustRightInd w:val="0"/>
        <w:spacing w:line="360" w:lineRule="auto"/>
        <w:ind w:firstLine="720"/>
        <w:jc w:val="both"/>
      </w:pPr>
      <w:r>
        <w:t xml:space="preserve">De acordo com Instituto Financeiro para o Desenvolvimento Regional (2014), o SCT </w:t>
      </w:r>
      <w:r w:rsidRPr="002D66A3">
        <w:rPr>
          <w:spacing w:val="-2"/>
        </w:rPr>
        <w:t>representa o “</w:t>
      </w:r>
      <w:r w:rsidRPr="002D66A3">
        <w:rPr>
          <w:i/>
          <w:spacing w:val="-2"/>
        </w:rPr>
        <w:t>conjunto dos recursos humanos, financeiros, institucionais e de informação, projectos e actividades organizados para a produção científica e tecnológica e a endogeneização de conhecimento,</w:t>
      </w:r>
      <w:r w:rsidRPr="00954DD9">
        <w:rPr>
          <w:i/>
        </w:rPr>
        <w:t xml:space="preserve"> invenção e inovação de base científica, transferência e fomento da aplicação de conhecimentos novos, divulgação da ciência e promoção da cultura científica, a fim de se alcançarem os objectivos do desenvolvimento científico, económico, cultural e social</w:t>
      </w:r>
      <w:r>
        <w:t>”</w:t>
      </w:r>
      <w:r w:rsidRPr="00954DD9">
        <w:t>.</w:t>
      </w:r>
    </w:p>
    <w:p w:rsidR="00986FB4" w:rsidRPr="002522A9" w:rsidRDefault="007E30A4" w:rsidP="00FE39DA">
      <w:pPr>
        <w:autoSpaceDE w:val="0"/>
        <w:autoSpaceDN w:val="0"/>
        <w:adjustRightInd w:val="0"/>
        <w:spacing w:line="360" w:lineRule="auto"/>
        <w:ind w:firstLine="720"/>
        <w:jc w:val="both"/>
        <w:rPr>
          <w:spacing w:val="-4"/>
        </w:rPr>
      </w:pPr>
      <w:r w:rsidRPr="002522A9">
        <w:rPr>
          <w:spacing w:val="-4"/>
        </w:rPr>
        <w:t>O Fundo Nacional de Investigação (FNI</w:t>
      </w:r>
      <w:r w:rsidR="00FE517C" w:rsidRPr="002522A9">
        <w:rPr>
          <w:spacing w:val="-4"/>
        </w:rPr>
        <w:t>, 2014</w:t>
      </w:r>
      <w:r w:rsidRPr="002522A9">
        <w:rPr>
          <w:spacing w:val="-4"/>
        </w:rPr>
        <w:t>) é</w:t>
      </w:r>
      <w:r w:rsidR="000A7CF4" w:rsidRPr="002522A9">
        <w:rPr>
          <w:spacing w:val="-4"/>
        </w:rPr>
        <w:t>, por sua vez,</w:t>
      </w:r>
      <w:r w:rsidRPr="002522A9">
        <w:rPr>
          <w:spacing w:val="-4"/>
        </w:rPr>
        <w:t xml:space="preserve"> um dos mecanismos de financiamento do sistema de ciência e tecnologia</w:t>
      </w:r>
      <w:r w:rsidR="002109D8" w:rsidRPr="002522A9">
        <w:rPr>
          <w:spacing w:val="-4"/>
        </w:rPr>
        <w:t>,</w:t>
      </w:r>
      <w:r w:rsidRPr="002522A9">
        <w:rPr>
          <w:spacing w:val="-4"/>
        </w:rPr>
        <w:t xml:space="preserve"> estabelecidos pelo Governo de Moçambique</w:t>
      </w:r>
      <w:r w:rsidR="002109D8" w:rsidRPr="002522A9">
        <w:rPr>
          <w:spacing w:val="-4"/>
        </w:rPr>
        <w:t>,</w:t>
      </w:r>
      <w:r w:rsidRPr="002522A9">
        <w:rPr>
          <w:spacing w:val="-4"/>
        </w:rPr>
        <w:t xml:space="preserve"> que tem como m</w:t>
      </w:r>
      <w:r w:rsidR="005C2FB1" w:rsidRPr="002522A9">
        <w:rPr>
          <w:spacing w:val="-4"/>
        </w:rPr>
        <w:t>issão “</w:t>
      </w:r>
      <w:r w:rsidR="001D09EF" w:rsidRPr="002522A9">
        <w:rPr>
          <w:i/>
          <w:spacing w:val="-4"/>
        </w:rPr>
        <w:t>p</w:t>
      </w:r>
      <w:r w:rsidR="005C2FB1" w:rsidRPr="002522A9">
        <w:rPr>
          <w:i/>
          <w:spacing w:val="-4"/>
        </w:rPr>
        <w:t>romover a divulgação do conhecimento científico, a investigação científica, a inovação tecnológica e a formação de investigadores, contribuindo, em particular, para a redução da pobreza no País e, em geral, para o desenvolvimento sócio-económico de Moçambique</w:t>
      </w:r>
      <w:r w:rsidR="008B78E6" w:rsidRPr="002522A9">
        <w:rPr>
          <w:spacing w:val="-4"/>
        </w:rPr>
        <w:t>”</w:t>
      </w:r>
      <w:r w:rsidR="000B3390" w:rsidRPr="002522A9">
        <w:rPr>
          <w:spacing w:val="-4"/>
        </w:rPr>
        <w:t>.</w:t>
      </w:r>
    </w:p>
    <w:p w:rsidR="00F0437A" w:rsidRPr="005D0721" w:rsidRDefault="009B7469" w:rsidP="00FE39DA">
      <w:pPr>
        <w:autoSpaceDE w:val="0"/>
        <w:autoSpaceDN w:val="0"/>
        <w:adjustRightInd w:val="0"/>
        <w:spacing w:line="360" w:lineRule="auto"/>
        <w:ind w:firstLine="720"/>
        <w:jc w:val="both"/>
      </w:pPr>
      <w:r w:rsidRPr="005D0721">
        <w:t>Neste enquadramento, o aumento e</w:t>
      </w:r>
      <w:r w:rsidR="00986FB4" w:rsidRPr="005D0721">
        <w:t xml:space="preserve"> qualificação d</w:t>
      </w:r>
      <w:r w:rsidR="002F3F29" w:rsidRPr="005D0721">
        <w:t>e</w:t>
      </w:r>
      <w:r w:rsidR="00986FB4" w:rsidRPr="005D0721">
        <w:t xml:space="preserve"> recursos humanos </w:t>
      </w:r>
      <w:r w:rsidR="005D0721">
        <w:t>nas áreas da</w:t>
      </w:r>
      <w:r w:rsidR="00986FB4" w:rsidRPr="005D0721">
        <w:t xml:space="preserve"> </w:t>
      </w:r>
      <w:r w:rsidR="00A27B4F">
        <w:t>C</w:t>
      </w:r>
      <w:r w:rsidR="00986FB4" w:rsidRPr="005D0721">
        <w:t xml:space="preserve">iência e </w:t>
      </w:r>
      <w:r w:rsidR="005D0721">
        <w:t xml:space="preserve">da </w:t>
      </w:r>
      <w:r w:rsidR="00A27B4F">
        <w:t>I</w:t>
      </w:r>
      <w:r w:rsidR="00986FB4" w:rsidRPr="005D0721">
        <w:t xml:space="preserve">novação </w:t>
      </w:r>
      <w:r w:rsidR="005D0721">
        <w:rPr>
          <w:spacing w:val="-2"/>
        </w:rPr>
        <w:t xml:space="preserve">tende a </w:t>
      </w:r>
      <w:r w:rsidR="005D0721" w:rsidRPr="005D0721">
        <w:rPr>
          <w:spacing w:val="-2"/>
        </w:rPr>
        <w:t>impulsiona</w:t>
      </w:r>
      <w:r w:rsidR="005D0721">
        <w:rPr>
          <w:spacing w:val="-2"/>
        </w:rPr>
        <w:t xml:space="preserve">r </w:t>
      </w:r>
      <w:r w:rsidR="002F3F29" w:rsidRPr="005D0721">
        <w:rPr>
          <w:spacing w:val="-2"/>
        </w:rPr>
        <w:t>a</w:t>
      </w:r>
      <w:r w:rsidR="00986FB4" w:rsidRPr="005D0721">
        <w:rPr>
          <w:spacing w:val="-2"/>
        </w:rPr>
        <w:t xml:space="preserve"> formação avançada de </w:t>
      </w:r>
      <w:r w:rsidRPr="005D0721">
        <w:rPr>
          <w:spacing w:val="-2"/>
        </w:rPr>
        <w:t xml:space="preserve">pessoas, </w:t>
      </w:r>
      <w:r w:rsidR="005D0721">
        <w:rPr>
          <w:spacing w:val="-2"/>
        </w:rPr>
        <w:t>a</w:t>
      </w:r>
      <w:r w:rsidRPr="005D0721">
        <w:rPr>
          <w:spacing w:val="-2"/>
        </w:rPr>
        <w:t xml:space="preserve"> m</w:t>
      </w:r>
      <w:r w:rsidR="005D0721">
        <w:rPr>
          <w:spacing w:val="-2"/>
        </w:rPr>
        <w:t xml:space="preserve">obilidade dos investigadores e </w:t>
      </w:r>
      <w:r w:rsidRPr="005D0721">
        <w:rPr>
          <w:spacing w:val="-2"/>
        </w:rPr>
        <w:t xml:space="preserve">o apoio </w:t>
      </w:r>
      <w:r w:rsidR="002F3F29" w:rsidRPr="005D0721">
        <w:rPr>
          <w:spacing w:val="-2"/>
        </w:rPr>
        <w:t>governamental</w:t>
      </w:r>
      <w:r w:rsidR="002F3F29" w:rsidRPr="005D0721">
        <w:t xml:space="preserve"> </w:t>
      </w:r>
      <w:r w:rsidRPr="005D0721">
        <w:t>a</w:t>
      </w:r>
      <w:r w:rsidR="00986FB4" w:rsidRPr="005D0721">
        <w:t xml:space="preserve"> programas sistemáticos de divulgação e promoção da ciência e da tecnologia</w:t>
      </w:r>
      <w:r w:rsidRPr="005D0721">
        <w:t>,</w:t>
      </w:r>
      <w:r w:rsidR="00986FB4" w:rsidRPr="005D0721">
        <w:t xml:space="preserve"> dirigidos aos jovens e à comunidade em geral, com </w:t>
      </w:r>
      <w:r w:rsidR="002F3F29" w:rsidRPr="005D0721">
        <w:t>especial</w:t>
      </w:r>
      <w:r w:rsidR="00986FB4" w:rsidRPr="005D0721">
        <w:t xml:space="preserve"> destaque </w:t>
      </w:r>
      <w:r w:rsidR="002F3F29" w:rsidRPr="005D0721">
        <w:t xml:space="preserve">para </w:t>
      </w:r>
      <w:r w:rsidR="005D0721">
        <w:t>os sectores</w:t>
      </w:r>
      <w:r w:rsidR="00986FB4" w:rsidRPr="005D0721">
        <w:t xml:space="preserve"> </w:t>
      </w:r>
      <w:r w:rsidR="005D0721">
        <w:t>ligado</w:t>
      </w:r>
      <w:r w:rsidR="002F3F29" w:rsidRPr="005D0721">
        <w:t>s à prática da agricultura</w:t>
      </w:r>
      <w:r w:rsidRPr="005D0721">
        <w:t xml:space="preserve"> (MCT, Moçambique, 2014).</w:t>
      </w:r>
    </w:p>
    <w:p w:rsidR="00393DD2" w:rsidRDefault="002F3F29" w:rsidP="00D37276">
      <w:pPr>
        <w:autoSpaceDE w:val="0"/>
        <w:autoSpaceDN w:val="0"/>
        <w:adjustRightInd w:val="0"/>
        <w:spacing w:line="360" w:lineRule="auto"/>
        <w:ind w:firstLine="720"/>
        <w:jc w:val="both"/>
      </w:pPr>
      <w:r w:rsidRPr="002522A9">
        <w:rPr>
          <w:spacing w:val="-2"/>
        </w:rPr>
        <w:t>Paralelamente, subsiste a oportunidade para estímulos</w:t>
      </w:r>
      <w:r w:rsidR="00986FB4" w:rsidRPr="002522A9">
        <w:rPr>
          <w:spacing w:val="-2"/>
        </w:rPr>
        <w:t xml:space="preserve"> </w:t>
      </w:r>
      <w:r w:rsidRPr="002522A9">
        <w:rPr>
          <w:spacing w:val="-2"/>
        </w:rPr>
        <w:t>que promovam a</w:t>
      </w:r>
      <w:r w:rsidR="00986FB4" w:rsidRPr="002522A9">
        <w:rPr>
          <w:spacing w:val="-2"/>
        </w:rPr>
        <w:t xml:space="preserve"> internaciona</w:t>
      </w:r>
      <w:r w:rsidR="002522A9">
        <w:rPr>
          <w:spacing w:val="-2"/>
        </w:rPr>
        <w:t>-</w:t>
      </w:r>
      <w:r w:rsidR="00986FB4" w:rsidRPr="002522A9">
        <w:rPr>
          <w:spacing w:val="-2"/>
        </w:rPr>
        <w:t xml:space="preserve">lização do sistema </w:t>
      </w:r>
      <w:r w:rsidRPr="002522A9">
        <w:rPr>
          <w:spacing w:val="-2"/>
        </w:rPr>
        <w:t>científico-</w:t>
      </w:r>
      <w:r w:rsidR="00986FB4" w:rsidRPr="002522A9">
        <w:rPr>
          <w:spacing w:val="-2"/>
        </w:rPr>
        <w:t xml:space="preserve">tecnológico </w:t>
      </w:r>
      <w:r w:rsidRPr="002522A9">
        <w:rPr>
          <w:spacing w:val="-2"/>
        </w:rPr>
        <w:t>Moçambicano</w:t>
      </w:r>
      <w:r w:rsidR="00986FB4" w:rsidRPr="002522A9">
        <w:rPr>
          <w:spacing w:val="-2"/>
        </w:rPr>
        <w:t xml:space="preserve">, </w:t>
      </w:r>
      <w:r w:rsidRPr="002522A9">
        <w:rPr>
          <w:spacing w:val="-2"/>
        </w:rPr>
        <w:t>através</w:t>
      </w:r>
      <w:r w:rsidR="005D0721" w:rsidRPr="002522A9">
        <w:rPr>
          <w:spacing w:val="-2"/>
        </w:rPr>
        <w:t>, nomeadamente,</w:t>
      </w:r>
      <w:r w:rsidRPr="002522A9">
        <w:rPr>
          <w:spacing w:val="-2"/>
        </w:rPr>
        <w:t xml:space="preserve"> de</w:t>
      </w:r>
      <w:r w:rsidR="00986FB4" w:rsidRPr="002522A9">
        <w:rPr>
          <w:spacing w:val="-2"/>
        </w:rPr>
        <w:t xml:space="preserve"> programas nacionais de investigação</w:t>
      </w:r>
      <w:r w:rsidRPr="002522A9">
        <w:rPr>
          <w:spacing w:val="-2"/>
        </w:rPr>
        <w:t xml:space="preserve"> que identifiquem projectos com robustez para </w:t>
      </w:r>
      <w:r w:rsidR="00986FB4" w:rsidRPr="002522A9">
        <w:rPr>
          <w:spacing w:val="-2"/>
        </w:rPr>
        <w:t>participar</w:t>
      </w:r>
      <w:r w:rsidRPr="002522A9">
        <w:rPr>
          <w:spacing w:val="-2"/>
        </w:rPr>
        <w:t>em</w:t>
      </w:r>
      <w:r w:rsidR="00986FB4" w:rsidRPr="002522A9">
        <w:rPr>
          <w:spacing w:val="-2"/>
        </w:rPr>
        <w:t xml:space="preserve"> </w:t>
      </w:r>
      <w:r w:rsidRPr="002522A9">
        <w:rPr>
          <w:spacing w:val="-2"/>
        </w:rPr>
        <w:t>ou integrarem iniciativas</w:t>
      </w:r>
      <w:r w:rsidR="00986FB4" w:rsidRPr="002522A9">
        <w:rPr>
          <w:spacing w:val="-2"/>
        </w:rPr>
        <w:t xml:space="preserve"> internacionais de investigação, desenvolvimento e</w:t>
      </w:r>
      <w:r w:rsidRPr="002522A9">
        <w:rPr>
          <w:spacing w:val="-2"/>
        </w:rPr>
        <w:t>/ou</w:t>
      </w:r>
      <w:r w:rsidR="00986FB4" w:rsidRPr="002522A9">
        <w:rPr>
          <w:spacing w:val="-2"/>
        </w:rPr>
        <w:t xml:space="preserve"> inovação</w:t>
      </w:r>
      <w:r w:rsidR="00FE517C" w:rsidRPr="002522A9">
        <w:rPr>
          <w:spacing w:val="-2"/>
        </w:rPr>
        <w:t xml:space="preserve"> (</w:t>
      </w:r>
      <w:r w:rsidR="00A02AF5" w:rsidRPr="002522A9">
        <w:rPr>
          <w:i/>
          <w:spacing w:val="-2"/>
        </w:rPr>
        <w:t>i</w:t>
      </w:r>
      <w:r w:rsidR="00FE517C" w:rsidRPr="002522A9">
        <w:rPr>
          <w:i/>
          <w:spacing w:val="-2"/>
        </w:rPr>
        <w:t>dem</w:t>
      </w:r>
      <w:r w:rsidR="00FE517C" w:rsidRPr="002522A9">
        <w:rPr>
          <w:spacing w:val="-2"/>
        </w:rPr>
        <w:t>)</w:t>
      </w:r>
      <w:r w:rsidR="00986FB4" w:rsidRPr="002522A9">
        <w:rPr>
          <w:spacing w:val="-2"/>
        </w:rPr>
        <w:t>.</w:t>
      </w:r>
      <w:r w:rsidR="00EC336F">
        <w:rPr>
          <w:spacing w:val="-2"/>
        </w:rPr>
        <w:t xml:space="preserve"> </w:t>
      </w:r>
      <w:r w:rsidR="005D0721">
        <w:t xml:space="preserve">A conjugação destes diferentes agentes, sectores e demandas tenderá a gerar valor </w:t>
      </w:r>
      <w:r w:rsidR="0085124D">
        <w:t>plurívoco</w:t>
      </w:r>
      <w:r w:rsidR="00E9585C">
        <w:t xml:space="preserve"> capaz de suprir necessidades locais detectadas e de contribuir para a integração </w:t>
      </w:r>
      <w:r w:rsidR="002522A9">
        <w:t>da instituição na sua comunidade envolvente</w:t>
      </w:r>
      <w:r w:rsidR="00E9585C">
        <w:t xml:space="preserve">. </w:t>
      </w:r>
      <w:r w:rsidR="005D0721">
        <w:t xml:space="preserve"> </w:t>
      </w:r>
      <w:bookmarkStart w:id="25" w:name="_Toc423466623"/>
      <w:r w:rsidR="00CC095E">
        <w:br w:type="page"/>
      </w:r>
    </w:p>
    <w:p w:rsidR="00393DD2" w:rsidRDefault="00393DD2">
      <w:r>
        <w:lastRenderedPageBreak/>
        <w:br w:type="page"/>
      </w:r>
    </w:p>
    <w:p w:rsidR="00CA1A7D" w:rsidRPr="00C53DAD" w:rsidRDefault="00CA1A7D" w:rsidP="00FE39DA">
      <w:pPr>
        <w:pStyle w:val="Heading1"/>
        <w:numPr>
          <w:ilvl w:val="0"/>
          <w:numId w:val="19"/>
        </w:numPr>
        <w:ind w:left="0"/>
      </w:pPr>
      <w:r w:rsidRPr="00C53DAD">
        <w:lastRenderedPageBreak/>
        <w:t>Modelo de investigação</w:t>
      </w:r>
      <w:bookmarkEnd w:id="25"/>
    </w:p>
    <w:p w:rsidR="00CA1A7D" w:rsidRPr="00FC7416" w:rsidRDefault="009358E6" w:rsidP="00F324CC">
      <w:pPr>
        <w:pStyle w:val="Subtitle"/>
        <w:numPr>
          <w:ilvl w:val="0"/>
          <w:numId w:val="0"/>
        </w:numPr>
        <w:spacing w:after="0"/>
        <w:jc w:val="left"/>
        <w:rPr>
          <w:rStyle w:val="Strong"/>
        </w:rPr>
      </w:pPr>
      <w:bookmarkStart w:id="26" w:name="_Toc423466624"/>
      <w:r>
        <w:rPr>
          <w:rStyle w:val="Strong"/>
        </w:rPr>
        <w:t xml:space="preserve">3.1. </w:t>
      </w:r>
      <w:r w:rsidR="00CA1A7D" w:rsidRPr="00FC7416">
        <w:rPr>
          <w:rStyle w:val="Strong"/>
        </w:rPr>
        <w:t>Objectivos da investigação</w:t>
      </w:r>
      <w:bookmarkEnd w:id="26"/>
    </w:p>
    <w:p w:rsidR="00C62892" w:rsidRDefault="00CA1A7D" w:rsidP="00FE39DA">
      <w:pPr>
        <w:autoSpaceDE w:val="0"/>
        <w:autoSpaceDN w:val="0"/>
        <w:adjustRightInd w:val="0"/>
        <w:spacing w:line="360" w:lineRule="auto"/>
        <w:ind w:firstLine="720"/>
        <w:jc w:val="both"/>
      </w:pPr>
      <w:r w:rsidRPr="005E7EDF">
        <w:t>A marca</w:t>
      </w:r>
      <w:r w:rsidR="00C62892">
        <w:t>,</w:t>
      </w:r>
      <w:r w:rsidRPr="005E7EDF">
        <w:t xml:space="preserve"> e a identidade que a acompanha</w:t>
      </w:r>
      <w:r w:rsidR="00C62892">
        <w:t>,</w:t>
      </w:r>
      <w:r w:rsidRPr="005E7EDF">
        <w:t xml:space="preserve"> sustenta um processo lato de criação de valor </w:t>
      </w:r>
      <w:r w:rsidRPr="005453A2">
        <w:rPr>
          <w:spacing w:val="-2"/>
        </w:rPr>
        <w:t>motivado por objecti</w:t>
      </w:r>
      <w:r w:rsidR="00C53290">
        <w:rPr>
          <w:spacing w:val="-2"/>
        </w:rPr>
        <w:t xml:space="preserve">vos que podem ser estratégicos - </w:t>
      </w:r>
      <w:r w:rsidRPr="005453A2">
        <w:rPr>
          <w:spacing w:val="-2"/>
        </w:rPr>
        <w:t>posicionamento, parcerias, notoriedade, reputação</w:t>
      </w:r>
      <w:r w:rsidR="00C53290">
        <w:rPr>
          <w:spacing w:val="-2"/>
        </w:rPr>
        <w:t xml:space="preserve"> - ou tácticos - </w:t>
      </w:r>
      <w:r w:rsidRPr="005453A2">
        <w:rPr>
          <w:spacing w:val="-2"/>
        </w:rPr>
        <w:t>comunicação da oferta, captação de clientes, desenvolvimento</w:t>
      </w:r>
      <w:r w:rsidRPr="005E7EDF">
        <w:t xml:space="preserve"> de parcerias e de projectos mitigadores de custos ou incentivadores à ca</w:t>
      </w:r>
      <w:r w:rsidR="00C62892">
        <w:t>ptação de investimento directo</w:t>
      </w:r>
      <w:r w:rsidR="0080701A">
        <w:t xml:space="preserve"> ou à aplicação de objectivos de responsabilidade social</w:t>
      </w:r>
      <w:r w:rsidR="00C62892">
        <w:t>.</w:t>
      </w:r>
    </w:p>
    <w:p w:rsidR="00C62892" w:rsidRDefault="00C62892" w:rsidP="00FE39DA">
      <w:pPr>
        <w:autoSpaceDE w:val="0"/>
        <w:autoSpaceDN w:val="0"/>
        <w:adjustRightInd w:val="0"/>
        <w:spacing w:line="360" w:lineRule="auto"/>
        <w:ind w:firstLine="720"/>
        <w:jc w:val="both"/>
        <w:rPr>
          <w:spacing w:val="-2"/>
        </w:rPr>
      </w:pPr>
      <w:r w:rsidRPr="002D66A3">
        <w:rPr>
          <w:spacing w:val="-2"/>
        </w:rPr>
        <w:t>Assim,</w:t>
      </w:r>
      <w:r w:rsidR="00CA1A7D" w:rsidRPr="002D66A3">
        <w:rPr>
          <w:spacing w:val="-2"/>
        </w:rPr>
        <w:t xml:space="preserve"> para que a instituição de ensino superior se</w:t>
      </w:r>
      <w:r w:rsidR="00A55B25" w:rsidRPr="002D66A3">
        <w:rPr>
          <w:spacing w:val="-2"/>
        </w:rPr>
        <w:t xml:space="preserve"> firme </w:t>
      </w:r>
      <w:r w:rsidRPr="002D66A3">
        <w:rPr>
          <w:spacing w:val="-2"/>
        </w:rPr>
        <w:t xml:space="preserve">junto </w:t>
      </w:r>
      <w:r w:rsidR="00C53290">
        <w:rPr>
          <w:spacing w:val="-2"/>
        </w:rPr>
        <w:t>dos seus</w:t>
      </w:r>
      <w:r w:rsidRPr="002D66A3">
        <w:rPr>
          <w:spacing w:val="-2"/>
        </w:rPr>
        <w:t xml:space="preserve"> públicos-</w:t>
      </w:r>
      <w:r w:rsidR="00CA1A7D" w:rsidRPr="002D66A3">
        <w:rPr>
          <w:spacing w:val="-2"/>
        </w:rPr>
        <w:t xml:space="preserve">alvo </w:t>
      </w:r>
      <w:r w:rsidR="00857E66">
        <w:rPr>
          <w:spacing w:val="-2"/>
        </w:rPr>
        <w:t xml:space="preserve">e </w:t>
      </w:r>
      <w:r w:rsidR="00857E66" w:rsidRPr="002D66A3">
        <w:rPr>
          <w:spacing w:val="-2"/>
        </w:rPr>
        <w:t>do mercado e</w:t>
      </w:r>
      <w:r w:rsidR="00857E66">
        <w:rPr>
          <w:spacing w:val="-2"/>
        </w:rPr>
        <w:t xml:space="preserve">m geral, </w:t>
      </w:r>
      <w:r w:rsidR="00CA1A7D" w:rsidRPr="005E7EDF">
        <w:t xml:space="preserve">como opção de escolha privilegiada e diferenciadora face aos seus concorrentes e </w:t>
      </w:r>
      <w:r w:rsidR="00A55B25" w:rsidRPr="00C62892">
        <w:rPr>
          <w:spacing w:val="-2"/>
        </w:rPr>
        <w:t>enquanto</w:t>
      </w:r>
      <w:r w:rsidR="00CA1A7D" w:rsidRPr="00C62892">
        <w:rPr>
          <w:spacing w:val="-2"/>
        </w:rPr>
        <w:t xml:space="preserve"> agente impulsio</w:t>
      </w:r>
      <w:r w:rsidRPr="00C62892">
        <w:rPr>
          <w:spacing w:val="-2"/>
        </w:rPr>
        <w:t xml:space="preserve">nador do empreendedorismo local, é importante que o </w:t>
      </w:r>
      <w:r w:rsidR="00CA1A7D" w:rsidRPr="00C62892">
        <w:rPr>
          <w:spacing w:val="-2"/>
        </w:rPr>
        <w:t xml:space="preserve">modelo de marca e </w:t>
      </w:r>
      <w:r w:rsidR="00C53290">
        <w:rPr>
          <w:spacing w:val="-2"/>
        </w:rPr>
        <w:t xml:space="preserve">de </w:t>
      </w:r>
      <w:r w:rsidR="00CA1A7D" w:rsidRPr="00C62892">
        <w:rPr>
          <w:spacing w:val="-2"/>
        </w:rPr>
        <w:t xml:space="preserve">identidade </w:t>
      </w:r>
      <w:r w:rsidRPr="00C62892">
        <w:rPr>
          <w:spacing w:val="-2"/>
        </w:rPr>
        <w:t>a adoptar seja, por sua vez,</w:t>
      </w:r>
      <w:r w:rsidR="00CA1A7D" w:rsidRPr="00C62892">
        <w:rPr>
          <w:spacing w:val="-2"/>
        </w:rPr>
        <w:t xml:space="preserve"> acompanhado </w:t>
      </w:r>
      <w:r w:rsidR="00857E66">
        <w:rPr>
          <w:spacing w:val="-2"/>
        </w:rPr>
        <w:t>de</w:t>
      </w:r>
      <w:r w:rsidR="00CA1A7D" w:rsidRPr="00C62892">
        <w:rPr>
          <w:spacing w:val="-2"/>
        </w:rPr>
        <w:t xml:space="preserve"> um </w:t>
      </w:r>
      <w:r w:rsidR="00C53290">
        <w:rPr>
          <w:spacing w:val="-2"/>
        </w:rPr>
        <w:t>racional</w:t>
      </w:r>
      <w:r w:rsidR="00CA1A7D" w:rsidRPr="00C62892">
        <w:rPr>
          <w:spacing w:val="-2"/>
        </w:rPr>
        <w:t xml:space="preserve"> de investimento </w:t>
      </w:r>
      <w:r w:rsidR="00857E66">
        <w:rPr>
          <w:spacing w:val="-2"/>
        </w:rPr>
        <w:t>por via da</w:t>
      </w:r>
      <w:r w:rsidR="00CA1A7D" w:rsidRPr="00C62892">
        <w:rPr>
          <w:spacing w:val="-2"/>
        </w:rPr>
        <w:t xml:space="preserve"> criação de parcerias para um</w:t>
      </w:r>
      <w:r w:rsidR="00A74D25">
        <w:rPr>
          <w:spacing w:val="-2"/>
        </w:rPr>
        <w:t xml:space="preserve"> Sistema Científico-T</w:t>
      </w:r>
      <w:r w:rsidR="00CA1A7D" w:rsidRPr="00C62892">
        <w:rPr>
          <w:spacing w:val="-2"/>
        </w:rPr>
        <w:t xml:space="preserve">ecnológico (SCT) dentro do </w:t>
      </w:r>
      <w:r w:rsidR="00CA1A7D" w:rsidRPr="00C62892">
        <w:rPr>
          <w:i/>
          <w:spacing w:val="-2"/>
        </w:rPr>
        <w:t>campus</w:t>
      </w:r>
      <w:r w:rsidR="00857E66">
        <w:rPr>
          <w:spacing w:val="-2"/>
        </w:rPr>
        <w:t xml:space="preserve">, </w:t>
      </w:r>
      <w:r>
        <w:rPr>
          <w:spacing w:val="-2"/>
        </w:rPr>
        <w:t xml:space="preserve">que </w:t>
      </w:r>
      <w:r w:rsidR="00857E66">
        <w:rPr>
          <w:spacing w:val="-2"/>
        </w:rPr>
        <w:t>poderá ambicionar</w:t>
      </w:r>
      <w:r>
        <w:rPr>
          <w:spacing w:val="-2"/>
        </w:rPr>
        <w:t xml:space="preserve"> a intera</w:t>
      </w:r>
      <w:r w:rsidR="00857E66">
        <w:rPr>
          <w:spacing w:val="-2"/>
        </w:rPr>
        <w:t>cção</w:t>
      </w:r>
      <w:r>
        <w:rPr>
          <w:spacing w:val="-2"/>
        </w:rPr>
        <w:t xml:space="preserve"> com o </w:t>
      </w:r>
      <w:r w:rsidR="002D66A3">
        <w:rPr>
          <w:spacing w:val="-2"/>
        </w:rPr>
        <w:t xml:space="preserve">programa </w:t>
      </w:r>
      <w:r>
        <w:rPr>
          <w:spacing w:val="-2"/>
        </w:rPr>
        <w:t>SCT Moçambicano e</w:t>
      </w:r>
      <w:r w:rsidR="005453A2">
        <w:rPr>
          <w:spacing w:val="-2"/>
        </w:rPr>
        <w:t xml:space="preserve">, </w:t>
      </w:r>
      <w:r w:rsidR="00857E66">
        <w:rPr>
          <w:spacing w:val="-2"/>
        </w:rPr>
        <w:t>na sua evolução</w:t>
      </w:r>
      <w:r w:rsidR="005453A2">
        <w:rPr>
          <w:spacing w:val="-2"/>
        </w:rPr>
        <w:t>,</w:t>
      </w:r>
      <w:r>
        <w:rPr>
          <w:spacing w:val="-2"/>
        </w:rPr>
        <w:t xml:space="preserve"> </w:t>
      </w:r>
      <w:r w:rsidR="00857E66">
        <w:rPr>
          <w:spacing w:val="-2"/>
        </w:rPr>
        <w:t>com desafios de</w:t>
      </w:r>
      <w:r>
        <w:rPr>
          <w:spacing w:val="-2"/>
        </w:rPr>
        <w:t xml:space="preserve"> nível internacional</w:t>
      </w:r>
      <w:r w:rsidR="002D66A3">
        <w:rPr>
          <w:spacing w:val="-2"/>
        </w:rPr>
        <w:t xml:space="preserve"> </w:t>
      </w:r>
      <w:r w:rsidR="002D66A3">
        <w:t>(FNI, 2014)</w:t>
      </w:r>
      <w:r>
        <w:rPr>
          <w:spacing w:val="-2"/>
        </w:rPr>
        <w:t>.</w:t>
      </w:r>
    </w:p>
    <w:p w:rsidR="00C62892" w:rsidRPr="00112E26" w:rsidRDefault="00C62892" w:rsidP="00FE39DA">
      <w:pPr>
        <w:autoSpaceDE w:val="0"/>
        <w:autoSpaceDN w:val="0"/>
        <w:adjustRightInd w:val="0"/>
        <w:spacing w:line="360" w:lineRule="auto"/>
        <w:ind w:firstLine="720"/>
        <w:jc w:val="both"/>
        <w:rPr>
          <w:spacing w:val="-2"/>
        </w:rPr>
      </w:pPr>
      <w:r w:rsidRPr="00112E26">
        <w:rPr>
          <w:spacing w:val="-2"/>
        </w:rPr>
        <w:t xml:space="preserve">A marca, a identidade e a reputação, que a instituição de ensino superior for capaz de criar e cimentar, </w:t>
      </w:r>
      <w:r w:rsidR="00756422" w:rsidRPr="00112E26">
        <w:rPr>
          <w:spacing w:val="-2"/>
        </w:rPr>
        <w:t xml:space="preserve">a par com a notoriedade necessária à criação de valor percebido, </w:t>
      </w:r>
      <w:r w:rsidRPr="00112E26">
        <w:rPr>
          <w:spacing w:val="-2"/>
        </w:rPr>
        <w:t xml:space="preserve">permitirão alavancar um posicionamento de mercado que fomentará a construção de confiança na </w:t>
      </w:r>
      <w:r w:rsidR="005453A2" w:rsidRPr="00112E26">
        <w:rPr>
          <w:spacing w:val="-2"/>
        </w:rPr>
        <w:t>instituição</w:t>
      </w:r>
      <w:r w:rsidRPr="00112E26">
        <w:rPr>
          <w:spacing w:val="-2"/>
        </w:rPr>
        <w:t>, a percepção qualitativa da oferta e a decisão de integrar uma experiência prometida sob uma visão de futuro com claro retorno e benefício para a</w:t>
      </w:r>
      <w:r w:rsidR="005453A2" w:rsidRPr="00112E26">
        <w:rPr>
          <w:spacing w:val="-2"/>
        </w:rPr>
        <w:t>s</w:t>
      </w:r>
      <w:r w:rsidRPr="00112E26">
        <w:rPr>
          <w:spacing w:val="-2"/>
        </w:rPr>
        <w:t xml:space="preserve"> comunidade</w:t>
      </w:r>
      <w:r w:rsidR="005453A2" w:rsidRPr="00112E26">
        <w:rPr>
          <w:spacing w:val="-2"/>
        </w:rPr>
        <w:t>s</w:t>
      </w:r>
      <w:r w:rsidR="00857E66" w:rsidRPr="00112E26">
        <w:rPr>
          <w:spacing w:val="-2"/>
        </w:rPr>
        <w:t>, os seus indivíduos e agentes</w:t>
      </w:r>
      <w:r w:rsidRPr="00112E26">
        <w:rPr>
          <w:spacing w:val="-2"/>
        </w:rPr>
        <w:t>.</w:t>
      </w:r>
    </w:p>
    <w:p w:rsidR="00FC7416" w:rsidRPr="00112E26" w:rsidRDefault="00A11665" w:rsidP="00FE39DA">
      <w:pPr>
        <w:autoSpaceDE w:val="0"/>
        <w:autoSpaceDN w:val="0"/>
        <w:adjustRightInd w:val="0"/>
        <w:spacing w:line="360" w:lineRule="auto"/>
        <w:ind w:firstLine="720"/>
        <w:jc w:val="both"/>
        <w:rPr>
          <w:spacing w:val="-2"/>
        </w:rPr>
      </w:pPr>
      <w:r w:rsidRPr="00112E26">
        <w:rPr>
          <w:spacing w:val="-2"/>
        </w:rPr>
        <w:t>Por sua vez,</w:t>
      </w:r>
      <w:r w:rsidR="00875205" w:rsidRPr="00112E26">
        <w:rPr>
          <w:spacing w:val="-2"/>
        </w:rPr>
        <w:t xml:space="preserve"> em reforço dos valores preconizados pela instituição e da reputação e notoriedade desejadas,</w:t>
      </w:r>
      <w:r w:rsidRPr="00112E26">
        <w:rPr>
          <w:spacing w:val="-2"/>
        </w:rPr>
        <w:t xml:space="preserve"> a</w:t>
      </w:r>
      <w:r w:rsidR="00CA1A7D" w:rsidRPr="00112E26">
        <w:rPr>
          <w:spacing w:val="-2"/>
        </w:rPr>
        <w:t xml:space="preserve"> constituição de parcerias, na base da responsabilidade social</w:t>
      </w:r>
      <w:r w:rsidRPr="00112E26">
        <w:rPr>
          <w:spacing w:val="-2"/>
        </w:rPr>
        <w:t xml:space="preserve"> e do compromisso para com a</w:t>
      </w:r>
      <w:r w:rsidR="005453A2" w:rsidRPr="00112E26">
        <w:rPr>
          <w:spacing w:val="-2"/>
        </w:rPr>
        <w:t>s</w:t>
      </w:r>
      <w:r w:rsidRPr="00112E26">
        <w:rPr>
          <w:spacing w:val="-2"/>
        </w:rPr>
        <w:t xml:space="preserve"> </w:t>
      </w:r>
      <w:r w:rsidR="00875205" w:rsidRPr="00112E26">
        <w:rPr>
          <w:spacing w:val="-2"/>
        </w:rPr>
        <w:t>comunidade</w:t>
      </w:r>
      <w:r w:rsidR="005453A2" w:rsidRPr="00112E26">
        <w:rPr>
          <w:spacing w:val="-2"/>
        </w:rPr>
        <w:t xml:space="preserve">s – </w:t>
      </w:r>
      <w:r w:rsidR="00857E66" w:rsidRPr="00112E26">
        <w:rPr>
          <w:spacing w:val="-2"/>
        </w:rPr>
        <w:t>académica</w:t>
      </w:r>
      <w:r w:rsidR="005453A2" w:rsidRPr="00112E26">
        <w:rPr>
          <w:spacing w:val="-2"/>
        </w:rPr>
        <w:t xml:space="preserve"> e</w:t>
      </w:r>
      <w:r w:rsidRPr="00112E26">
        <w:rPr>
          <w:spacing w:val="-2"/>
        </w:rPr>
        <w:t xml:space="preserve"> local</w:t>
      </w:r>
      <w:r w:rsidR="00857E66" w:rsidRPr="00112E26">
        <w:rPr>
          <w:spacing w:val="-2"/>
        </w:rPr>
        <w:t>/regional</w:t>
      </w:r>
      <w:r w:rsidR="00CA1A7D" w:rsidRPr="00112E26">
        <w:rPr>
          <w:spacing w:val="-2"/>
        </w:rPr>
        <w:t xml:space="preserve">, </w:t>
      </w:r>
      <w:r w:rsidRPr="00112E26">
        <w:rPr>
          <w:spacing w:val="-2"/>
        </w:rPr>
        <w:t>tenderá a viabilizar o acesso a um modelo de conhecimento técnico-</w:t>
      </w:r>
      <w:r w:rsidR="00CA1A7D" w:rsidRPr="00112E26">
        <w:rPr>
          <w:spacing w:val="-2"/>
        </w:rPr>
        <w:t>profissional complementar</w:t>
      </w:r>
      <w:r w:rsidRPr="00112E26">
        <w:rPr>
          <w:spacing w:val="-2"/>
        </w:rPr>
        <w:t>, ancorado na ambição do SCT, bem como a promoção de outras actividades</w:t>
      </w:r>
      <w:r w:rsidR="00CA1A7D" w:rsidRPr="00112E26">
        <w:rPr>
          <w:spacing w:val="-2"/>
        </w:rPr>
        <w:t xml:space="preserve"> de enriquecimento académico</w:t>
      </w:r>
      <w:r w:rsidR="00857E66" w:rsidRPr="00112E26">
        <w:rPr>
          <w:spacing w:val="-2"/>
        </w:rPr>
        <w:t xml:space="preserve"> e profissionalizante</w:t>
      </w:r>
      <w:r w:rsidR="00CA1A7D" w:rsidRPr="00112E26">
        <w:rPr>
          <w:spacing w:val="-2"/>
        </w:rPr>
        <w:t xml:space="preserve">. </w:t>
      </w:r>
    </w:p>
    <w:p w:rsidR="00CA1A7D" w:rsidRPr="00FC7416" w:rsidRDefault="009358E6" w:rsidP="00112E26">
      <w:pPr>
        <w:pStyle w:val="Subtitle"/>
        <w:numPr>
          <w:ilvl w:val="0"/>
          <w:numId w:val="0"/>
        </w:numPr>
        <w:spacing w:before="120" w:after="0"/>
        <w:jc w:val="left"/>
        <w:rPr>
          <w:rStyle w:val="Strong"/>
        </w:rPr>
      </w:pPr>
      <w:bookmarkStart w:id="27" w:name="_Toc423466625"/>
      <w:r>
        <w:rPr>
          <w:rStyle w:val="Strong"/>
        </w:rPr>
        <w:t xml:space="preserve">3.2. </w:t>
      </w:r>
      <w:r w:rsidR="00CA1A7D" w:rsidRPr="00FC7416">
        <w:rPr>
          <w:rStyle w:val="Strong"/>
        </w:rPr>
        <w:t>O ponto de partida</w:t>
      </w:r>
      <w:bookmarkEnd w:id="27"/>
    </w:p>
    <w:p w:rsidR="00CA1A7D" w:rsidRPr="00112E26" w:rsidRDefault="006F6773" w:rsidP="00FE39DA">
      <w:pPr>
        <w:autoSpaceDE w:val="0"/>
        <w:autoSpaceDN w:val="0"/>
        <w:adjustRightInd w:val="0"/>
        <w:spacing w:line="360" w:lineRule="auto"/>
        <w:ind w:firstLine="720"/>
        <w:jc w:val="both"/>
        <w:rPr>
          <w:spacing w:val="-2"/>
        </w:rPr>
      </w:pPr>
      <w:r w:rsidRPr="00112E26">
        <w:rPr>
          <w:spacing w:val="-2"/>
        </w:rPr>
        <w:t>Definidas as</w:t>
      </w:r>
      <w:r w:rsidR="00CA1A7D" w:rsidRPr="00112E26">
        <w:rPr>
          <w:spacing w:val="-2"/>
        </w:rPr>
        <w:t xml:space="preserve"> áreas de </w:t>
      </w:r>
      <w:r w:rsidRPr="00112E26">
        <w:rPr>
          <w:spacing w:val="-2"/>
        </w:rPr>
        <w:t>pesquisa</w:t>
      </w:r>
      <w:r w:rsidR="00CA1A7D" w:rsidRPr="00112E26">
        <w:rPr>
          <w:spacing w:val="-2"/>
        </w:rPr>
        <w:t xml:space="preserve">, importa identificar </w:t>
      </w:r>
      <w:r w:rsidR="00112E26" w:rsidRPr="00112E26">
        <w:rPr>
          <w:spacing w:val="-2"/>
        </w:rPr>
        <w:t>as questões</w:t>
      </w:r>
      <w:r w:rsidR="00CA1A7D" w:rsidRPr="00112E26">
        <w:rPr>
          <w:spacing w:val="-2"/>
        </w:rPr>
        <w:t xml:space="preserve"> </w:t>
      </w:r>
      <w:r w:rsidR="0080701A" w:rsidRPr="00112E26">
        <w:rPr>
          <w:spacing w:val="-2"/>
        </w:rPr>
        <w:t xml:space="preserve">que se constituirão </w:t>
      </w:r>
      <w:r w:rsidR="008A09C1" w:rsidRPr="00112E26">
        <w:rPr>
          <w:spacing w:val="-2"/>
        </w:rPr>
        <w:t xml:space="preserve">como </w:t>
      </w:r>
      <w:r w:rsidR="00CA1A7D" w:rsidRPr="00112E26">
        <w:rPr>
          <w:spacing w:val="-2"/>
        </w:rPr>
        <w:t xml:space="preserve">elo de ligação </w:t>
      </w:r>
      <w:r w:rsidR="00DF3348" w:rsidRPr="00112E26">
        <w:rPr>
          <w:spacing w:val="-2"/>
        </w:rPr>
        <w:t xml:space="preserve">do </w:t>
      </w:r>
      <w:r w:rsidR="00CA1A7D" w:rsidRPr="00112E26">
        <w:rPr>
          <w:spacing w:val="-2"/>
        </w:rPr>
        <w:t>trabalho.</w:t>
      </w:r>
      <w:r w:rsidR="0080701A" w:rsidRPr="00112E26">
        <w:rPr>
          <w:spacing w:val="-2"/>
        </w:rPr>
        <w:t xml:space="preserve"> O ponto de partida centra</w:t>
      </w:r>
      <w:r w:rsidR="00CA1A7D" w:rsidRPr="00112E26">
        <w:rPr>
          <w:spacing w:val="-2"/>
        </w:rPr>
        <w:t>-se</w:t>
      </w:r>
      <w:r w:rsidR="0080701A" w:rsidRPr="00112E26">
        <w:rPr>
          <w:spacing w:val="-2"/>
        </w:rPr>
        <w:t>, assim,</w:t>
      </w:r>
      <w:r w:rsidR="00CA1A7D" w:rsidRPr="00112E26">
        <w:rPr>
          <w:spacing w:val="-2"/>
        </w:rPr>
        <w:t xml:space="preserve"> no desenvolvimento do modelo de marca para o Instituto Superior Mutasa (ISMU), em Manica e Chimoio, Moçambique, de forma a criar valor e competitividade para o projecto educativo e para a</w:t>
      </w:r>
      <w:r w:rsidR="005453A2" w:rsidRPr="00112E26">
        <w:rPr>
          <w:spacing w:val="-2"/>
        </w:rPr>
        <w:t>s</w:t>
      </w:r>
      <w:r w:rsidR="00CA1A7D" w:rsidRPr="00112E26">
        <w:rPr>
          <w:spacing w:val="-2"/>
        </w:rPr>
        <w:t xml:space="preserve"> comunidade</w:t>
      </w:r>
      <w:r w:rsidR="005453A2" w:rsidRPr="00112E26">
        <w:rPr>
          <w:spacing w:val="-2"/>
        </w:rPr>
        <w:t>s</w:t>
      </w:r>
      <w:r w:rsidR="00CA1A7D" w:rsidRPr="00112E26">
        <w:rPr>
          <w:spacing w:val="-2"/>
        </w:rPr>
        <w:t xml:space="preserve"> </w:t>
      </w:r>
      <w:r w:rsidR="005453A2" w:rsidRPr="00112E26">
        <w:rPr>
          <w:spacing w:val="-2"/>
        </w:rPr>
        <w:t>envolvidas</w:t>
      </w:r>
      <w:r w:rsidR="00CA1A7D" w:rsidRPr="00112E26">
        <w:rPr>
          <w:spacing w:val="-2"/>
        </w:rPr>
        <w:t xml:space="preserve">, diferenciando-o das instituições </w:t>
      </w:r>
      <w:r w:rsidR="0080701A" w:rsidRPr="00112E26">
        <w:rPr>
          <w:spacing w:val="-2"/>
        </w:rPr>
        <w:t>congéneres</w:t>
      </w:r>
      <w:r w:rsidRPr="00112E26">
        <w:rPr>
          <w:spacing w:val="-2"/>
        </w:rPr>
        <w:t xml:space="preserve">, por via de um modelo </w:t>
      </w:r>
      <w:r w:rsidR="0080701A" w:rsidRPr="00112E26">
        <w:rPr>
          <w:spacing w:val="-2"/>
        </w:rPr>
        <w:t xml:space="preserve">complementar </w:t>
      </w:r>
      <w:r w:rsidRPr="00112E26">
        <w:rPr>
          <w:spacing w:val="-2"/>
        </w:rPr>
        <w:t>SCT.</w:t>
      </w:r>
    </w:p>
    <w:p w:rsidR="00CA1A7D" w:rsidRPr="00FC7416" w:rsidRDefault="009358E6" w:rsidP="00112E26">
      <w:pPr>
        <w:pStyle w:val="Subtitle"/>
        <w:numPr>
          <w:ilvl w:val="0"/>
          <w:numId w:val="0"/>
        </w:numPr>
        <w:spacing w:before="120" w:after="0"/>
        <w:jc w:val="left"/>
        <w:rPr>
          <w:rStyle w:val="Strong"/>
        </w:rPr>
      </w:pPr>
      <w:bookmarkStart w:id="28" w:name="_Toc423466626"/>
      <w:r>
        <w:rPr>
          <w:rStyle w:val="Strong"/>
        </w:rPr>
        <w:t xml:space="preserve">3.3. </w:t>
      </w:r>
      <w:r w:rsidR="00CA1A7D" w:rsidRPr="00FC7416">
        <w:rPr>
          <w:rStyle w:val="Strong"/>
        </w:rPr>
        <w:t>Perguntas de partida</w:t>
      </w:r>
      <w:bookmarkEnd w:id="28"/>
    </w:p>
    <w:p w:rsidR="00CA1A7D" w:rsidRPr="005E7EDF" w:rsidRDefault="00CA1A7D" w:rsidP="00FE39DA">
      <w:pPr>
        <w:autoSpaceDE w:val="0"/>
        <w:autoSpaceDN w:val="0"/>
        <w:adjustRightInd w:val="0"/>
        <w:spacing w:line="360" w:lineRule="auto"/>
        <w:ind w:firstLine="720"/>
        <w:jc w:val="both"/>
      </w:pPr>
      <w:r w:rsidRPr="00DF3348">
        <w:rPr>
          <w:spacing w:val="-2"/>
        </w:rPr>
        <w:t xml:space="preserve">O objectivo enunciado </w:t>
      </w:r>
      <w:r w:rsidR="00DF3348" w:rsidRPr="00DF3348">
        <w:rPr>
          <w:spacing w:val="-2"/>
        </w:rPr>
        <w:t>induz à</w:t>
      </w:r>
      <w:r w:rsidRPr="00DF3348">
        <w:rPr>
          <w:spacing w:val="-2"/>
        </w:rPr>
        <w:t xml:space="preserve"> criação de duas perguntas de partida que </w:t>
      </w:r>
      <w:r w:rsidR="00112E26" w:rsidRPr="00DF3348">
        <w:rPr>
          <w:spacing w:val="-2"/>
        </w:rPr>
        <w:t>formam</w:t>
      </w:r>
      <w:r w:rsidRPr="00DF3348">
        <w:rPr>
          <w:spacing w:val="-2"/>
        </w:rPr>
        <w:t xml:space="preserve"> o núcleo da tarefa de investig</w:t>
      </w:r>
      <w:r w:rsidR="00DF3348" w:rsidRPr="00DF3348">
        <w:rPr>
          <w:spacing w:val="-2"/>
        </w:rPr>
        <w:t xml:space="preserve">ação e que, por sua vez, se </w:t>
      </w:r>
      <w:r w:rsidRPr="00DF3348">
        <w:rPr>
          <w:spacing w:val="-2"/>
        </w:rPr>
        <w:t>desdobrar</w:t>
      </w:r>
      <w:r w:rsidR="00DF3348" w:rsidRPr="00DF3348">
        <w:rPr>
          <w:spacing w:val="-2"/>
        </w:rPr>
        <w:t>ão</w:t>
      </w:r>
      <w:r w:rsidRPr="00DF3348">
        <w:rPr>
          <w:spacing w:val="-2"/>
        </w:rPr>
        <w:t xml:space="preserve"> </w:t>
      </w:r>
      <w:r w:rsidR="00DF3348" w:rsidRPr="00DF3348">
        <w:rPr>
          <w:spacing w:val="-2"/>
        </w:rPr>
        <w:t xml:space="preserve">na </w:t>
      </w:r>
      <w:r w:rsidRPr="00DF3348">
        <w:rPr>
          <w:spacing w:val="-2"/>
        </w:rPr>
        <w:t xml:space="preserve">pesquisa </w:t>
      </w:r>
      <w:r w:rsidR="00DF3348" w:rsidRPr="00DF3348">
        <w:rPr>
          <w:spacing w:val="-2"/>
        </w:rPr>
        <w:t>associada ao</w:t>
      </w:r>
      <w:r w:rsidRPr="00DF3348">
        <w:rPr>
          <w:spacing w:val="-2"/>
        </w:rPr>
        <w:t xml:space="preserve"> estudo </w:t>
      </w:r>
      <w:r w:rsidRPr="00DF3348">
        <w:rPr>
          <w:spacing w:val="-2"/>
        </w:rPr>
        <w:lastRenderedPageBreak/>
        <w:t xml:space="preserve">qualitativo. </w:t>
      </w:r>
      <w:r w:rsidRPr="005E7EDF">
        <w:t xml:space="preserve">O processo de pesquisa </w:t>
      </w:r>
      <w:r w:rsidR="00DF3348">
        <w:t xml:space="preserve">encerra-se </w:t>
      </w:r>
      <w:r w:rsidRPr="005E7EDF">
        <w:t xml:space="preserve">na formulação conclusiva e na materialização das hipóteses de aplicabilidade das soluções desenvolvidas. </w:t>
      </w:r>
    </w:p>
    <w:p w:rsidR="00CA1A7D" w:rsidRDefault="002D66A3" w:rsidP="00112E26">
      <w:pPr>
        <w:autoSpaceDE w:val="0"/>
        <w:autoSpaceDN w:val="0"/>
        <w:adjustRightInd w:val="0"/>
        <w:spacing w:line="360" w:lineRule="auto"/>
        <w:ind w:firstLine="720"/>
        <w:jc w:val="both"/>
      </w:pPr>
      <w:r w:rsidRPr="005E7EDF">
        <w:t>Enquanto Parlett e Hamilton (1976) denominam de “</w:t>
      </w:r>
      <w:r w:rsidRPr="00DF3348">
        <w:rPr>
          <w:i/>
        </w:rPr>
        <w:t>focalização progressiva</w:t>
      </w:r>
      <w:r w:rsidRPr="005E7EDF">
        <w:t>” o processo evolutivo de formulação das questões, à medida que o problema se clarifica</w:t>
      </w:r>
      <w:r>
        <w:t>,</w:t>
      </w:r>
      <w:r w:rsidRPr="005E7EDF">
        <w:t xml:space="preserve"> </w:t>
      </w:r>
      <w:r w:rsidR="00553413">
        <w:t xml:space="preserve">ainda </w:t>
      </w:r>
      <w:r w:rsidRPr="005E7EDF">
        <w:t xml:space="preserve">para </w:t>
      </w:r>
      <w:r w:rsidR="00476B9E">
        <w:t>Yin (2013)</w:t>
      </w:r>
      <w:r w:rsidR="00D46A32">
        <w:t xml:space="preserve"> </w:t>
      </w:r>
      <w:r w:rsidR="00CA1A7D" w:rsidRPr="005E7EDF">
        <w:t>“</w:t>
      </w:r>
      <w:r w:rsidR="00CA1A7D" w:rsidRPr="00DF3348">
        <w:rPr>
          <w:i/>
        </w:rPr>
        <w:t>a definição das questões a investigar é o passo mais importante num estudo de investigação</w:t>
      </w:r>
      <w:r>
        <w:t>”</w:t>
      </w:r>
      <w:r w:rsidR="00112E26">
        <w:t xml:space="preserve">. </w:t>
      </w:r>
      <w:r w:rsidR="00CA1A7D" w:rsidRPr="005E7EDF">
        <w:t xml:space="preserve">Neste contexto, foram formuladas as seguintes perguntas de partida: </w:t>
      </w:r>
    </w:p>
    <w:p w:rsidR="00B636E8" w:rsidRDefault="00CA1A7D" w:rsidP="00F324CC">
      <w:pPr>
        <w:pStyle w:val="ListParagraph"/>
        <w:numPr>
          <w:ilvl w:val="0"/>
          <w:numId w:val="6"/>
        </w:numPr>
        <w:autoSpaceDE w:val="0"/>
        <w:autoSpaceDN w:val="0"/>
        <w:adjustRightInd w:val="0"/>
        <w:spacing w:before="120" w:line="360" w:lineRule="auto"/>
        <w:ind w:left="709" w:hanging="283"/>
        <w:jc w:val="both"/>
        <w:rPr>
          <w:b/>
          <w:spacing w:val="-4"/>
        </w:rPr>
      </w:pPr>
      <w:r w:rsidRPr="00112E26">
        <w:rPr>
          <w:b/>
          <w:spacing w:val="-4"/>
        </w:rPr>
        <w:t xml:space="preserve">Como </w:t>
      </w:r>
      <w:r w:rsidR="00A02AF5" w:rsidRPr="00112E26">
        <w:rPr>
          <w:b/>
          <w:spacing w:val="-4"/>
        </w:rPr>
        <w:t>definir</w:t>
      </w:r>
      <w:r w:rsidRPr="00112E26">
        <w:rPr>
          <w:b/>
          <w:spacing w:val="-4"/>
        </w:rPr>
        <w:t xml:space="preserve"> a marca </w:t>
      </w:r>
      <w:r w:rsidR="001E369E" w:rsidRPr="00112E26">
        <w:rPr>
          <w:b/>
          <w:spacing w:val="-4"/>
        </w:rPr>
        <w:t xml:space="preserve">de </w:t>
      </w:r>
      <w:r w:rsidRPr="00112E26">
        <w:rPr>
          <w:b/>
          <w:spacing w:val="-4"/>
        </w:rPr>
        <w:t>uma Instituição de Ensino Superior</w:t>
      </w:r>
      <w:r w:rsidR="001E369E" w:rsidRPr="00112E26">
        <w:rPr>
          <w:b/>
          <w:spacing w:val="-4"/>
        </w:rPr>
        <w:t xml:space="preserve"> que seja, também, geradora de </w:t>
      </w:r>
      <w:r w:rsidR="00A02AF5" w:rsidRPr="00112E26">
        <w:rPr>
          <w:b/>
          <w:spacing w:val="-4"/>
        </w:rPr>
        <w:t>valor</w:t>
      </w:r>
      <w:r w:rsidRPr="00112E26">
        <w:rPr>
          <w:b/>
          <w:spacing w:val="-4"/>
        </w:rPr>
        <w:t>?</w:t>
      </w:r>
    </w:p>
    <w:p w:rsidR="00B636E8" w:rsidRPr="00F324CC" w:rsidRDefault="007055BF" w:rsidP="00F324CC">
      <w:pPr>
        <w:pStyle w:val="ListParagraph"/>
        <w:autoSpaceDE w:val="0"/>
        <w:autoSpaceDN w:val="0"/>
        <w:adjustRightInd w:val="0"/>
        <w:spacing w:before="120" w:line="360" w:lineRule="auto"/>
        <w:ind w:left="709" w:firstLine="425"/>
        <w:jc w:val="both"/>
        <w:rPr>
          <w:spacing w:val="-4"/>
        </w:rPr>
      </w:pPr>
      <w:r w:rsidRPr="00F324CC">
        <w:rPr>
          <w:spacing w:val="-4"/>
        </w:rPr>
        <w:t>A resposta</w:t>
      </w:r>
      <w:r w:rsidR="00B60301" w:rsidRPr="00F324CC">
        <w:rPr>
          <w:spacing w:val="-4"/>
        </w:rPr>
        <w:t xml:space="preserve"> </w:t>
      </w:r>
      <w:r w:rsidRPr="00F324CC">
        <w:rPr>
          <w:spacing w:val="-4"/>
        </w:rPr>
        <w:t xml:space="preserve">assentará na abordagem a </w:t>
      </w:r>
      <w:r w:rsidR="00B60301" w:rsidRPr="00F324CC">
        <w:rPr>
          <w:spacing w:val="-4"/>
        </w:rPr>
        <w:t>vectores de construção de uma marca (</w:t>
      </w:r>
      <w:r w:rsidR="00B60301" w:rsidRPr="00F324CC">
        <w:rPr>
          <w:i/>
          <w:spacing w:val="-4"/>
        </w:rPr>
        <w:t>Branding</w:t>
      </w:r>
      <w:r w:rsidR="00B60301" w:rsidRPr="00F324CC">
        <w:rPr>
          <w:spacing w:val="-4"/>
        </w:rPr>
        <w:t>), da sua identidade (</w:t>
      </w:r>
      <w:r w:rsidR="00B60301" w:rsidRPr="00F324CC">
        <w:rPr>
          <w:i/>
          <w:spacing w:val="-4"/>
        </w:rPr>
        <w:t>Corporate Branding</w:t>
      </w:r>
      <w:r w:rsidR="00B60301" w:rsidRPr="00F324CC">
        <w:rPr>
          <w:spacing w:val="-4"/>
        </w:rPr>
        <w:t xml:space="preserve">), da sua comunicação e da sua relação com o </w:t>
      </w:r>
      <w:r w:rsidR="00B60301" w:rsidRPr="00F324CC">
        <w:rPr>
          <w:i/>
          <w:spacing w:val="-4"/>
        </w:rPr>
        <w:t>marketing mix</w:t>
      </w:r>
      <w:r w:rsidR="00B60301" w:rsidRPr="00F324CC">
        <w:rPr>
          <w:spacing w:val="-4"/>
        </w:rPr>
        <w:t>,</w:t>
      </w:r>
      <w:r w:rsidR="00E86B3B" w:rsidRPr="00F324CC">
        <w:rPr>
          <w:spacing w:val="-4"/>
        </w:rPr>
        <w:t xml:space="preserve"> com as variáveis da comunicação,</w:t>
      </w:r>
      <w:r w:rsidR="00B60301" w:rsidRPr="00F324CC">
        <w:rPr>
          <w:spacing w:val="-4"/>
        </w:rPr>
        <w:t xml:space="preserve"> perfazendo</w:t>
      </w:r>
      <w:r w:rsidRPr="00F324CC">
        <w:rPr>
          <w:spacing w:val="-4"/>
        </w:rPr>
        <w:t>, posteriormente,</w:t>
      </w:r>
      <w:r w:rsidR="00B60301" w:rsidRPr="00F324CC">
        <w:rPr>
          <w:spacing w:val="-4"/>
        </w:rPr>
        <w:t xml:space="preserve"> uma descrição de hipóteses que permitam uma solução capaz de gerar valor para a própria marca, para a respectiva entidade de ensino, seus públicos e ecossistema de integração ou relação.</w:t>
      </w:r>
    </w:p>
    <w:p w:rsidR="00BC734C" w:rsidRDefault="00AF4513" w:rsidP="00F324CC">
      <w:pPr>
        <w:pStyle w:val="ListParagraph"/>
        <w:autoSpaceDE w:val="0"/>
        <w:autoSpaceDN w:val="0"/>
        <w:adjustRightInd w:val="0"/>
        <w:spacing w:line="360" w:lineRule="auto"/>
        <w:ind w:left="709" w:firstLine="425"/>
        <w:jc w:val="both"/>
        <w:rPr>
          <w:spacing w:val="-2"/>
        </w:rPr>
      </w:pPr>
      <w:r w:rsidRPr="00B636E8">
        <w:t xml:space="preserve">Sendo uma marca muito mais do que um nome ou um conjunto de códigos, visuais e verbais, que reflectem a </w:t>
      </w:r>
      <w:r w:rsidR="00F324CC">
        <w:t>organização</w:t>
      </w:r>
      <w:r w:rsidRPr="00B636E8">
        <w:t xml:space="preserve"> (Kapferer, </w:t>
      </w:r>
      <w:r w:rsidR="00E86B3B">
        <w:t>2012</w:t>
      </w:r>
      <w:r w:rsidRPr="00B636E8">
        <w:t xml:space="preserve">), a sua </w:t>
      </w:r>
      <w:r w:rsidR="00872DC6" w:rsidRPr="00B636E8">
        <w:t>natureza estratégica –</w:t>
      </w:r>
      <w:r w:rsidR="00B636E8" w:rsidRPr="00B636E8">
        <w:t xml:space="preserve"> enquanto</w:t>
      </w:r>
      <w:r w:rsidR="00872DC6" w:rsidRPr="00B636E8">
        <w:t xml:space="preserve"> marca institucional (Kotler, 2008) - e </w:t>
      </w:r>
      <w:r w:rsidR="00E86B3B">
        <w:t xml:space="preserve">a sua </w:t>
      </w:r>
      <w:r w:rsidRPr="00B636E8">
        <w:t>construção</w:t>
      </w:r>
      <w:r>
        <w:rPr>
          <w:spacing w:val="-2"/>
        </w:rPr>
        <w:t xml:space="preserve"> estruturada tender</w:t>
      </w:r>
      <w:r w:rsidR="00872DC6">
        <w:rPr>
          <w:spacing w:val="-2"/>
        </w:rPr>
        <w:t>ão</w:t>
      </w:r>
      <w:r>
        <w:rPr>
          <w:spacing w:val="-2"/>
        </w:rPr>
        <w:t xml:space="preserve"> a acoplar mais-valias à forma como será percebida, </w:t>
      </w:r>
      <w:r w:rsidR="00872DC6">
        <w:rPr>
          <w:spacing w:val="-2"/>
        </w:rPr>
        <w:t>memorizada, desejada</w:t>
      </w:r>
      <w:r>
        <w:rPr>
          <w:spacing w:val="-2"/>
        </w:rPr>
        <w:t xml:space="preserve"> e como será capaz de incentivar a relação</w:t>
      </w:r>
      <w:r w:rsidR="00E86B3B">
        <w:rPr>
          <w:spacing w:val="-2"/>
        </w:rPr>
        <w:t>, colaboração</w:t>
      </w:r>
      <w:r>
        <w:rPr>
          <w:spacing w:val="-2"/>
        </w:rPr>
        <w:t xml:space="preserve"> ou o envolvimento com o mercado-alvo.</w:t>
      </w:r>
    </w:p>
    <w:p w:rsidR="00F324CC" w:rsidRPr="00F324CC" w:rsidRDefault="00F324CC" w:rsidP="00F324CC">
      <w:pPr>
        <w:pStyle w:val="ListParagraph"/>
        <w:autoSpaceDE w:val="0"/>
        <w:autoSpaceDN w:val="0"/>
        <w:adjustRightInd w:val="0"/>
        <w:ind w:left="709" w:firstLine="425"/>
        <w:jc w:val="both"/>
        <w:rPr>
          <w:spacing w:val="-2"/>
          <w:sz w:val="12"/>
          <w:szCs w:val="16"/>
        </w:rPr>
      </w:pPr>
    </w:p>
    <w:p w:rsidR="00857E66" w:rsidRPr="00F324CC" w:rsidRDefault="00CA1A7D" w:rsidP="00F324CC">
      <w:pPr>
        <w:pStyle w:val="ListParagraph"/>
        <w:numPr>
          <w:ilvl w:val="0"/>
          <w:numId w:val="6"/>
        </w:numPr>
        <w:autoSpaceDE w:val="0"/>
        <w:autoSpaceDN w:val="0"/>
        <w:adjustRightInd w:val="0"/>
        <w:spacing w:line="360" w:lineRule="auto"/>
        <w:ind w:left="709" w:hanging="284"/>
        <w:jc w:val="both"/>
        <w:rPr>
          <w:b/>
        </w:rPr>
      </w:pPr>
      <w:r w:rsidRPr="00112E26">
        <w:rPr>
          <w:b/>
        </w:rPr>
        <w:t xml:space="preserve">Qual o impacto do </w:t>
      </w:r>
      <w:r w:rsidR="00B636E8" w:rsidRPr="00112E26">
        <w:rPr>
          <w:b/>
        </w:rPr>
        <w:t xml:space="preserve">Sistema Cientifico-Tecnológico (SCT) </w:t>
      </w:r>
      <w:r w:rsidRPr="00112E26">
        <w:rPr>
          <w:b/>
        </w:rPr>
        <w:t xml:space="preserve">na </w:t>
      </w:r>
      <w:r w:rsidR="00A02AF5" w:rsidRPr="00112E26">
        <w:rPr>
          <w:b/>
        </w:rPr>
        <w:t>criação de valor para a</w:t>
      </w:r>
      <w:r w:rsidR="001E369E" w:rsidRPr="00112E26">
        <w:rPr>
          <w:b/>
        </w:rPr>
        <w:t xml:space="preserve"> marca, </w:t>
      </w:r>
      <w:r w:rsidR="00B636E8" w:rsidRPr="00112E26">
        <w:rPr>
          <w:b/>
        </w:rPr>
        <w:t xml:space="preserve">para </w:t>
      </w:r>
      <w:r w:rsidR="001E369E" w:rsidRPr="00112E26">
        <w:rPr>
          <w:b/>
        </w:rPr>
        <w:t>a</w:t>
      </w:r>
      <w:r w:rsidR="00A02AF5" w:rsidRPr="00112E26">
        <w:rPr>
          <w:b/>
        </w:rPr>
        <w:t xml:space="preserve"> </w:t>
      </w:r>
      <w:r w:rsidR="001E369E" w:rsidRPr="00112E26">
        <w:rPr>
          <w:b/>
        </w:rPr>
        <w:t>i</w:t>
      </w:r>
      <w:r w:rsidR="001A364C" w:rsidRPr="00112E26">
        <w:rPr>
          <w:b/>
        </w:rPr>
        <w:t>nstituição</w:t>
      </w:r>
      <w:r w:rsidR="00A02AF5" w:rsidRPr="00112E26">
        <w:rPr>
          <w:b/>
        </w:rPr>
        <w:t xml:space="preserve"> e</w:t>
      </w:r>
      <w:r w:rsidR="00B636E8" w:rsidRPr="00112E26">
        <w:rPr>
          <w:b/>
        </w:rPr>
        <w:t xml:space="preserve"> para</w:t>
      </w:r>
      <w:r w:rsidR="00A02AF5" w:rsidRPr="00112E26">
        <w:rPr>
          <w:b/>
        </w:rPr>
        <w:t xml:space="preserve"> </w:t>
      </w:r>
      <w:r w:rsidR="00B60301" w:rsidRPr="00112E26">
        <w:rPr>
          <w:b/>
        </w:rPr>
        <w:t xml:space="preserve">o </w:t>
      </w:r>
      <w:r w:rsidR="00A02AF5" w:rsidRPr="00112E26">
        <w:rPr>
          <w:b/>
        </w:rPr>
        <w:t>seu ecossistema</w:t>
      </w:r>
      <w:r w:rsidRPr="00112E26">
        <w:rPr>
          <w:b/>
        </w:rPr>
        <w:t>?</w:t>
      </w:r>
    </w:p>
    <w:p w:rsidR="00B636E8" w:rsidRDefault="007055BF" w:rsidP="00F324CC">
      <w:pPr>
        <w:pStyle w:val="ListParagraph"/>
        <w:autoSpaceDE w:val="0"/>
        <w:autoSpaceDN w:val="0"/>
        <w:adjustRightInd w:val="0"/>
        <w:spacing w:line="360" w:lineRule="auto"/>
        <w:ind w:left="709" w:firstLine="425"/>
        <w:jc w:val="both"/>
      </w:pPr>
      <w:r>
        <w:t xml:space="preserve">No âmbito do estudo e do desenvolvimento de exercícios tendentes à formulação de opções, subsiste uma abordagem complementar que pretende </w:t>
      </w:r>
      <w:r w:rsidR="00352798">
        <w:t>alavancar</w:t>
      </w:r>
      <w:r>
        <w:t xml:space="preserve"> a criação de valor</w:t>
      </w:r>
      <w:r w:rsidR="00E86B3B">
        <w:t>,</w:t>
      </w:r>
      <w:r>
        <w:t xml:space="preserve"> por parte da marca definida e da sua entidade proprietária</w:t>
      </w:r>
      <w:r w:rsidR="00352798">
        <w:t>, e que se ancora no Sistema Cientifico-Tecnológico (SCT)</w:t>
      </w:r>
      <w:r w:rsidR="001E369E">
        <w:t xml:space="preserve">, razão de ser deste </w:t>
      </w:r>
      <w:r w:rsidR="005453A2">
        <w:t xml:space="preserve">segundo </w:t>
      </w:r>
      <w:r w:rsidR="001E369E">
        <w:t>quesito de partida</w:t>
      </w:r>
      <w:r w:rsidR="00352798">
        <w:t>.</w:t>
      </w:r>
    </w:p>
    <w:p w:rsidR="007055BF" w:rsidRPr="00F324CC" w:rsidRDefault="007055BF" w:rsidP="00F324CC">
      <w:pPr>
        <w:pStyle w:val="ListParagraph"/>
        <w:tabs>
          <w:tab w:val="left" w:pos="1276"/>
        </w:tabs>
        <w:autoSpaceDE w:val="0"/>
        <w:autoSpaceDN w:val="0"/>
        <w:adjustRightInd w:val="0"/>
        <w:spacing w:line="360" w:lineRule="auto"/>
        <w:ind w:left="709" w:firstLine="425"/>
        <w:jc w:val="both"/>
        <w:rPr>
          <w:spacing w:val="-4"/>
        </w:rPr>
      </w:pPr>
      <w:r w:rsidRPr="00F324CC">
        <w:rPr>
          <w:spacing w:val="-4"/>
        </w:rPr>
        <w:t>O SCT, enquanto matriz de junção entre o conhecimento, a ciência, a tecnologia, o mercado</w:t>
      </w:r>
      <w:r w:rsidR="00E86B3B" w:rsidRPr="00F324CC">
        <w:rPr>
          <w:spacing w:val="-4"/>
        </w:rPr>
        <w:t xml:space="preserve">, os meios colaborativos emergentes </w:t>
      </w:r>
      <w:r w:rsidRPr="00F324CC">
        <w:rPr>
          <w:spacing w:val="-4"/>
        </w:rPr>
        <w:t xml:space="preserve">e os diferentes agentes envolvidos, afigura-se como um modelo </w:t>
      </w:r>
      <w:r w:rsidR="005453A2" w:rsidRPr="00F324CC">
        <w:rPr>
          <w:spacing w:val="-4"/>
        </w:rPr>
        <w:t>propenso</w:t>
      </w:r>
      <w:r w:rsidRPr="00F324CC">
        <w:rPr>
          <w:spacing w:val="-4"/>
        </w:rPr>
        <w:t xml:space="preserve"> a suprir necessidades e oportunidades de interligação da instituição com o seu ecossistema</w:t>
      </w:r>
      <w:r w:rsidR="00B636E8" w:rsidRPr="00F324CC">
        <w:rPr>
          <w:spacing w:val="-4"/>
        </w:rPr>
        <w:t>, nomeadamente local</w:t>
      </w:r>
      <w:r w:rsidR="00E86B3B" w:rsidRPr="00F324CC">
        <w:rPr>
          <w:spacing w:val="-4"/>
        </w:rPr>
        <w:t>, mas, também, a ambicionar um processo de internacionalização a prazo.</w:t>
      </w:r>
      <w:r w:rsidR="00112E26" w:rsidRPr="00F324CC">
        <w:rPr>
          <w:spacing w:val="-4"/>
        </w:rPr>
        <w:t xml:space="preserve"> </w:t>
      </w:r>
      <w:r w:rsidR="00B636E8" w:rsidRPr="00F324CC">
        <w:rPr>
          <w:spacing w:val="-4"/>
        </w:rPr>
        <w:t>Desta forma, tenderá, igualmente, a contribuir</w:t>
      </w:r>
      <w:r w:rsidRPr="00F324CC">
        <w:rPr>
          <w:spacing w:val="-4"/>
        </w:rPr>
        <w:t xml:space="preserve"> para </w:t>
      </w:r>
      <w:r w:rsidR="00352798" w:rsidRPr="00F324CC">
        <w:rPr>
          <w:spacing w:val="-4"/>
        </w:rPr>
        <w:t xml:space="preserve">sustentar respostas </w:t>
      </w:r>
      <w:r w:rsidR="00E86B3B" w:rsidRPr="00F324CC">
        <w:rPr>
          <w:spacing w:val="-4"/>
        </w:rPr>
        <w:t>a</w:t>
      </w:r>
      <w:r w:rsidRPr="00F324CC">
        <w:rPr>
          <w:spacing w:val="-4"/>
        </w:rPr>
        <w:t xml:space="preserve"> desafios inerentes à</w:t>
      </w:r>
      <w:r w:rsidR="00352798" w:rsidRPr="00F324CC">
        <w:rPr>
          <w:spacing w:val="-4"/>
        </w:rPr>
        <w:t>s</w:t>
      </w:r>
      <w:r w:rsidRPr="00F324CC">
        <w:rPr>
          <w:spacing w:val="-4"/>
        </w:rPr>
        <w:t xml:space="preserve"> comunidade</w:t>
      </w:r>
      <w:r w:rsidR="00352798" w:rsidRPr="00F324CC">
        <w:rPr>
          <w:spacing w:val="-4"/>
        </w:rPr>
        <w:t>s</w:t>
      </w:r>
      <w:r w:rsidRPr="00F324CC">
        <w:rPr>
          <w:spacing w:val="-4"/>
        </w:rPr>
        <w:t xml:space="preserve"> </w:t>
      </w:r>
      <w:r w:rsidR="00352798" w:rsidRPr="00F324CC">
        <w:rPr>
          <w:spacing w:val="-4"/>
        </w:rPr>
        <w:t>académica (</w:t>
      </w:r>
      <w:r w:rsidR="00352798" w:rsidRPr="00F324CC">
        <w:rPr>
          <w:i/>
          <w:spacing w:val="-4"/>
        </w:rPr>
        <w:t>Campus</w:t>
      </w:r>
      <w:r w:rsidR="00352798" w:rsidRPr="00F324CC">
        <w:rPr>
          <w:spacing w:val="-4"/>
        </w:rPr>
        <w:t xml:space="preserve">) e </w:t>
      </w:r>
      <w:r w:rsidRPr="00F324CC">
        <w:rPr>
          <w:spacing w:val="-4"/>
        </w:rPr>
        <w:t>envolvente</w:t>
      </w:r>
      <w:r w:rsidR="00352798" w:rsidRPr="00F324CC">
        <w:rPr>
          <w:spacing w:val="-4"/>
        </w:rPr>
        <w:t xml:space="preserve"> (Município), </w:t>
      </w:r>
      <w:r w:rsidRPr="00F324CC">
        <w:rPr>
          <w:spacing w:val="-4"/>
        </w:rPr>
        <w:t xml:space="preserve">às oportunidades </w:t>
      </w:r>
      <w:r w:rsidR="00352798" w:rsidRPr="00F324CC">
        <w:rPr>
          <w:spacing w:val="-4"/>
        </w:rPr>
        <w:t>resultantes do</w:t>
      </w:r>
      <w:r w:rsidR="00B636E8" w:rsidRPr="00F324CC">
        <w:rPr>
          <w:spacing w:val="-4"/>
        </w:rPr>
        <w:t xml:space="preserve"> tecido industrial circundante e </w:t>
      </w:r>
      <w:r w:rsidR="00F324CC" w:rsidRPr="00F324CC">
        <w:rPr>
          <w:spacing w:val="-4"/>
        </w:rPr>
        <w:t xml:space="preserve">aos </w:t>
      </w:r>
      <w:r w:rsidR="00352798" w:rsidRPr="00F324CC">
        <w:rPr>
          <w:spacing w:val="-4"/>
        </w:rPr>
        <w:t>objectivos da própria instituição,</w:t>
      </w:r>
      <w:r w:rsidR="005453A2" w:rsidRPr="00F324CC">
        <w:rPr>
          <w:spacing w:val="-4"/>
        </w:rPr>
        <w:t xml:space="preserve"> sejam est</w:t>
      </w:r>
      <w:r w:rsidR="00B636E8" w:rsidRPr="00F324CC">
        <w:rPr>
          <w:spacing w:val="-4"/>
        </w:rPr>
        <w:t>es de natureza tangível ou intangível,</w:t>
      </w:r>
      <w:r w:rsidR="00352798" w:rsidRPr="00F324CC">
        <w:rPr>
          <w:spacing w:val="-4"/>
        </w:rPr>
        <w:t xml:space="preserve"> através de um modelo de ensino alinhado com demandas</w:t>
      </w:r>
      <w:r w:rsidR="00E86B3B" w:rsidRPr="00F324CC">
        <w:rPr>
          <w:spacing w:val="-4"/>
        </w:rPr>
        <w:t xml:space="preserve"> sócio-económicas e fundeado num</w:t>
      </w:r>
      <w:r w:rsidR="00352798" w:rsidRPr="00F324CC">
        <w:rPr>
          <w:spacing w:val="-4"/>
        </w:rPr>
        <w:t>a marc</w:t>
      </w:r>
      <w:r w:rsidR="00F324CC" w:rsidRPr="00F324CC">
        <w:rPr>
          <w:spacing w:val="-4"/>
        </w:rPr>
        <w:t xml:space="preserve">a </w:t>
      </w:r>
      <w:r w:rsidR="00352798" w:rsidRPr="00F324CC">
        <w:rPr>
          <w:spacing w:val="-4"/>
        </w:rPr>
        <w:t xml:space="preserve">com </w:t>
      </w:r>
      <w:r w:rsidR="00B636E8" w:rsidRPr="00F324CC">
        <w:rPr>
          <w:spacing w:val="-4"/>
        </w:rPr>
        <w:t xml:space="preserve">elasticidade </w:t>
      </w:r>
      <w:r w:rsidR="00352798" w:rsidRPr="00F324CC">
        <w:rPr>
          <w:spacing w:val="-4"/>
        </w:rPr>
        <w:t>sufici</w:t>
      </w:r>
      <w:r w:rsidR="00AF4513" w:rsidRPr="00F324CC">
        <w:rPr>
          <w:spacing w:val="-4"/>
        </w:rPr>
        <w:t>ente para abarcar</w:t>
      </w:r>
      <w:r w:rsidR="00352798" w:rsidRPr="00F324CC">
        <w:rPr>
          <w:spacing w:val="-4"/>
        </w:rPr>
        <w:t xml:space="preserve"> mensagens e posicionamentos complementares.</w:t>
      </w:r>
    </w:p>
    <w:p w:rsidR="00CA1A7D" w:rsidRPr="00FC7416" w:rsidRDefault="004A0AD3" w:rsidP="00F324CC">
      <w:pPr>
        <w:pStyle w:val="Subtitle"/>
        <w:numPr>
          <w:ilvl w:val="0"/>
          <w:numId w:val="0"/>
        </w:numPr>
        <w:spacing w:before="120" w:after="0"/>
        <w:jc w:val="left"/>
        <w:rPr>
          <w:rStyle w:val="Strong"/>
        </w:rPr>
      </w:pPr>
      <w:bookmarkStart w:id="29" w:name="_Toc423466627"/>
      <w:r>
        <w:rPr>
          <w:rStyle w:val="Strong"/>
        </w:rPr>
        <w:lastRenderedPageBreak/>
        <w:t>3.4. Enquadramento teórico-conceptual</w:t>
      </w:r>
      <w:bookmarkEnd w:id="29"/>
    </w:p>
    <w:p w:rsidR="00CA1A7D" w:rsidRPr="00CC095E" w:rsidRDefault="00CA1A7D" w:rsidP="00FE39DA">
      <w:pPr>
        <w:autoSpaceDE w:val="0"/>
        <w:autoSpaceDN w:val="0"/>
        <w:adjustRightInd w:val="0"/>
        <w:spacing w:line="360" w:lineRule="auto"/>
        <w:ind w:firstLine="720"/>
        <w:jc w:val="both"/>
        <w:rPr>
          <w:spacing w:val="-4"/>
        </w:rPr>
      </w:pPr>
      <w:r w:rsidRPr="00CC095E">
        <w:rPr>
          <w:spacing w:val="-4"/>
        </w:rPr>
        <w:t xml:space="preserve">Tendo por referência </w:t>
      </w:r>
      <w:r w:rsidR="00EA6A6A" w:rsidRPr="00CC095E">
        <w:rPr>
          <w:spacing w:val="-4"/>
        </w:rPr>
        <w:t>o conceito sistémico (Quivy e C</w:t>
      </w:r>
      <w:r w:rsidRPr="00CC095E">
        <w:rPr>
          <w:spacing w:val="-4"/>
        </w:rPr>
        <w:t xml:space="preserve">ampenhoudt, </w:t>
      </w:r>
      <w:r w:rsidR="005453A2" w:rsidRPr="00CC095E">
        <w:rPr>
          <w:spacing w:val="-4"/>
        </w:rPr>
        <w:t>20</w:t>
      </w:r>
      <w:r w:rsidR="00F324CC" w:rsidRPr="00CC095E">
        <w:rPr>
          <w:spacing w:val="-4"/>
        </w:rPr>
        <w:t>13</w:t>
      </w:r>
      <w:r w:rsidRPr="00CC095E">
        <w:rPr>
          <w:spacing w:val="-4"/>
        </w:rPr>
        <w:t xml:space="preserve">), o modelo de investigação considerou a </w:t>
      </w:r>
      <w:r w:rsidR="00DF3348" w:rsidRPr="00CC095E">
        <w:rPr>
          <w:spacing w:val="-4"/>
        </w:rPr>
        <w:t>relação</w:t>
      </w:r>
      <w:r w:rsidRPr="00CC095E">
        <w:rPr>
          <w:spacing w:val="-4"/>
        </w:rPr>
        <w:t xml:space="preserve"> entre diferentes dimensões, componentes e indicadores </w:t>
      </w:r>
      <w:r w:rsidR="00DF3348" w:rsidRPr="00CC095E">
        <w:rPr>
          <w:spacing w:val="-4"/>
        </w:rPr>
        <w:t>– contexto, domínio da contextualização, componentes para a identificação da marca, conceitos e descrição de objectivos derivados</w:t>
      </w:r>
      <w:r w:rsidRPr="00CC095E">
        <w:rPr>
          <w:spacing w:val="-4"/>
        </w:rPr>
        <w:t xml:space="preserve"> – sobre uma </w:t>
      </w:r>
      <w:r w:rsidR="00DF3348" w:rsidRPr="00CC095E">
        <w:rPr>
          <w:spacing w:val="-4"/>
        </w:rPr>
        <w:t>proposta</w:t>
      </w:r>
      <w:r w:rsidRPr="00CC095E">
        <w:rPr>
          <w:spacing w:val="-4"/>
        </w:rPr>
        <w:t xml:space="preserve"> que relaciona </w:t>
      </w:r>
      <w:r w:rsidR="00DF3348" w:rsidRPr="00CC095E">
        <w:rPr>
          <w:spacing w:val="-4"/>
        </w:rPr>
        <w:t>duas questões</w:t>
      </w:r>
      <w:r w:rsidRPr="00CC095E">
        <w:rPr>
          <w:spacing w:val="-4"/>
        </w:rPr>
        <w:t xml:space="preserve"> e origina uma hipótese</w:t>
      </w:r>
      <w:r w:rsidR="00D46A32" w:rsidRPr="00CC095E">
        <w:rPr>
          <w:spacing w:val="-4"/>
        </w:rPr>
        <w:t xml:space="preserve">, </w:t>
      </w:r>
      <w:r w:rsidRPr="00CC095E">
        <w:rPr>
          <w:spacing w:val="-4"/>
        </w:rPr>
        <w:t>deduzida, que pretende constituir-se como a antecipação da relação entre do</w:t>
      </w:r>
      <w:r w:rsidR="00CC095E">
        <w:rPr>
          <w:spacing w:val="-4"/>
        </w:rPr>
        <w:t xml:space="preserve">is conceitos – </w:t>
      </w:r>
      <w:r w:rsidR="00CC095E" w:rsidRPr="00CC095E">
        <w:rPr>
          <w:spacing w:val="-6"/>
        </w:rPr>
        <w:t>necessidade e</w:t>
      </w:r>
      <w:r w:rsidRPr="00CC095E">
        <w:rPr>
          <w:spacing w:val="-6"/>
        </w:rPr>
        <w:t xml:space="preserve"> oportunidade –</w:t>
      </w:r>
      <w:r w:rsidR="00DF3348" w:rsidRPr="00CC095E">
        <w:rPr>
          <w:spacing w:val="-6"/>
        </w:rPr>
        <w:t xml:space="preserve"> q</w:t>
      </w:r>
      <w:r w:rsidR="00CC095E" w:rsidRPr="00CC095E">
        <w:rPr>
          <w:spacing w:val="-6"/>
        </w:rPr>
        <w:t>ue subjazem ao caso de estudo, tornando</w:t>
      </w:r>
      <w:r w:rsidR="00DF3348" w:rsidRPr="00CC095E">
        <w:rPr>
          <w:spacing w:val="-6"/>
        </w:rPr>
        <w:t xml:space="preserve"> </w:t>
      </w:r>
      <w:r w:rsidRPr="00CC095E">
        <w:rPr>
          <w:spacing w:val="-6"/>
        </w:rPr>
        <w:t>o modelo teórico observável.</w:t>
      </w:r>
    </w:p>
    <w:p w:rsidR="00CA1A7D" w:rsidRDefault="00CA1A7D" w:rsidP="00FE39DA">
      <w:pPr>
        <w:autoSpaceDE w:val="0"/>
        <w:autoSpaceDN w:val="0"/>
        <w:adjustRightInd w:val="0"/>
        <w:spacing w:line="360" w:lineRule="auto"/>
        <w:ind w:firstLine="720"/>
        <w:jc w:val="both"/>
      </w:pPr>
      <w:r w:rsidRPr="00001242">
        <w:t xml:space="preserve">Neste modelo de investigação e estudo, foi intenção satisfazer duas condições </w:t>
      </w:r>
      <w:r w:rsidR="00CF02CD" w:rsidRPr="00CF02CD">
        <w:rPr>
          <w:i/>
        </w:rPr>
        <w:t>a priori</w:t>
      </w:r>
      <w:r w:rsidRPr="00001242">
        <w:t xml:space="preserve">: </w:t>
      </w:r>
      <w:r w:rsidRPr="00DF3348">
        <w:rPr>
          <w:i/>
        </w:rPr>
        <w:t xml:space="preserve">constituir um sistema de </w:t>
      </w:r>
      <w:r w:rsidR="00DF3348" w:rsidRPr="00DF3348">
        <w:rPr>
          <w:i/>
        </w:rPr>
        <w:t>ligações</w:t>
      </w:r>
      <w:r w:rsidR="00DF3348">
        <w:t xml:space="preserve"> entre os indicadores de pesquisa, de estudo e fundamentação, </w:t>
      </w:r>
      <w:r w:rsidRPr="00001242">
        <w:t xml:space="preserve">e </w:t>
      </w:r>
      <w:r w:rsidRPr="00DF3348">
        <w:rPr>
          <w:i/>
        </w:rPr>
        <w:t xml:space="preserve">ser </w:t>
      </w:r>
      <w:r w:rsidR="00DF3348" w:rsidRPr="00DF3348">
        <w:rPr>
          <w:i/>
        </w:rPr>
        <w:t>logicamente construído</w:t>
      </w:r>
      <w:r w:rsidR="00DF3348">
        <w:t xml:space="preserve"> na formulação da hipótese ou proposta final</w:t>
      </w:r>
      <w:r w:rsidR="0078496E">
        <w:t xml:space="preserve"> </w:t>
      </w:r>
      <w:r w:rsidR="0078496E" w:rsidRPr="00DF3348">
        <w:rPr>
          <w:spacing w:val="-4"/>
        </w:rPr>
        <w:t>(</w:t>
      </w:r>
      <w:r w:rsidR="0078496E" w:rsidRPr="0078496E">
        <w:rPr>
          <w:i/>
          <w:spacing w:val="-4"/>
        </w:rPr>
        <w:t>Idem</w:t>
      </w:r>
      <w:r w:rsidR="0078496E" w:rsidRPr="00DF3348">
        <w:rPr>
          <w:spacing w:val="-4"/>
        </w:rPr>
        <w:t>)</w:t>
      </w:r>
      <w:r w:rsidR="00DF3348">
        <w:t xml:space="preserve">. </w:t>
      </w:r>
      <w:r w:rsidRPr="00001242">
        <w:t xml:space="preserve"> </w:t>
      </w:r>
    </w:p>
    <w:p w:rsidR="00CA1A7D" w:rsidRPr="00CC095E" w:rsidRDefault="00CA1A7D" w:rsidP="00FE39DA">
      <w:pPr>
        <w:autoSpaceDE w:val="0"/>
        <w:autoSpaceDN w:val="0"/>
        <w:adjustRightInd w:val="0"/>
        <w:spacing w:line="360" w:lineRule="auto"/>
        <w:ind w:firstLine="720"/>
        <w:jc w:val="both"/>
        <w:rPr>
          <w:spacing w:val="-2"/>
        </w:rPr>
      </w:pPr>
      <w:r w:rsidRPr="00CC095E">
        <w:rPr>
          <w:spacing w:val="-2"/>
        </w:rPr>
        <w:t xml:space="preserve">Sobre as perguntas de partida e </w:t>
      </w:r>
      <w:r w:rsidR="00AC6213" w:rsidRPr="00CC095E">
        <w:rPr>
          <w:spacing w:val="-2"/>
        </w:rPr>
        <w:t xml:space="preserve">respectivas </w:t>
      </w:r>
      <w:r w:rsidRPr="00CC095E">
        <w:rPr>
          <w:spacing w:val="-2"/>
        </w:rPr>
        <w:t xml:space="preserve">necessidades </w:t>
      </w:r>
      <w:r w:rsidR="00AC6213" w:rsidRPr="00CC095E">
        <w:rPr>
          <w:spacing w:val="-2"/>
        </w:rPr>
        <w:t>de satisfação</w:t>
      </w:r>
      <w:r w:rsidRPr="00CC095E">
        <w:rPr>
          <w:spacing w:val="-2"/>
        </w:rPr>
        <w:t>, surgem as variáveis consideradas para enquadramento e contexto, a sua análise e as oportunidades detectadas que, relacionadas entre si e alavancadas por teorias e exercícios académicos, originam conceitos e formulam as hipóteses para a conclusão e proposta final</w:t>
      </w:r>
      <w:r w:rsidR="0078496E" w:rsidRPr="00CC095E">
        <w:rPr>
          <w:spacing w:val="-2"/>
        </w:rPr>
        <w:t xml:space="preserve"> (</w:t>
      </w:r>
      <w:r w:rsidR="00CC095E">
        <w:rPr>
          <w:spacing w:val="-2"/>
        </w:rPr>
        <w:t xml:space="preserve">Yin, </w:t>
      </w:r>
      <w:r w:rsidR="0078496E" w:rsidRPr="00CC095E">
        <w:rPr>
          <w:spacing w:val="-2"/>
        </w:rPr>
        <w:t>2003)</w:t>
      </w:r>
      <w:r w:rsidRPr="00CC095E">
        <w:rPr>
          <w:spacing w:val="-2"/>
        </w:rPr>
        <w:t>.</w:t>
      </w:r>
    </w:p>
    <w:p w:rsidR="001D4D87" w:rsidRDefault="001D4D87" w:rsidP="00FE39DA">
      <w:pPr>
        <w:autoSpaceDE w:val="0"/>
        <w:autoSpaceDN w:val="0"/>
        <w:adjustRightInd w:val="0"/>
        <w:spacing w:line="360" w:lineRule="auto"/>
        <w:ind w:firstLine="720"/>
        <w:jc w:val="both"/>
      </w:pPr>
      <w:r>
        <w:t xml:space="preserve">Decorrendo sob três </w:t>
      </w:r>
      <w:r w:rsidR="003C68E0">
        <w:t xml:space="preserve">(3) </w:t>
      </w:r>
      <w:r>
        <w:t xml:space="preserve">fases e uma conclusão, a prossecução do estudo de caso assenta numa metodologia que pretende relacionar os indicadores, variáveis e hipóteses que melhor </w:t>
      </w:r>
      <w:r w:rsidR="008C6423">
        <w:t xml:space="preserve">deverão </w:t>
      </w:r>
      <w:r>
        <w:t xml:space="preserve">responder aos quesitos de partida já enunciados. </w:t>
      </w:r>
    </w:p>
    <w:p w:rsidR="00DA4445" w:rsidRDefault="00DA4445" w:rsidP="00FE39DA">
      <w:pPr>
        <w:autoSpaceDE w:val="0"/>
        <w:autoSpaceDN w:val="0"/>
        <w:adjustRightInd w:val="0"/>
        <w:spacing w:line="360" w:lineRule="auto"/>
        <w:ind w:firstLine="720"/>
        <w:jc w:val="both"/>
      </w:pPr>
      <w:r w:rsidRPr="005E7EDF">
        <w:t xml:space="preserve">Assim, </w:t>
      </w:r>
      <w:r w:rsidR="001D4D87">
        <w:t xml:space="preserve">numa primeira fase, </w:t>
      </w:r>
      <w:r>
        <w:t xml:space="preserve">a </w:t>
      </w:r>
      <w:r w:rsidRPr="005E7EDF">
        <w:t xml:space="preserve">metodologia adoptada </w:t>
      </w:r>
      <w:r w:rsidR="00077B54">
        <w:t>para a aferição do c</w:t>
      </w:r>
      <w:r w:rsidR="005563F2">
        <w:t xml:space="preserve">aso </w:t>
      </w:r>
      <w:r w:rsidR="00077B54">
        <w:t>de estudo c</w:t>
      </w:r>
      <w:r w:rsidR="005563F2">
        <w:t xml:space="preserve">oncreto </w:t>
      </w:r>
      <w:r w:rsidRPr="005E7EDF">
        <w:t>considera</w:t>
      </w:r>
      <w:r w:rsidR="001D4D87">
        <w:t xml:space="preserve"> </w:t>
      </w:r>
      <w:r w:rsidRPr="005E7EDF">
        <w:t>a prospeção qualitativa no domínio da contextualização e das expe</w:t>
      </w:r>
      <w:r>
        <w:t>ctativas, ao ponderar como factores originadores de informação pertinente para a detecção de componentes capazes de situar o modelo de identificação de marca, as seguintes variáveis:</w:t>
      </w:r>
    </w:p>
    <w:p w:rsidR="00112E26" w:rsidRPr="00112E26" w:rsidRDefault="00DA4445" w:rsidP="00CC095E">
      <w:pPr>
        <w:pStyle w:val="ListParagraph"/>
        <w:numPr>
          <w:ilvl w:val="0"/>
          <w:numId w:val="44"/>
        </w:numPr>
        <w:autoSpaceDE w:val="0"/>
        <w:autoSpaceDN w:val="0"/>
        <w:adjustRightInd w:val="0"/>
        <w:spacing w:line="360" w:lineRule="auto"/>
        <w:ind w:left="709" w:hanging="283"/>
        <w:jc w:val="both"/>
        <w:rPr>
          <w:spacing w:val="-4"/>
        </w:rPr>
      </w:pPr>
      <w:r w:rsidRPr="00112E26">
        <w:rPr>
          <w:spacing w:val="-4"/>
        </w:rPr>
        <w:t xml:space="preserve">No âmbito do </w:t>
      </w:r>
      <w:r w:rsidRPr="00112E26">
        <w:rPr>
          <w:spacing w:val="-4"/>
          <w:u w:val="single"/>
        </w:rPr>
        <w:t>enquadramento</w:t>
      </w:r>
      <w:r w:rsidRPr="00112E26">
        <w:rPr>
          <w:spacing w:val="-4"/>
        </w:rPr>
        <w:t xml:space="preserve"> - in</w:t>
      </w:r>
      <w:r w:rsidR="00FE26BD" w:rsidRPr="00112E26">
        <w:rPr>
          <w:spacing w:val="-4"/>
        </w:rPr>
        <w:t>dicadores só</w:t>
      </w:r>
      <w:r w:rsidRPr="00112E26">
        <w:rPr>
          <w:spacing w:val="-4"/>
        </w:rPr>
        <w:t>cio-económicos e linguísticos que permitirão situar as oportunidades de edificação e projecção da instituição e da sua oferta; motivações que alavancarão a visão e ambição para o modelo a associar à marc</w:t>
      </w:r>
      <w:r w:rsidR="001D4D87" w:rsidRPr="00112E26">
        <w:rPr>
          <w:spacing w:val="-4"/>
        </w:rPr>
        <w:t>a e à sua oferta; indicadores só</w:t>
      </w:r>
      <w:r w:rsidRPr="00112E26">
        <w:rPr>
          <w:spacing w:val="-4"/>
        </w:rPr>
        <w:t>cio-culturais que delinearão contingências a considerar e desafios a valorizar.</w:t>
      </w:r>
    </w:p>
    <w:p w:rsidR="00DA4445" w:rsidRPr="000B66A8" w:rsidRDefault="00DA4445" w:rsidP="00CC095E">
      <w:pPr>
        <w:pStyle w:val="ListParagraph"/>
        <w:numPr>
          <w:ilvl w:val="0"/>
          <w:numId w:val="44"/>
        </w:numPr>
        <w:autoSpaceDE w:val="0"/>
        <w:autoSpaceDN w:val="0"/>
        <w:adjustRightInd w:val="0"/>
        <w:spacing w:before="120" w:line="360" w:lineRule="auto"/>
        <w:ind w:left="709" w:hanging="283"/>
        <w:jc w:val="both"/>
        <w:rPr>
          <w:spacing w:val="-4"/>
        </w:rPr>
      </w:pPr>
      <w:r w:rsidRPr="000B66A8">
        <w:rPr>
          <w:spacing w:val="-4"/>
        </w:rPr>
        <w:t xml:space="preserve">No âmbito do </w:t>
      </w:r>
      <w:r w:rsidRPr="000B66A8">
        <w:rPr>
          <w:spacing w:val="-4"/>
          <w:u w:val="single"/>
        </w:rPr>
        <w:t>posicionamento geoestratégico</w:t>
      </w:r>
      <w:r w:rsidR="00FE26BD" w:rsidRPr="000B66A8">
        <w:rPr>
          <w:spacing w:val="-4"/>
        </w:rPr>
        <w:t xml:space="preserve"> – indicadores de país, só</w:t>
      </w:r>
      <w:r w:rsidRPr="000B66A8">
        <w:rPr>
          <w:spacing w:val="-4"/>
        </w:rPr>
        <w:t>cio-demográficos e de IDE; políticas e agendas internas, legislação e princípios internacionais valorizados; sistema empresarial</w:t>
      </w:r>
      <w:r w:rsidR="008C6423" w:rsidRPr="000B66A8">
        <w:rPr>
          <w:spacing w:val="-4"/>
        </w:rPr>
        <w:t xml:space="preserve"> ou produtivo</w:t>
      </w:r>
      <w:r w:rsidRPr="000B66A8">
        <w:rPr>
          <w:spacing w:val="-4"/>
        </w:rPr>
        <w:t>.</w:t>
      </w:r>
    </w:p>
    <w:p w:rsidR="005563F2" w:rsidRPr="00CC095E" w:rsidRDefault="005563F2" w:rsidP="00CC095E">
      <w:pPr>
        <w:pStyle w:val="ListParagraph"/>
        <w:numPr>
          <w:ilvl w:val="0"/>
          <w:numId w:val="44"/>
        </w:numPr>
        <w:autoSpaceDE w:val="0"/>
        <w:autoSpaceDN w:val="0"/>
        <w:adjustRightInd w:val="0"/>
        <w:spacing w:line="360" w:lineRule="auto"/>
        <w:ind w:left="709" w:hanging="283"/>
        <w:jc w:val="both"/>
        <w:rPr>
          <w:spacing w:val="-2"/>
        </w:rPr>
      </w:pPr>
      <w:r w:rsidRPr="00CC095E">
        <w:rPr>
          <w:spacing w:val="-2"/>
        </w:rPr>
        <w:t xml:space="preserve">No âmbito da </w:t>
      </w:r>
      <w:r w:rsidRPr="00CC095E">
        <w:rPr>
          <w:spacing w:val="-2"/>
          <w:u w:val="single"/>
        </w:rPr>
        <w:t>abordagem ao Sistema Cientifico-Tecnológico (SCT)</w:t>
      </w:r>
      <w:r w:rsidRPr="00CC095E">
        <w:rPr>
          <w:spacing w:val="-2"/>
        </w:rPr>
        <w:t xml:space="preserve"> – as oportunidades que o mesmo encerra para a Academia</w:t>
      </w:r>
      <w:r w:rsidR="008C6423" w:rsidRPr="00CC095E">
        <w:rPr>
          <w:spacing w:val="-2"/>
        </w:rPr>
        <w:t xml:space="preserve"> e para as comunidades envolventes</w:t>
      </w:r>
      <w:r w:rsidRPr="00CC095E">
        <w:rPr>
          <w:spacing w:val="-2"/>
        </w:rPr>
        <w:t xml:space="preserve">, enquanto matriz </w:t>
      </w:r>
      <w:r w:rsidR="008C6423" w:rsidRPr="00CC095E">
        <w:rPr>
          <w:spacing w:val="-2"/>
        </w:rPr>
        <w:t xml:space="preserve">basilar </w:t>
      </w:r>
      <w:r w:rsidRPr="00CC095E">
        <w:rPr>
          <w:spacing w:val="-2"/>
        </w:rPr>
        <w:t xml:space="preserve">de </w:t>
      </w:r>
      <w:r w:rsidR="008C6423" w:rsidRPr="00CC095E">
        <w:rPr>
          <w:spacing w:val="-2"/>
        </w:rPr>
        <w:t xml:space="preserve">acesso ao </w:t>
      </w:r>
      <w:r w:rsidRPr="00CC095E">
        <w:rPr>
          <w:spacing w:val="-2"/>
        </w:rPr>
        <w:t xml:space="preserve">conhecimento e de </w:t>
      </w:r>
      <w:r w:rsidR="008C6423" w:rsidRPr="00CC095E">
        <w:rPr>
          <w:spacing w:val="-2"/>
        </w:rPr>
        <w:t xml:space="preserve">construção de saber, por via da </w:t>
      </w:r>
      <w:r w:rsidRPr="00CC095E">
        <w:rPr>
          <w:spacing w:val="-2"/>
        </w:rPr>
        <w:t xml:space="preserve">experiência </w:t>
      </w:r>
      <w:r w:rsidR="008C6423" w:rsidRPr="00CC095E">
        <w:rPr>
          <w:spacing w:val="-2"/>
        </w:rPr>
        <w:t xml:space="preserve">decorrente </w:t>
      </w:r>
      <w:r w:rsidRPr="00CC095E">
        <w:rPr>
          <w:spacing w:val="-2"/>
        </w:rPr>
        <w:t xml:space="preserve">de uma interacção consequente com as organizações empresariais, seus sectores integrantes e </w:t>
      </w:r>
      <w:r w:rsidR="008C6423" w:rsidRPr="00CC095E">
        <w:rPr>
          <w:spacing w:val="-2"/>
        </w:rPr>
        <w:t xml:space="preserve">demais </w:t>
      </w:r>
      <w:r w:rsidRPr="00CC095E">
        <w:rPr>
          <w:spacing w:val="-2"/>
        </w:rPr>
        <w:t xml:space="preserve">desafios no âmbito da adequação do conhecimento </w:t>
      </w:r>
      <w:r w:rsidRPr="00CC095E">
        <w:rPr>
          <w:spacing w:val="-6"/>
        </w:rPr>
        <w:t>curricular para a formulação de competências profissionais em sistemas produtivos ou contributivos.</w:t>
      </w:r>
      <w:r w:rsidR="001D4D87" w:rsidRPr="00CC095E">
        <w:rPr>
          <w:spacing w:val="-2"/>
        </w:rPr>
        <w:t xml:space="preserve"> </w:t>
      </w:r>
    </w:p>
    <w:p w:rsidR="001D4D87" w:rsidRDefault="008C6423" w:rsidP="00F324CC">
      <w:pPr>
        <w:autoSpaceDE w:val="0"/>
        <w:autoSpaceDN w:val="0"/>
        <w:adjustRightInd w:val="0"/>
        <w:spacing w:line="360" w:lineRule="auto"/>
        <w:ind w:firstLine="720"/>
        <w:jc w:val="both"/>
        <w:rPr>
          <w:spacing w:val="-4"/>
        </w:rPr>
      </w:pPr>
      <w:r>
        <w:rPr>
          <w:spacing w:val="-4"/>
        </w:rPr>
        <w:lastRenderedPageBreak/>
        <w:t>A figura</w:t>
      </w:r>
      <w:r w:rsidR="001D4D87">
        <w:rPr>
          <w:spacing w:val="-4"/>
        </w:rPr>
        <w:t xml:space="preserve"> seguinte esquematiza a reflexão e a pesquisa associadas a esta primeira fase e que permitirão sustentar a evolução para a fase seguinte, já no campo da selecção teór</w:t>
      </w:r>
      <w:r w:rsidR="004A49E2">
        <w:rPr>
          <w:spacing w:val="-4"/>
        </w:rPr>
        <w:t>ica e de pensamentos publicados e</w:t>
      </w:r>
      <w:r w:rsidR="001D4D87">
        <w:rPr>
          <w:spacing w:val="-4"/>
        </w:rPr>
        <w:t xml:space="preserve"> que alavancarão os exercícios necessários à formulação de </w:t>
      </w:r>
      <w:r w:rsidR="004A49E2">
        <w:rPr>
          <w:spacing w:val="-4"/>
        </w:rPr>
        <w:t>propostas</w:t>
      </w:r>
      <w:r w:rsidR="001D4D87">
        <w:rPr>
          <w:spacing w:val="-4"/>
        </w:rPr>
        <w:t>.</w:t>
      </w:r>
    </w:p>
    <w:p w:rsidR="00DC0C73" w:rsidRPr="00D37276" w:rsidRDefault="000D7035" w:rsidP="00CC095E">
      <w:pPr>
        <w:pStyle w:val="Normaltext1"/>
        <w:spacing w:before="120" w:after="120"/>
        <w:ind w:firstLine="0"/>
        <w:jc w:val="center"/>
        <w:rPr>
          <w:b/>
          <w:iCs/>
          <w:sz w:val="22"/>
          <w:szCs w:val="18"/>
        </w:rPr>
      </w:pPr>
      <w:r>
        <w:rPr>
          <w:b/>
          <w:iCs/>
          <w:sz w:val="22"/>
          <w:szCs w:val="18"/>
        </w:rPr>
        <w:t>Figura 6</w:t>
      </w:r>
      <w:r w:rsidR="00DC0C73" w:rsidRPr="00D37276">
        <w:rPr>
          <w:b/>
          <w:iCs/>
          <w:sz w:val="22"/>
          <w:szCs w:val="18"/>
        </w:rPr>
        <w:t xml:space="preserve"> – Caso Concreto, Fase 1</w:t>
      </w:r>
      <w:r w:rsidR="00C13ED4" w:rsidRPr="00D37276">
        <w:rPr>
          <w:b/>
          <w:iCs/>
          <w:sz w:val="22"/>
          <w:szCs w:val="18"/>
        </w:rPr>
        <w:t xml:space="preserve"> - Pesquisa</w:t>
      </w:r>
    </w:p>
    <w:p w:rsidR="001D4D87" w:rsidRPr="00112E26" w:rsidRDefault="00CA1A7D" w:rsidP="00CC095E">
      <w:pPr>
        <w:keepNext/>
        <w:tabs>
          <w:tab w:val="left" w:pos="4253"/>
        </w:tabs>
        <w:autoSpaceDE w:val="0"/>
        <w:autoSpaceDN w:val="0"/>
        <w:adjustRightInd w:val="0"/>
        <w:spacing w:after="240" w:line="360" w:lineRule="auto"/>
        <w:jc w:val="center"/>
        <w:rPr>
          <w:rFonts w:eastAsiaTheme="majorEastAsia" w:cstheme="majorBidi"/>
          <w:szCs w:val="32"/>
          <w:u w:val="single"/>
        </w:rPr>
      </w:pPr>
      <w:r w:rsidRPr="00001242">
        <w:rPr>
          <w:noProof/>
        </w:rPr>
        <w:drawing>
          <wp:inline distT="0" distB="0" distL="0" distR="0" wp14:anchorId="10BD6E12" wp14:editId="4E345113">
            <wp:extent cx="2041574" cy="5022501"/>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9">
                      <a:extLst>
                        <a:ext uri="{28A0092B-C50C-407E-A947-70E740481C1C}">
                          <a14:useLocalDpi xmlns:a14="http://schemas.microsoft.com/office/drawing/2010/main" val="0"/>
                        </a:ext>
                      </a:extLst>
                    </a:blip>
                    <a:srcRect l="576" t="2456" r="79454" b="2376"/>
                    <a:stretch/>
                  </pic:blipFill>
                  <pic:spPr bwMode="auto">
                    <a:xfrm>
                      <a:off x="0" y="0"/>
                      <a:ext cx="2059237" cy="5065954"/>
                    </a:xfrm>
                    <a:prstGeom prst="rect">
                      <a:avLst/>
                    </a:prstGeom>
                    <a:noFill/>
                    <a:ln>
                      <a:noFill/>
                    </a:ln>
                    <a:extLst>
                      <a:ext uri="{53640926-AAD7-44D8-BBD7-CCE9431645EC}">
                        <a14:shadowObscured xmlns:a14="http://schemas.microsoft.com/office/drawing/2010/main"/>
                      </a:ext>
                    </a:extLst>
                  </pic:spPr>
                </pic:pic>
              </a:graphicData>
            </a:graphic>
          </wp:inline>
        </w:drawing>
      </w:r>
    </w:p>
    <w:p w:rsidR="001D4D87" w:rsidRPr="00B17C9E" w:rsidRDefault="00874ED3" w:rsidP="00F324CC">
      <w:pPr>
        <w:autoSpaceDE w:val="0"/>
        <w:autoSpaceDN w:val="0"/>
        <w:adjustRightInd w:val="0"/>
        <w:spacing w:line="360" w:lineRule="auto"/>
        <w:ind w:firstLine="720"/>
        <w:jc w:val="both"/>
        <w:rPr>
          <w:spacing w:val="-4"/>
        </w:rPr>
      </w:pPr>
      <w:r w:rsidRPr="00B17C9E">
        <w:rPr>
          <w:spacing w:val="-4"/>
        </w:rPr>
        <w:t xml:space="preserve">A pesquisa bibliográfica induz, </w:t>
      </w:r>
      <w:r w:rsidR="004A49E2" w:rsidRPr="00B17C9E">
        <w:rPr>
          <w:spacing w:val="-4"/>
        </w:rPr>
        <w:t>por sua vez</w:t>
      </w:r>
      <w:r w:rsidRPr="00B17C9E">
        <w:rPr>
          <w:spacing w:val="-4"/>
        </w:rPr>
        <w:t xml:space="preserve">, </w:t>
      </w:r>
      <w:r w:rsidR="00F324CC" w:rsidRPr="00B17C9E">
        <w:rPr>
          <w:spacing w:val="-4"/>
        </w:rPr>
        <w:t>a</w:t>
      </w:r>
      <w:r w:rsidRPr="00B17C9E">
        <w:rPr>
          <w:spacing w:val="-4"/>
        </w:rPr>
        <w:t xml:space="preserve"> um trabalho qualitativo</w:t>
      </w:r>
      <w:r w:rsidR="001D4D87" w:rsidRPr="00B17C9E">
        <w:rPr>
          <w:spacing w:val="-4"/>
        </w:rPr>
        <w:t xml:space="preserve"> e descritivo</w:t>
      </w:r>
      <w:r w:rsidRPr="00B17C9E">
        <w:rPr>
          <w:spacing w:val="-4"/>
        </w:rPr>
        <w:t xml:space="preserve"> que </w:t>
      </w:r>
      <w:r w:rsidR="00F324CC" w:rsidRPr="00B17C9E">
        <w:rPr>
          <w:spacing w:val="-4"/>
        </w:rPr>
        <w:t>permita</w:t>
      </w:r>
      <w:r w:rsidRPr="00B17C9E">
        <w:rPr>
          <w:spacing w:val="-4"/>
        </w:rPr>
        <w:t xml:space="preserve"> focalizar uma análise qualitativa</w:t>
      </w:r>
      <w:r w:rsidR="004A49E2" w:rsidRPr="00B17C9E">
        <w:rPr>
          <w:spacing w:val="-4"/>
        </w:rPr>
        <w:t>,</w:t>
      </w:r>
      <w:r w:rsidRPr="00B17C9E">
        <w:rPr>
          <w:spacing w:val="-4"/>
        </w:rPr>
        <w:t xml:space="preserve"> </w:t>
      </w:r>
      <w:r w:rsidR="00B17C9E" w:rsidRPr="00B17C9E">
        <w:rPr>
          <w:spacing w:val="-4"/>
        </w:rPr>
        <w:t xml:space="preserve">também, </w:t>
      </w:r>
      <w:r w:rsidRPr="00B17C9E">
        <w:rPr>
          <w:spacing w:val="-4"/>
        </w:rPr>
        <w:t>assente em premissas descritivas que orientarão o Caso Concreto e que</w:t>
      </w:r>
      <w:r w:rsidR="001A5CBA" w:rsidRPr="00B17C9E">
        <w:rPr>
          <w:spacing w:val="-4"/>
        </w:rPr>
        <w:t>,</w:t>
      </w:r>
      <w:r w:rsidRPr="00B17C9E">
        <w:rPr>
          <w:spacing w:val="-4"/>
        </w:rPr>
        <w:t xml:space="preserve"> na Fase 1</w:t>
      </w:r>
      <w:r w:rsidR="001A5CBA" w:rsidRPr="00B17C9E">
        <w:rPr>
          <w:spacing w:val="-4"/>
        </w:rPr>
        <w:t>,</w:t>
      </w:r>
      <w:r w:rsidRPr="00B17C9E">
        <w:rPr>
          <w:spacing w:val="-4"/>
        </w:rPr>
        <w:t xml:space="preserve"> permitirão sustentar a abor</w:t>
      </w:r>
      <w:r w:rsidR="001D4D87" w:rsidRPr="00B17C9E">
        <w:rPr>
          <w:spacing w:val="-4"/>
        </w:rPr>
        <w:t>dagem aos objectivos da Fase 2.</w:t>
      </w:r>
    </w:p>
    <w:p w:rsidR="005C32A8" w:rsidRPr="00112E26" w:rsidRDefault="008C6423" w:rsidP="00FE39DA">
      <w:pPr>
        <w:autoSpaceDE w:val="0"/>
        <w:autoSpaceDN w:val="0"/>
        <w:adjustRightInd w:val="0"/>
        <w:spacing w:line="360" w:lineRule="auto"/>
        <w:ind w:firstLine="720"/>
        <w:jc w:val="both"/>
        <w:rPr>
          <w:spacing w:val="-2"/>
        </w:rPr>
      </w:pPr>
      <w:r w:rsidRPr="00112E26">
        <w:rPr>
          <w:spacing w:val="-2"/>
        </w:rPr>
        <w:t>Por sua vez, ess</w:t>
      </w:r>
      <w:r w:rsidR="00A42DEA" w:rsidRPr="00112E26">
        <w:rPr>
          <w:spacing w:val="-2"/>
        </w:rPr>
        <w:t>a segunda fase ancorará</w:t>
      </w:r>
      <w:r w:rsidR="00874ED3" w:rsidRPr="00112E26">
        <w:rPr>
          <w:spacing w:val="-2"/>
        </w:rPr>
        <w:t xml:space="preserve"> nas Componentes </w:t>
      </w:r>
      <w:r w:rsidR="00242CF3" w:rsidRPr="00112E26">
        <w:rPr>
          <w:spacing w:val="-2"/>
        </w:rPr>
        <w:t>para a I</w:t>
      </w:r>
      <w:r w:rsidR="00874ED3" w:rsidRPr="00112E26">
        <w:rPr>
          <w:spacing w:val="-2"/>
        </w:rPr>
        <w:t xml:space="preserve">dentificação da Marca, </w:t>
      </w:r>
      <w:r w:rsidR="00242CF3" w:rsidRPr="00112E26">
        <w:rPr>
          <w:spacing w:val="-2"/>
        </w:rPr>
        <w:t>sintetizadas</w:t>
      </w:r>
      <w:r w:rsidR="003C68E0" w:rsidRPr="00112E26">
        <w:rPr>
          <w:spacing w:val="-2"/>
        </w:rPr>
        <w:t xml:space="preserve"> na introdução à Marca (</w:t>
      </w:r>
      <w:r w:rsidR="00874ED3" w:rsidRPr="00112E26">
        <w:rPr>
          <w:i/>
          <w:spacing w:val="-2"/>
        </w:rPr>
        <w:t>Branding</w:t>
      </w:r>
      <w:r w:rsidR="00874ED3" w:rsidRPr="00112E26">
        <w:rPr>
          <w:spacing w:val="-2"/>
        </w:rPr>
        <w:t xml:space="preserve"> e </w:t>
      </w:r>
      <w:r w:rsidR="00874ED3" w:rsidRPr="00112E26">
        <w:rPr>
          <w:i/>
          <w:spacing w:val="-2"/>
        </w:rPr>
        <w:t xml:space="preserve">Corporate </w:t>
      </w:r>
      <w:r w:rsidR="00A42DEA" w:rsidRPr="00112E26">
        <w:rPr>
          <w:i/>
          <w:spacing w:val="-2"/>
        </w:rPr>
        <w:t>Identity</w:t>
      </w:r>
      <w:r w:rsidR="003C68E0" w:rsidRPr="00112E26">
        <w:rPr>
          <w:spacing w:val="-2"/>
        </w:rPr>
        <w:t>)</w:t>
      </w:r>
      <w:r w:rsidR="00874ED3" w:rsidRPr="00112E26">
        <w:rPr>
          <w:spacing w:val="-2"/>
        </w:rPr>
        <w:t xml:space="preserve">, à Reputação e </w:t>
      </w:r>
      <w:r w:rsidR="00A42DEA" w:rsidRPr="00112E26">
        <w:rPr>
          <w:spacing w:val="-2"/>
        </w:rPr>
        <w:t xml:space="preserve">à </w:t>
      </w:r>
      <w:r w:rsidR="00874ED3" w:rsidRPr="00112E26">
        <w:rPr>
          <w:spacing w:val="-2"/>
        </w:rPr>
        <w:t>Notoriedade, ao Marketing</w:t>
      </w:r>
      <w:r w:rsidR="004A49E2" w:rsidRPr="00112E26">
        <w:rPr>
          <w:spacing w:val="-2"/>
        </w:rPr>
        <w:t xml:space="preserve"> e à Comunicação</w:t>
      </w:r>
      <w:r w:rsidR="00874ED3" w:rsidRPr="00112E26">
        <w:rPr>
          <w:spacing w:val="-2"/>
        </w:rPr>
        <w:t>, à Responsabilidade Social</w:t>
      </w:r>
      <w:r w:rsidR="003C68E0" w:rsidRPr="00112E26">
        <w:rPr>
          <w:spacing w:val="-2"/>
        </w:rPr>
        <w:t xml:space="preserve"> e Sustentabilidade</w:t>
      </w:r>
      <w:r w:rsidR="00874ED3" w:rsidRPr="00112E26">
        <w:rPr>
          <w:spacing w:val="-2"/>
        </w:rPr>
        <w:t>, complementadas</w:t>
      </w:r>
      <w:r w:rsidR="001A5CBA" w:rsidRPr="00112E26">
        <w:rPr>
          <w:spacing w:val="-2"/>
        </w:rPr>
        <w:t xml:space="preserve">, </w:t>
      </w:r>
      <w:r w:rsidRPr="00112E26">
        <w:rPr>
          <w:spacing w:val="-2"/>
        </w:rPr>
        <w:t>em acréscimo</w:t>
      </w:r>
      <w:r w:rsidR="001A5CBA" w:rsidRPr="00112E26">
        <w:rPr>
          <w:spacing w:val="-2"/>
        </w:rPr>
        <w:t>,</w:t>
      </w:r>
      <w:r w:rsidR="00242CF3" w:rsidRPr="00112E26">
        <w:rPr>
          <w:spacing w:val="-2"/>
        </w:rPr>
        <w:t xml:space="preserve"> pela </w:t>
      </w:r>
      <w:r w:rsidR="008D507D" w:rsidRPr="00112E26">
        <w:rPr>
          <w:spacing w:val="-2"/>
        </w:rPr>
        <w:t xml:space="preserve">referência </w:t>
      </w:r>
      <w:r w:rsidR="00242CF3" w:rsidRPr="00112E26">
        <w:rPr>
          <w:spacing w:val="-2"/>
        </w:rPr>
        <w:t>a</w:t>
      </w:r>
      <w:r w:rsidR="005C32A8" w:rsidRPr="00112E26">
        <w:rPr>
          <w:spacing w:val="-2"/>
        </w:rPr>
        <w:t>os processos do</w:t>
      </w:r>
      <w:r w:rsidR="00242CF3" w:rsidRPr="00112E26">
        <w:rPr>
          <w:spacing w:val="-2"/>
        </w:rPr>
        <w:t xml:space="preserve"> </w:t>
      </w:r>
      <w:r w:rsidR="00242CF3" w:rsidRPr="00112E26">
        <w:rPr>
          <w:i/>
          <w:spacing w:val="-2"/>
        </w:rPr>
        <w:t xml:space="preserve">marketing </w:t>
      </w:r>
      <w:r w:rsidR="005C32A8" w:rsidRPr="00112E26">
        <w:rPr>
          <w:i/>
          <w:spacing w:val="-2"/>
        </w:rPr>
        <w:t xml:space="preserve">mix </w:t>
      </w:r>
      <w:r w:rsidR="005C32A8" w:rsidRPr="00112E26">
        <w:rPr>
          <w:spacing w:val="-2"/>
        </w:rPr>
        <w:t>e da</w:t>
      </w:r>
      <w:r w:rsidR="00242CF3" w:rsidRPr="00112E26">
        <w:rPr>
          <w:spacing w:val="-2"/>
        </w:rPr>
        <w:t xml:space="preserve"> comunicação que inspirarão a difusão d</w:t>
      </w:r>
      <w:r w:rsidR="005C32A8" w:rsidRPr="00112E26">
        <w:rPr>
          <w:spacing w:val="-2"/>
        </w:rPr>
        <w:t>os</w:t>
      </w:r>
      <w:r w:rsidR="00242CF3" w:rsidRPr="00112E26">
        <w:rPr>
          <w:spacing w:val="-2"/>
        </w:rPr>
        <w:t xml:space="preserve"> valores, da missão, da vis</w:t>
      </w:r>
      <w:r w:rsidR="005C32A8" w:rsidRPr="00112E26">
        <w:rPr>
          <w:spacing w:val="-2"/>
        </w:rPr>
        <w:t>ão e</w:t>
      </w:r>
      <w:r w:rsidR="00242CF3" w:rsidRPr="00112E26">
        <w:rPr>
          <w:spacing w:val="-2"/>
        </w:rPr>
        <w:t xml:space="preserve"> da oferta, por si</w:t>
      </w:r>
      <w:r w:rsidR="008D507D" w:rsidRPr="00112E26">
        <w:rPr>
          <w:spacing w:val="-2"/>
        </w:rPr>
        <w:t>,</w:t>
      </w:r>
      <w:r w:rsidR="00242CF3" w:rsidRPr="00112E26">
        <w:rPr>
          <w:spacing w:val="-2"/>
        </w:rPr>
        <w:t xml:space="preserve"> só, capazes de se constituírem como </w:t>
      </w:r>
      <w:r w:rsidR="005C32A8" w:rsidRPr="00112E26">
        <w:rPr>
          <w:spacing w:val="-2"/>
        </w:rPr>
        <w:t>conteúdos essenciais para a Mensagem e a Promessa corporativa, ambas tendentes a originarem o posicionamento pretendido pela instituição de ensino superior.</w:t>
      </w:r>
    </w:p>
    <w:p w:rsidR="00C13ED4" w:rsidRPr="00B17C9E" w:rsidRDefault="00D37276" w:rsidP="00B17C9E">
      <w:pPr>
        <w:pStyle w:val="Normaltext1"/>
        <w:spacing w:before="240"/>
        <w:ind w:firstLine="0"/>
        <w:jc w:val="center"/>
        <w:rPr>
          <w:b/>
          <w:iCs/>
          <w:sz w:val="22"/>
          <w:szCs w:val="18"/>
        </w:rPr>
      </w:pPr>
      <w:r>
        <w:rPr>
          <w:b/>
          <w:iCs/>
          <w:sz w:val="22"/>
          <w:szCs w:val="18"/>
        </w:rPr>
        <w:lastRenderedPageBreak/>
        <w:t xml:space="preserve">Figura </w:t>
      </w:r>
      <w:r w:rsidR="000D7035">
        <w:rPr>
          <w:b/>
          <w:iCs/>
          <w:sz w:val="22"/>
          <w:szCs w:val="18"/>
        </w:rPr>
        <w:t>7</w:t>
      </w:r>
      <w:r w:rsidR="00C13ED4" w:rsidRPr="00C13ED4">
        <w:rPr>
          <w:b/>
          <w:iCs/>
          <w:sz w:val="22"/>
          <w:szCs w:val="18"/>
        </w:rPr>
        <w:t xml:space="preserve"> – Caso Concreto, Fase </w:t>
      </w:r>
      <w:r w:rsidR="00C13ED4">
        <w:rPr>
          <w:b/>
          <w:iCs/>
          <w:sz w:val="22"/>
          <w:szCs w:val="18"/>
        </w:rPr>
        <w:t>2</w:t>
      </w:r>
      <w:r w:rsidR="00C13ED4" w:rsidRPr="00C13ED4">
        <w:rPr>
          <w:b/>
          <w:iCs/>
          <w:sz w:val="22"/>
          <w:szCs w:val="18"/>
        </w:rPr>
        <w:t xml:space="preserve"> </w:t>
      </w:r>
      <w:r w:rsidR="00C13ED4">
        <w:rPr>
          <w:b/>
          <w:iCs/>
          <w:sz w:val="22"/>
          <w:szCs w:val="18"/>
        </w:rPr>
        <w:t>–</w:t>
      </w:r>
      <w:r w:rsidR="00C13ED4" w:rsidRPr="00C13ED4">
        <w:rPr>
          <w:b/>
          <w:iCs/>
          <w:sz w:val="22"/>
          <w:szCs w:val="18"/>
        </w:rPr>
        <w:t xml:space="preserve"> </w:t>
      </w:r>
      <w:r w:rsidR="00C13ED4">
        <w:rPr>
          <w:b/>
          <w:iCs/>
          <w:sz w:val="22"/>
          <w:szCs w:val="18"/>
        </w:rPr>
        <w:t>Est</w:t>
      </w:r>
      <w:r w:rsidR="00A66660">
        <w:rPr>
          <w:b/>
          <w:iCs/>
          <w:sz w:val="22"/>
          <w:szCs w:val="18"/>
        </w:rPr>
        <w:t>udo e f</w:t>
      </w:r>
      <w:r w:rsidR="00C13ED4">
        <w:rPr>
          <w:b/>
          <w:iCs/>
          <w:sz w:val="22"/>
          <w:szCs w:val="18"/>
        </w:rPr>
        <w:t>undamentação</w:t>
      </w:r>
    </w:p>
    <w:p w:rsidR="00242CF3" w:rsidRDefault="00C13ED4" w:rsidP="00B17C9E">
      <w:pPr>
        <w:autoSpaceDE w:val="0"/>
        <w:autoSpaceDN w:val="0"/>
        <w:adjustRightInd w:val="0"/>
        <w:spacing w:after="240"/>
        <w:jc w:val="center"/>
      </w:pPr>
      <w:r w:rsidRPr="00001242">
        <w:rPr>
          <w:noProof/>
        </w:rPr>
        <w:drawing>
          <wp:inline distT="0" distB="0" distL="0" distR="0" wp14:anchorId="48172A02" wp14:editId="3BB35BFA">
            <wp:extent cx="3131127" cy="4713719"/>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9">
                      <a:extLst>
                        <a:ext uri="{28A0092B-C50C-407E-A947-70E740481C1C}">
                          <a14:useLocalDpi xmlns:a14="http://schemas.microsoft.com/office/drawing/2010/main" val="0"/>
                        </a:ext>
                      </a:extLst>
                    </a:blip>
                    <a:srcRect l="20673" t="1869" r="45769" b="272"/>
                    <a:stretch/>
                  </pic:blipFill>
                  <pic:spPr bwMode="auto">
                    <a:xfrm>
                      <a:off x="0" y="0"/>
                      <a:ext cx="3134174" cy="4718305"/>
                    </a:xfrm>
                    <a:prstGeom prst="rect">
                      <a:avLst/>
                    </a:prstGeom>
                    <a:noFill/>
                    <a:ln>
                      <a:noFill/>
                    </a:ln>
                    <a:extLst>
                      <a:ext uri="{53640926-AAD7-44D8-BBD7-CCE9431645EC}">
                        <a14:shadowObscured xmlns:a14="http://schemas.microsoft.com/office/drawing/2010/main"/>
                      </a:ext>
                    </a:extLst>
                  </pic:spPr>
                </pic:pic>
              </a:graphicData>
            </a:graphic>
          </wp:inline>
        </w:drawing>
      </w:r>
    </w:p>
    <w:p w:rsidR="00230D76" w:rsidRDefault="00C92D6B" w:rsidP="00FE39DA">
      <w:pPr>
        <w:pStyle w:val="Normaltext1"/>
      </w:pPr>
      <w:r>
        <w:t>Esta</w:t>
      </w:r>
      <w:r w:rsidR="00242CF3">
        <w:t xml:space="preserve"> segunda fase </w:t>
      </w:r>
      <w:r>
        <w:t>abordará, ainda, o</w:t>
      </w:r>
      <w:r w:rsidR="00000BFA">
        <w:t xml:space="preserve"> modelo </w:t>
      </w:r>
      <w:r w:rsidR="00242CF3">
        <w:t xml:space="preserve">SCT </w:t>
      </w:r>
      <w:r w:rsidR="00000BFA">
        <w:t>pressupondo-se que o mesmo se sustentará</w:t>
      </w:r>
      <w:r>
        <w:t xml:space="preserve"> em</w:t>
      </w:r>
      <w:r w:rsidR="00242CF3">
        <w:t xml:space="preserve"> </w:t>
      </w:r>
      <w:r w:rsidR="00242CF3" w:rsidRPr="001A5CBA">
        <w:t>parcerias e</w:t>
      </w:r>
      <w:r w:rsidR="00242CF3">
        <w:t xml:space="preserve"> </w:t>
      </w:r>
      <w:r>
        <w:t>na oportunidade de</w:t>
      </w:r>
      <w:r w:rsidR="00242CF3" w:rsidRPr="001A5CBA">
        <w:t xml:space="preserve"> internacionalização</w:t>
      </w:r>
      <w:r w:rsidR="00000BFA">
        <w:t>,</w:t>
      </w:r>
      <w:r w:rsidR="00242CF3" w:rsidRPr="001A5CBA">
        <w:t xml:space="preserve"> enquanto factores de alavancagem da oferta educativa</w:t>
      </w:r>
      <w:r w:rsidR="00B17C9E">
        <w:t xml:space="preserve">, da interacção com </w:t>
      </w:r>
      <w:r w:rsidR="00242CF3">
        <w:t xml:space="preserve">diferentes agentes económicos e da construção de valor local, </w:t>
      </w:r>
      <w:r>
        <w:t>matérias que fundamentarão o percurso para a fase terceira</w:t>
      </w:r>
      <w:r w:rsidR="00230D76">
        <w:t>, anfitriã da formulação e propostas.</w:t>
      </w:r>
    </w:p>
    <w:p w:rsidR="00373C3A" w:rsidRDefault="00373C3A" w:rsidP="00FE39DA">
      <w:pPr>
        <w:pStyle w:val="Normaltext1"/>
      </w:pPr>
      <w:r>
        <w:t xml:space="preserve">Considerando os indicadores referenciados na fase </w:t>
      </w:r>
      <w:r w:rsidR="00E82460">
        <w:t xml:space="preserve">inicial, </w:t>
      </w:r>
      <w:r>
        <w:t>anterior, a selecção das vertentes e áreas de estudo focalizar-se-</w:t>
      </w:r>
      <w:r w:rsidR="00A66660">
        <w:t>á nas oportunidades que as mesma</w:t>
      </w:r>
      <w:r>
        <w:t>s revelam para a subsequente construção de hipóteses que fundamentem as respostas às perguntas de partida e, tendencialmente, enriqueçam as abordagens que delimitarão as propostas a considerar para a solução final</w:t>
      </w:r>
      <w:r w:rsidR="00A66660">
        <w:t>,</w:t>
      </w:r>
      <w:r>
        <w:t xml:space="preserve"> preconizada na última fase.</w:t>
      </w:r>
    </w:p>
    <w:p w:rsidR="00373C3A" w:rsidRDefault="00E82460" w:rsidP="00FE39DA">
      <w:pPr>
        <w:pStyle w:val="Normaltext1"/>
      </w:pPr>
      <w:r>
        <w:t>Ainda n</w:t>
      </w:r>
      <w:r w:rsidR="00373C3A">
        <w:t>esta Fase 2, os conceitos teóricos pretenderão enquadrar caminhos exploratórios que evoluirão, na fase terceira</w:t>
      </w:r>
      <w:r w:rsidR="00A66660">
        <w:t>, conforme Figura 8</w:t>
      </w:r>
      <w:r w:rsidR="00373C3A">
        <w:t xml:space="preserve">, para o desenvolvimento conceptual, para a descrição de objectivos derivados e de instrumentos a considerar, porquanto </w:t>
      </w:r>
      <w:r w:rsidR="00A66660">
        <w:t>terão em conta</w:t>
      </w:r>
      <w:r w:rsidR="00373C3A">
        <w:t xml:space="preserve"> a materialidade </w:t>
      </w:r>
      <w:r w:rsidR="00A66660">
        <w:t>resultante das</w:t>
      </w:r>
      <w:r w:rsidR="00373C3A">
        <w:t xml:space="preserve"> pesquisas e estudos</w:t>
      </w:r>
      <w:r w:rsidR="00A66660">
        <w:t>,</w:t>
      </w:r>
      <w:r w:rsidR="00373C3A">
        <w:t xml:space="preserve"> anteriormente compilados</w:t>
      </w:r>
      <w:r w:rsidR="00A66660">
        <w:t>,</w:t>
      </w:r>
      <w:r w:rsidR="00373C3A">
        <w:t xml:space="preserve"> para </w:t>
      </w:r>
      <w:r w:rsidR="00B17C9E">
        <w:t>as</w:t>
      </w:r>
      <w:r w:rsidR="00CC095E">
        <w:t xml:space="preserve"> </w:t>
      </w:r>
      <w:r w:rsidR="00373C3A">
        <w:t xml:space="preserve">opções </w:t>
      </w:r>
      <w:r w:rsidR="00DC7FA7">
        <w:t>que definirão</w:t>
      </w:r>
      <w:r w:rsidR="00373C3A">
        <w:t xml:space="preserve"> a </w:t>
      </w:r>
      <w:r w:rsidR="00A66660">
        <w:t xml:space="preserve">criação da </w:t>
      </w:r>
      <w:r w:rsidR="00373C3A">
        <w:t>marca</w:t>
      </w:r>
      <w:r w:rsidR="00A66660">
        <w:t>, da sua identidade</w:t>
      </w:r>
      <w:r w:rsidR="00373C3A">
        <w:t xml:space="preserve"> e </w:t>
      </w:r>
      <w:r w:rsidR="00A66660">
        <w:t>respectivo</w:t>
      </w:r>
      <w:r w:rsidR="00373C3A">
        <w:t xml:space="preserve"> modelo de geração de valor.</w:t>
      </w:r>
      <w:r w:rsidR="00B17C9E">
        <w:t xml:space="preserve"> </w:t>
      </w:r>
    </w:p>
    <w:p w:rsidR="00A66660" w:rsidRPr="00B17C9E" w:rsidRDefault="00A66660" w:rsidP="00B17C9E">
      <w:pPr>
        <w:pStyle w:val="Normaltext1"/>
        <w:spacing w:before="240"/>
        <w:ind w:firstLine="0"/>
        <w:jc w:val="center"/>
        <w:rPr>
          <w:b/>
          <w:iCs/>
          <w:sz w:val="22"/>
          <w:szCs w:val="18"/>
        </w:rPr>
      </w:pPr>
      <w:r w:rsidRPr="00C13ED4">
        <w:rPr>
          <w:b/>
          <w:iCs/>
          <w:sz w:val="22"/>
          <w:szCs w:val="18"/>
        </w:rPr>
        <w:lastRenderedPageBreak/>
        <w:t xml:space="preserve">Figura </w:t>
      </w:r>
      <w:r w:rsidR="000D7035">
        <w:rPr>
          <w:b/>
          <w:iCs/>
          <w:sz w:val="22"/>
          <w:szCs w:val="18"/>
        </w:rPr>
        <w:t>8</w:t>
      </w:r>
      <w:r w:rsidRPr="00C13ED4">
        <w:rPr>
          <w:b/>
          <w:iCs/>
          <w:sz w:val="22"/>
          <w:szCs w:val="18"/>
        </w:rPr>
        <w:t xml:space="preserve"> – Caso Concreto, Fase </w:t>
      </w:r>
      <w:r>
        <w:rPr>
          <w:b/>
          <w:iCs/>
          <w:sz w:val="22"/>
          <w:szCs w:val="18"/>
        </w:rPr>
        <w:t>3</w:t>
      </w:r>
      <w:r w:rsidRPr="00C13ED4">
        <w:rPr>
          <w:b/>
          <w:iCs/>
          <w:sz w:val="22"/>
          <w:szCs w:val="18"/>
        </w:rPr>
        <w:t xml:space="preserve"> </w:t>
      </w:r>
      <w:r>
        <w:rPr>
          <w:b/>
          <w:iCs/>
          <w:sz w:val="22"/>
          <w:szCs w:val="18"/>
        </w:rPr>
        <w:t>–</w:t>
      </w:r>
      <w:r w:rsidRPr="00C13ED4">
        <w:rPr>
          <w:b/>
          <w:iCs/>
          <w:sz w:val="22"/>
          <w:szCs w:val="18"/>
        </w:rPr>
        <w:t xml:space="preserve"> </w:t>
      </w:r>
      <w:r>
        <w:rPr>
          <w:b/>
          <w:iCs/>
          <w:sz w:val="22"/>
          <w:szCs w:val="18"/>
        </w:rPr>
        <w:t>Formulação e propostas</w:t>
      </w:r>
    </w:p>
    <w:p w:rsidR="00DC7FA7" w:rsidRDefault="00230D76" w:rsidP="00B17C9E">
      <w:pPr>
        <w:pStyle w:val="Normaltext1"/>
        <w:spacing w:after="120"/>
        <w:ind w:firstLine="0"/>
        <w:jc w:val="center"/>
      </w:pPr>
      <w:r w:rsidRPr="00001242">
        <w:rPr>
          <w:noProof/>
        </w:rPr>
        <w:drawing>
          <wp:inline distT="0" distB="0" distL="0" distR="0" wp14:anchorId="6ADC6A12" wp14:editId="24DE3618">
            <wp:extent cx="3738928" cy="4941416"/>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9">
                      <a:extLst>
                        <a:ext uri="{28A0092B-C50C-407E-A947-70E740481C1C}">
                          <a14:useLocalDpi xmlns:a14="http://schemas.microsoft.com/office/drawing/2010/main" val="0"/>
                        </a:ext>
                      </a:extLst>
                    </a:blip>
                    <a:srcRect l="54270" t="1497" r="8159" b="2319"/>
                    <a:stretch/>
                  </pic:blipFill>
                  <pic:spPr bwMode="auto">
                    <a:xfrm>
                      <a:off x="0" y="0"/>
                      <a:ext cx="3807916" cy="5032592"/>
                    </a:xfrm>
                    <a:prstGeom prst="rect">
                      <a:avLst/>
                    </a:prstGeom>
                    <a:noFill/>
                    <a:ln>
                      <a:noFill/>
                    </a:ln>
                    <a:extLst>
                      <a:ext uri="{53640926-AAD7-44D8-BBD7-CCE9431645EC}">
                        <a14:shadowObscured xmlns:a14="http://schemas.microsoft.com/office/drawing/2010/main"/>
                      </a:ext>
                    </a:extLst>
                  </pic:spPr>
                </pic:pic>
              </a:graphicData>
            </a:graphic>
          </wp:inline>
        </w:drawing>
      </w:r>
    </w:p>
    <w:p w:rsidR="00DC7FA7" w:rsidRPr="003C68E0" w:rsidRDefault="00DC7FA7" w:rsidP="00FE39DA">
      <w:pPr>
        <w:pStyle w:val="Normaltext1"/>
        <w:rPr>
          <w:spacing w:val="-2"/>
        </w:rPr>
      </w:pPr>
      <w:r w:rsidRPr="003C68E0">
        <w:rPr>
          <w:spacing w:val="-2"/>
        </w:rPr>
        <w:t>A terceira fase antecipa</w:t>
      </w:r>
      <w:r w:rsidR="000D548A" w:rsidRPr="003C68E0">
        <w:rPr>
          <w:spacing w:val="-2"/>
        </w:rPr>
        <w:t>, por fim,</w:t>
      </w:r>
      <w:r w:rsidRPr="003C68E0">
        <w:rPr>
          <w:spacing w:val="-2"/>
        </w:rPr>
        <w:t xml:space="preserve"> a </w:t>
      </w:r>
      <w:r w:rsidR="000D548A" w:rsidRPr="003C68E0">
        <w:rPr>
          <w:spacing w:val="-2"/>
        </w:rPr>
        <w:t>C</w:t>
      </w:r>
      <w:r w:rsidRPr="003C68E0">
        <w:rPr>
          <w:spacing w:val="-2"/>
        </w:rPr>
        <w:t>onclus</w:t>
      </w:r>
      <w:r w:rsidR="000D548A" w:rsidRPr="003C68E0">
        <w:rPr>
          <w:spacing w:val="-2"/>
        </w:rPr>
        <w:t>ão</w:t>
      </w:r>
      <w:r w:rsidRPr="003C68E0">
        <w:rPr>
          <w:spacing w:val="-2"/>
        </w:rPr>
        <w:t xml:space="preserve">, agregando para o efeito a compilação dos conceitos </w:t>
      </w:r>
      <w:r w:rsidR="000D548A" w:rsidRPr="003C68E0">
        <w:rPr>
          <w:spacing w:val="-2"/>
        </w:rPr>
        <w:t xml:space="preserve">e fundamentos </w:t>
      </w:r>
      <w:r w:rsidRPr="003C68E0">
        <w:rPr>
          <w:spacing w:val="-2"/>
        </w:rPr>
        <w:t xml:space="preserve">necessários à sustentação dos objectivos </w:t>
      </w:r>
      <w:r w:rsidR="000D548A" w:rsidRPr="003C68E0">
        <w:rPr>
          <w:spacing w:val="-2"/>
        </w:rPr>
        <w:t xml:space="preserve">originários </w:t>
      </w:r>
      <w:r w:rsidRPr="003C68E0">
        <w:rPr>
          <w:spacing w:val="-2"/>
        </w:rPr>
        <w:t xml:space="preserve">e dos modelos </w:t>
      </w:r>
      <w:r w:rsidR="000D548A" w:rsidRPr="003C68E0">
        <w:rPr>
          <w:spacing w:val="-2"/>
        </w:rPr>
        <w:t xml:space="preserve">preconizados, os quais, </w:t>
      </w:r>
      <w:r w:rsidRPr="003C68E0">
        <w:rPr>
          <w:spacing w:val="-2"/>
        </w:rPr>
        <w:t>por sua vez, se constitu</w:t>
      </w:r>
      <w:r w:rsidR="000D548A" w:rsidRPr="003C68E0">
        <w:rPr>
          <w:spacing w:val="-2"/>
        </w:rPr>
        <w:t>irão</w:t>
      </w:r>
      <w:r w:rsidRPr="003C68E0">
        <w:rPr>
          <w:spacing w:val="-2"/>
        </w:rPr>
        <w:t xml:space="preserve"> como pilares</w:t>
      </w:r>
      <w:r w:rsidR="000D548A" w:rsidRPr="003C68E0">
        <w:rPr>
          <w:spacing w:val="-2"/>
        </w:rPr>
        <w:t xml:space="preserve"> essenciais ao desenvolvimento de </w:t>
      </w:r>
      <w:r w:rsidRPr="003C68E0">
        <w:rPr>
          <w:spacing w:val="-2"/>
        </w:rPr>
        <w:t xml:space="preserve">propostas </w:t>
      </w:r>
      <w:r w:rsidR="000D548A" w:rsidRPr="003C68E0">
        <w:rPr>
          <w:spacing w:val="-2"/>
        </w:rPr>
        <w:t xml:space="preserve">capazes de </w:t>
      </w:r>
      <w:r w:rsidR="00E82460" w:rsidRPr="003C68E0">
        <w:rPr>
          <w:spacing w:val="-2"/>
        </w:rPr>
        <w:t>contextualizar</w:t>
      </w:r>
      <w:r w:rsidR="000D548A" w:rsidRPr="003C68E0">
        <w:rPr>
          <w:spacing w:val="-2"/>
        </w:rPr>
        <w:t xml:space="preserve"> uma</w:t>
      </w:r>
      <w:r w:rsidRPr="003C68E0">
        <w:rPr>
          <w:spacing w:val="-2"/>
        </w:rPr>
        <w:t xml:space="preserve"> </w:t>
      </w:r>
      <w:r w:rsidR="000D548A" w:rsidRPr="003C68E0">
        <w:rPr>
          <w:spacing w:val="-2"/>
        </w:rPr>
        <w:t>definição</w:t>
      </w:r>
      <w:r w:rsidRPr="003C68E0">
        <w:rPr>
          <w:spacing w:val="-2"/>
        </w:rPr>
        <w:t xml:space="preserve"> </w:t>
      </w:r>
      <w:r w:rsidR="000D548A" w:rsidRPr="003C68E0">
        <w:rPr>
          <w:spacing w:val="-2"/>
        </w:rPr>
        <w:t>de Marca.</w:t>
      </w:r>
    </w:p>
    <w:p w:rsidR="000D548A" w:rsidRDefault="000D548A" w:rsidP="00B17C9E">
      <w:pPr>
        <w:pStyle w:val="Normaltext1"/>
        <w:spacing w:before="240"/>
        <w:ind w:firstLine="0"/>
        <w:jc w:val="center"/>
        <w:rPr>
          <w:b/>
          <w:iCs/>
          <w:sz w:val="22"/>
          <w:szCs w:val="18"/>
        </w:rPr>
      </w:pPr>
      <w:r w:rsidRPr="00C13ED4">
        <w:rPr>
          <w:b/>
          <w:iCs/>
          <w:sz w:val="22"/>
          <w:szCs w:val="18"/>
        </w:rPr>
        <w:t xml:space="preserve">Figura </w:t>
      </w:r>
      <w:r w:rsidR="000D7035">
        <w:rPr>
          <w:b/>
          <w:iCs/>
          <w:sz w:val="22"/>
          <w:szCs w:val="18"/>
        </w:rPr>
        <w:t>9</w:t>
      </w:r>
      <w:r w:rsidRPr="00C13ED4">
        <w:rPr>
          <w:b/>
          <w:iCs/>
          <w:sz w:val="22"/>
          <w:szCs w:val="18"/>
        </w:rPr>
        <w:t xml:space="preserve"> – Caso Concreto, </w:t>
      </w:r>
      <w:r>
        <w:rPr>
          <w:b/>
          <w:iCs/>
          <w:sz w:val="22"/>
          <w:szCs w:val="18"/>
        </w:rPr>
        <w:t>Conclusão</w:t>
      </w:r>
      <w:r w:rsidRPr="00C13ED4">
        <w:rPr>
          <w:b/>
          <w:iCs/>
          <w:sz w:val="22"/>
          <w:szCs w:val="18"/>
        </w:rPr>
        <w:t xml:space="preserve"> </w:t>
      </w:r>
      <w:r>
        <w:rPr>
          <w:b/>
          <w:iCs/>
          <w:sz w:val="22"/>
          <w:szCs w:val="18"/>
        </w:rPr>
        <w:t>–</w:t>
      </w:r>
      <w:r w:rsidRPr="00C13ED4">
        <w:rPr>
          <w:b/>
          <w:iCs/>
          <w:sz w:val="22"/>
          <w:szCs w:val="18"/>
        </w:rPr>
        <w:t xml:space="preserve"> </w:t>
      </w:r>
      <w:r>
        <w:rPr>
          <w:b/>
          <w:iCs/>
          <w:sz w:val="22"/>
          <w:szCs w:val="18"/>
        </w:rPr>
        <w:t>Marca</w:t>
      </w:r>
    </w:p>
    <w:p w:rsidR="000D548A" w:rsidRDefault="00DC7FA7" w:rsidP="00B17C9E">
      <w:pPr>
        <w:pStyle w:val="Normaltext1"/>
        <w:spacing w:after="120" w:line="240" w:lineRule="auto"/>
        <w:ind w:firstLine="0"/>
        <w:jc w:val="center"/>
      </w:pPr>
      <w:r w:rsidRPr="00001242">
        <w:rPr>
          <w:noProof/>
        </w:rPr>
        <w:drawing>
          <wp:inline distT="0" distB="0" distL="0" distR="0" wp14:anchorId="7BCDEC70" wp14:editId="25F48DF5">
            <wp:extent cx="1046884" cy="920753"/>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9">
                      <a:extLst>
                        <a:ext uri="{28A0092B-C50C-407E-A947-70E740481C1C}">
                          <a14:useLocalDpi xmlns:a14="http://schemas.microsoft.com/office/drawing/2010/main" val="0"/>
                        </a:ext>
                      </a:extLst>
                    </a:blip>
                    <a:srcRect l="91746" t="381" r="282" b="86038"/>
                    <a:stretch/>
                  </pic:blipFill>
                  <pic:spPr bwMode="auto">
                    <a:xfrm>
                      <a:off x="0" y="0"/>
                      <a:ext cx="1069684" cy="940806"/>
                    </a:xfrm>
                    <a:prstGeom prst="rect">
                      <a:avLst/>
                    </a:prstGeom>
                    <a:noFill/>
                    <a:ln>
                      <a:noFill/>
                    </a:ln>
                    <a:extLst>
                      <a:ext uri="{53640926-AAD7-44D8-BBD7-CCE9431645EC}">
                        <a14:shadowObscured xmlns:a14="http://schemas.microsoft.com/office/drawing/2010/main"/>
                      </a:ext>
                    </a:extLst>
                  </pic:spPr>
                </pic:pic>
              </a:graphicData>
            </a:graphic>
          </wp:inline>
        </w:drawing>
      </w:r>
    </w:p>
    <w:p w:rsidR="000D7035" w:rsidRDefault="000D548A" w:rsidP="000D7035">
      <w:pPr>
        <w:pStyle w:val="Normaltext1"/>
      </w:pPr>
      <w:r>
        <w:t>A Conclusão reflectirá a solução preconizada para a marca em causa</w:t>
      </w:r>
      <w:r w:rsidR="00B17C9E">
        <w:t xml:space="preserve"> e</w:t>
      </w:r>
      <w:r>
        <w:t xml:space="preserve"> sua identidade, </w:t>
      </w:r>
      <w:r w:rsidR="00B17C9E">
        <w:t xml:space="preserve">os </w:t>
      </w:r>
      <w:r>
        <w:t xml:space="preserve">alicerces de interacção e de comunicação com o mercado, </w:t>
      </w:r>
      <w:r w:rsidR="00B17C9E">
        <w:t xml:space="preserve">as </w:t>
      </w:r>
      <w:r>
        <w:t>abordagens exploratórias decorrentes do conceito selecionado, bem como o modelo de investimento e de criação de valor que</w:t>
      </w:r>
      <w:r w:rsidR="00E800D6">
        <w:t>,</w:t>
      </w:r>
      <w:r>
        <w:t xml:space="preserve"> se sugere</w:t>
      </w:r>
      <w:r w:rsidR="00E800D6">
        <w:t>,</w:t>
      </w:r>
      <w:r>
        <w:t xml:space="preserve"> venha a </w:t>
      </w:r>
      <w:r w:rsidRPr="000D548A">
        <w:t>nortear</w:t>
      </w:r>
      <w:r>
        <w:t xml:space="preserve"> o</w:t>
      </w:r>
      <w:r w:rsidRPr="000D548A">
        <w:t xml:space="preserve"> </w:t>
      </w:r>
      <w:r>
        <w:t xml:space="preserve">Instituto Superior Mutasa e as actividades que o mesmo </w:t>
      </w:r>
      <w:r w:rsidR="00B17C9E">
        <w:t>decida tutelar</w:t>
      </w:r>
      <w:r w:rsidR="00070C7A">
        <w:t xml:space="preserve"> e/ou </w:t>
      </w:r>
      <w:r w:rsidR="00B17C9E">
        <w:t>endossar</w:t>
      </w:r>
      <w:r w:rsidR="003C68E0">
        <w:t>, considerando âmbito</w:t>
      </w:r>
      <w:r w:rsidR="000D7035">
        <w:t>s e oportunidades detectadas..</w:t>
      </w:r>
      <w:r w:rsidR="000D7035">
        <w:br w:type="page"/>
      </w:r>
    </w:p>
    <w:p w:rsidR="001430B8" w:rsidRPr="00C53DAD" w:rsidRDefault="001430B8" w:rsidP="00FE39DA">
      <w:pPr>
        <w:pStyle w:val="Heading1"/>
        <w:numPr>
          <w:ilvl w:val="0"/>
          <w:numId w:val="30"/>
        </w:numPr>
        <w:ind w:left="0" w:hanging="284"/>
      </w:pPr>
      <w:bookmarkStart w:id="30" w:name="_Toc423466628"/>
      <w:bookmarkStart w:id="31" w:name="_Toc403914215"/>
      <w:bookmarkStart w:id="32" w:name="_Toc403914538"/>
      <w:bookmarkEnd w:id="16"/>
      <w:bookmarkEnd w:id="17"/>
      <w:r w:rsidRPr="00C53DAD">
        <w:lastRenderedPageBreak/>
        <w:t>Caso concreto</w:t>
      </w:r>
      <w:bookmarkEnd w:id="30"/>
    </w:p>
    <w:p w:rsidR="00CD4736" w:rsidRPr="00E355DE" w:rsidRDefault="00CD4736" w:rsidP="00D1441F">
      <w:pPr>
        <w:pStyle w:val="Normaltext1"/>
        <w:spacing w:line="400" w:lineRule="exact"/>
      </w:pPr>
      <w:r w:rsidRPr="00E355DE">
        <w:t>Ao contrário da investigação quantitativa, o método qualitativo assume</w:t>
      </w:r>
      <w:r w:rsidR="00635693">
        <w:t>, de acordo com Flick (2005)</w:t>
      </w:r>
      <w:r w:rsidRPr="00E355DE">
        <w:t xml:space="preserve"> a interacção do investigador com a área de estudo, e derivados, como parte </w:t>
      </w:r>
      <w:r w:rsidR="00635693">
        <w:t>explícita da produção do Saber.</w:t>
      </w:r>
      <w:r w:rsidR="00E82460">
        <w:t xml:space="preserve"> </w:t>
      </w:r>
      <w:r w:rsidRPr="00E355DE">
        <w:t>“</w:t>
      </w:r>
      <w:r w:rsidRPr="00CD4736">
        <w:rPr>
          <w:i/>
        </w:rPr>
        <w:t>A subjectividade do investigador e dos sujeitos estudados faz parte do processo de investigação. As reflexões do investigador sobre as suas acções e observações no terreno, as suas impressões, sentimentos, etc., constituem dados de pleno direito, fazendo parte da interpretação e ficando documentados no diário da investigação e nos protocolos do contexto</w:t>
      </w:r>
      <w:r w:rsidRPr="00E355DE">
        <w:t>” (</w:t>
      </w:r>
      <w:r w:rsidR="00635693" w:rsidRPr="00635693">
        <w:rPr>
          <w:i/>
        </w:rPr>
        <w:t>idem</w:t>
      </w:r>
      <w:r w:rsidRPr="00E355DE">
        <w:t>, 2005).</w:t>
      </w:r>
    </w:p>
    <w:p w:rsidR="001430B8" w:rsidRPr="00E174A8" w:rsidRDefault="00CD4736" w:rsidP="00D1441F">
      <w:pPr>
        <w:autoSpaceDE w:val="0"/>
        <w:autoSpaceDN w:val="0"/>
        <w:adjustRightInd w:val="0"/>
        <w:spacing w:line="400" w:lineRule="exact"/>
        <w:ind w:firstLine="720"/>
        <w:jc w:val="both"/>
      </w:pPr>
      <w:r>
        <w:t>O</w:t>
      </w:r>
      <w:r w:rsidR="001430B8">
        <w:t xml:space="preserve"> Caso Concreto</w:t>
      </w:r>
      <w:r>
        <w:t xml:space="preserve"> assentará</w:t>
      </w:r>
      <w:r w:rsidR="00635693">
        <w:t>, assim, nas premissas</w:t>
      </w:r>
      <w:r>
        <w:t xml:space="preserve"> qualitativas e descritivas </w:t>
      </w:r>
      <w:r w:rsidR="00471AAB">
        <w:t xml:space="preserve">referidas no capítulo anterior e </w:t>
      </w:r>
      <w:r>
        <w:t>estruturadas numa matriz de correspondências que</w:t>
      </w:r>
      <w:r w:rsidR="00471AAB">
        <w:t>, para além das já descritas no âmbito do Contexto e no Domínio da Contextualização,</w:t>
      </w:r>
      <w:r>
        <w:t xml:space="preserve"> </w:t>
      </w:r>
      <w:r w:rsidR="00635693">
        <w:t>pretenderá</w:t>
      </w:r>
      <w:r>
        <w:t>:</w:t>
      </w:r>
      <w:r w:rsidR="001430B8" w:rsidRPr="00E174A8">
        <w:t xml:space="preserve"> </w:t>
      </w:r>
    </w:p>
    <w:p w:rsidR="001430B8" w:rsidRPr="00E174A8" w:rsidRDefault="001430B8" w:rsidP="00B17C9E">
      <w:pPr>
        <w:pStyle w:val="ListParagraph"/>
        <w:numPr>
          <w:ilvl w:val="0"/>
          <w:numId w:val="40"/>
        </w:numPr>
        <w:autoSpaceDE w:val="0"/>
        <w:autoSpaceDN w:val="0"/>
        <w:adjustRightInd w:val="0"/>
        <w:spacing w:line="400" w:lineRule="exact"/>
        <w:ind w:left="709" w:hanging="153"/>
        <w:jc w:val="both"/>
      </w:pPr>
      <w:r w:rsidRPr="004E18D1">
        <w:rPr>
          <w:u w:val="single"/>
        </w:rPr>
        <w:t>No Contexto</w:t>
      </w:r>
      <w:r w:rsidR="00635693">
        <w:t xml:space="preserve"> - </w:t>
      </w:r>
      <w:r>
        <w:t xml:space="preserve">conhecer </w:t>
      </w:r>
      <w:r w:rsidR="00635693">
        <w:t xml:space="preserve">as </w:t>
      </w:r>
      <w:r w:rsidRPr="00E174A8">
        <w:t>variáveis político-</w:t>
      </w:r>
      <w:r w:rsidR="00A42DEA">
        <w:t>administrativas, económicas e só</w:t>
      </w:r>
      <w:r w:rsidRPr="00E174A8">
        <w:t>cio-demográficas favor</w:t>
      </w:r>
      <w:r>
        <w:t>áveis</w:t>
      </w:r>
      <w:r w:rsidRPr="00E174A8">
        <w:t xml:space="preserve"> ao enquadramento do </w:t>
      </w:r>
      <w:r w:rsidR="00A42DEA">
        <w:t xml:space="preserve">caso ou </w:t>
      </w:r>
      <w:r w:rsidRPr="00E174A8">
        <w:t xml:space="preserve">projecto; </w:t>
      </w:r>
    </w:p>
    <w:p w:rsidR="001430B8" w:rsidRPr="00E174A8" w:rsidRDefault="001430B8" w:rsidP="00B17C9E">
      <w:pPr>
        <w:pStyle w:val="ListParagraph"/>
        <w:numPr>
          <w:ilvl w:val="0"/>
          <w:numId w:val="40"/>
        </w:numPr>
        <w:autoSpaceDE w:val="0"/>
        <w:autoSpaceDN w:val="0"/>
        <w:adjustRightInd w:val="0"/>
        <w:spacing w:line="400" w:lineRule="exact"/>
        <w:ind w:left="709" w:hanging="153"/>
        <w:jc w:val="both"/>
      </w:pPr>
      <w:r w:rsidRPr="004E18D1">
        <w:rPr>
          <w:u w:val="single"/>
        </w:rPr>
        <w:t>No Domínio da Contextualização</w:t>
      </w:r>
      <w:r w:rsidR="00635693">
        <w:t xml:space="preserve"> -</w:t>
      </w:r>
      <w:r>
        <w:t xml:space="preserve"> </w:t>
      </w:r>
      <w:r w:rsidRPr="00E174A8">
        <w:t xml:space="preserve">conhecer as características e possíveis influências ao desenvolvimento do </w:t>
      </w:r>
      <w:r w:rsidR="00A42DEA">
        <w:t xml:space="preserve">caso ou </w:t>
      </w:r>
      <w:r w:rsidRPr="00E174A8">
        <w:t xml:space="preserve">projecto; </w:t>
      </w:r>
    </w:p>
    <w:p w:rsidR="001430B8" w:rsidRPr="00E174A8" w:rsidRDefault="001430B8" w:rsidP="00B17C9E">
      <w:pPr>
        <w:pStyle w:val="ListParagraph"/>
        <w:numPr>
          <w:ilvl w:val="0"/>
          <w:numId w:val="40"/>
        </w:numPr>
        <w:autoSpaceDE w:val="0"/>
        <w:autoSpaceDN w:val="0"/>
        <w:adjustRightInd w:val="0"/>
        <w:spacing w:line="400" w:lineRule="exact"/>
        <w:ind w:left="709" w:hanging="153"/>
        <w:jc w:val="both"/>
      </w:pPr>
      <w:r w:rsidRPr="004E18D1">
        <w:rPr>
          <w:u w:val="single"/>
        </w:rPr>
        <w:t>Nas Componentes de Investigação</w:t>
      </w:r>
      <w:r w:rsidR="00635693">
        <w:t xml:space="preserve"> - </w:t>
      </w:r>
      <w:r w:rsidRPr="00E174A8">
        <w:t xml:space="preserve">entender </w:t>
      </w:r>
      <w:r w:rsidR="00635693">
        <w:t xml:space="preserve">as </w:t>
      </w:r>
      <w:r w:rsidRPr="00E174A8">
        <w:t xml:space="preserve">doutrinas </w:t>
      </w:r>
      <w:r w:rsidR="00D1441F">
        <w:t>à</w:t>
      </w:r>
      <w:r w:rsidRPr="00E174A8">
        <w:t xml:space="preserve"> abordagem conceptual; </w:t>
      </w:r>
    </w:p>
    <w:p w:rsidR="001430B8" w:rsidRPr="00AA1401" w:rsidRDefault="001430B8" w:rsidP="00B17C9E">
      <w:pPr>
        <w:pStyle w:val="ListParagraph"/>
        <w:numPr>
          <w:ilvl w:val="0"/>
          <w:numId w:val="40"/>
        </w:numPr>
        <w:autoSpaceDE w:val="0"/>
        <w:autoSpaceDN w:val="0"/>
        <w:adjustRightInd w:val="0"/>
        <w:spacing w:line="400" w:lineRule="exact"/>
        <w:ind w:left="709" w:hanging="153"/>
        <w:jc w:val="both"/>
      </w:pPr>
      <w:r w:rsidRPr="004E18D1">
        <w:rPr>
          <w:u w:val="single"/>
        </w:rPr>
        <w:t>Nos Conceitos</w:t>
      </w:r>
      <w:r w:rsidR="00635693">
        <w:t xml:space="preserve"> -</w:t>
      </w:r>
      <w:r w:rsidRPr="00AA1401">
        <w:t xml:space="preserve"> demarcar os vectores de reconhecimento e de sustentação </w:t>
      </w:r>
      <w:r>
        <w:t>à</w:t>
      </w:r>
      <w:r w:rsidRPr="00AA1401">
        <w:t xml:space="preserve"> proposta de uma identidade e de uma filosofia de ecossistema educativo; </w:t>
      </w:r>
    </w:p>
    <w:p w:rsidR="001430B8" w:rsidRPr="00AA1401" w:rsidRDefault="001430B8" w:rsidP="00B17C9E">
      <w:pPr>
        <w:pStyle w:val="ListParagraph"/>
        <w:numPr>
          <w:ilvl w:val="0"/>
          <w:numId w:val="40"/>
        </w:numPr>
        <w:autoSpaceDE w:val="0"/>
        <w:autoSpaceDN w:val="0"/>
        <w:adjustRightInd w:val="0"/>
        <w:spacing w:line="400" w:lineRule="exact"/>
        <w:ind w:left="709" w:hanging="153"/>
        <w:jc w:val="both"/>
      </w:pPr>
      <w:r w:rsidRPr="004E18D1">
        <w:rPr>
          <w:u w:val="single"/>
        </w:rPr>
        <w:t>Na Descrição de Objectivos Derivados</w:t>
      </w:r>
      <w:r w:rsidR="00635693">
        <w:t xml:space="preserve"> -</w:t>
      </w:r>
      <w:r w:rsidRPr="00AA1401">
        <w:t xml:space="preserve"> apurar os elementos determinantes para a marca e para o funcionamento do ecossistema educativo proposto; </w:t>
      </w:r>
    </w:p>
    <w:p w:rsidR="001430B8" w:rsidRPr="00AA1401" w:rsidRDefault="001430B8" w:rsidP="00B17C9E">
      <w:pPr>
        <w:pStyle w:val="ListParagraph"/>
        <w:numPr>
          <w:ilvl w:val="0"/>
          <w:numId w:val="40"/>
        </w:numPr>
        <w:autoSpaceDE w:val="0"/>
        <w:autoSpaceDN w:val="0"/>
        <w:adjustRightInd w:val="0"/>
        <w:spacing w:line="400" w:lineRule="exact"/>
        <w:ind w:left="709" w:hanging="153"/>
        <w:jc w:val="both"/>
      </w:pPr>
      <w:r w:rsidRPr="004E18D1">
        <w:rPr>
          <w:u w:val="single"/>
        </w:rPr>
        <w:t>Nos Instrumentos</w:t>
      </w:r>
      <w:r w:rsidR="00635693">
        <w:t xml:space="preserve"> -</w:t>
      </w:r>
      <w:r w:rsidRPr="00AA1401">
        <w:t xml:space="preserve"> delimitar as áreas e perspectivas futuras</w:t>
      </w:r>
      <w:r w:rsidR="00A42DEA">
        <w:t xml:space="preserve"> para</w:t>
      </w:r>
      <w:r w:rsidRPr="00AA1401">
        <w:t xml:space="preserve"> a Conclusão;</w:t>
      </w:r>
    </w:p>
    <w:p w:rsidR="00CD4736" w:rsidRDefault="001430B8" w:rsidP="00B17C9E">
      <w:pPr>
        <w:pStyle w:val="ListParagraph"/>
        <w:numPr>
          <w:ilvl w:val="0"/>
          <w:numId w:val="40"/>
        </w:numPr>
        <w:autoSpaceDE w:val="0"/>
        <w:autoSpaceDN w:val="0"/>
        <w:adjustRightInd w:val="0"/>
        <w:spacing w:line="400" w:lineRule="exact"/>
        <w:ind w:left="709" w:hanging="153"/>
        <w:jc w:val="both"/>
      </w:pPr>
      <w:r w:rsidRPr="004E18D1">
        <w:rPr>
          <w:u w:val="single"/>
        </w:rPr>
        <w:t>Na Conclusão</w:t>
      </w:r>
      <w:r w:rsidR="00635693" w:rsidRPr="004E18D1">
        <w:t xml:space="preserve"> -</w:t>
      </w:r>
      <w:r w:rsidRPr="00AA1401">
        <w:t xml:space="preserve"> o caminho conceptual, materializado, através da abordagem gráfica e comunicacional e do modelo de parceria subjacente à implementação do STC. </w:t>
      </w:r>
    </w:p>
    <w:p w:rsidR="00070C7A" w:rsidRDefault="00635693" w:rsidP="00D1441F">
      <w:pPr>
        <w:pStyle w:val="Normaltext1"/>
        <w:spacing w:before="120" w:line="400" w:lineRule="exact"/>
      </w:pPr>
      <w:r>
        <w:t>O esquema vertido na página seguinte constitui a agregação das fases já introduzidas no capítulo anterior, ilustrando, no seu todo, o caso concreto e as áreas de pesquisa, fundamentação e formulação q</w:t>
      </w:r>
      <w:r w:rsidR="00070C7A">
        <w:t>ue suportarão a conclusão, na derradeira fase.</w:t>
      </w:r>
    </w:p>
    <w:p w:rsidR="00DA6990" w:rsidRDefault="00070C7A" w:rsidP="00D1441F">
      <w:pPr>
        <w:pStyle w:val="Normaltext1"/>
        <w:spacing w:line="400" w:lineRule="exact"/>
      </w:pPr>
      <w:r w:rsidRPr="00D1441F">
        <w:rPr>
          <w:spacing w:val="-2"/>
        </w:rPr>
        <w:t xml:space="preserve">A conclusão, por sua vez, pretenderá responder ao desafio para </w:t>
      </w:r>
      <w:r w:rsidR="00635693" w:rsidRPr="00D1441F">
        <w:rPr>
          <w:spacing w:val="-2"/>
        </w:rPr>
        <w:t>uma marca capaz de criar valor</w:t>
      </w:r>
      <w:r w:rsidRPr="00D1441F">
        <w:rPr>
          <w:spacing w:val="-2"/>
        </w:rPr>
        <w:t>,</w:t>
      </w:r>
      <w:r w:rsidR="00635693" w:rsidRPr="00D1441F">
        <w:rPr>
          <w:spacing w:val="-2"/>
        </w:rPr>
        <w:t xml:space="preserve"> através</w:t>
      </w:r>
      <w:r w:rsidR="002E60B5" w:rsidRPr="00D1441F">
        <w:rPr>
          <w:spacing w:val="-2"/>
        </w:rPr>
        <w:t xml:space="preserve"> </w:t>
      </w:r>
      <w:r w:rsidR="00D1441F" w:rsidRPr="00D1441F">
        <w:rPr>
          <w:spacing w:val="-2"/>
        </w:rPr>
        <w:t>das suas</w:t>
      </w:r>
      <w:r w:rsidR="002E60B5" w:rsidRPr="00D1441F">
        <w:rPr>
          <w:spacing w:val="-2"/>
        </w:rPr>
        <w:t xml:space="preserve"> características endógenas, variáveis exógenas de relação com o mercado e comunidades próximas e</w:t>
      </w:r>
      <w:r w:rsidR="00635693" w:rsidRPr="00D1441F">
        <w:rPr>
          <w:spacing w:val="-2"/>
        </w:rPr>
        <w:t>, comp</w:t>
      </w:r>
      <w:r w:rsidRPr="00D1441F">
        <w:rPr>
          <w:spacing w:val="-2"/>
        </w:rPr>
        <w:t xml:space="preserve">lementarmente, de </w:t>
      </w:r>
      <w:r w:rsidR="004E18D1" w:rsidRPr="00D1441F">
        <w:rPr>
          <w:spacing w:val="-2"/>
        </w:rPr>
        <w:t xml:space="preserve">um </w:t>
      </w:r>
      <w:r w:rsidRPr="00D1441F">
        <w:rPr>
          <w:spacing w:val="-2"/>
        </w:rPr>
        <w:t xml:space="preserve">modelo </w:t>
      </w:r>
      <w:r w:rsidR="004E18D1" w:rsidRPr="00D1441F">
        <w:rPr>
          <w:spacing w:val="-2"/>
        </w:rPr>
        <w:t xml:space="preserve">de abordagem ao </w:t>
      </w:r>
      <w:r w:rsidRPr="00D1441F">
        <w:rPr>
          <w:spacing w:val="-2"/>
        </w:rPr>
        <w:t>SCT.</w:t>
      </w:r>
      <w:r w:rsidR="00D1441F">
        <w:rPr>
          <w:spacing w:val="-2"/>
        </w:rPr>
        <w:t xml:space="preserve"> </w:t>
      </w:r>
      <w:r>
        <w:t xml:space="preserve">Uma marca cuja identidade e </w:t>
      </w:r>
      <w:r w:rsidR="005F3E86">
        <w:t>modelo de interacção deverá, também,</w:t>
      </w:r>
      <w:r w:rsidR="00D1441F">
        <w:t xml:space="preserve"> </w:t>
      </w:r>
      <w:r w:rsidR="005F3E86">
        <w:t>contribuir para viabilizar</w:t>
      </w:r>
      <w:r>
        <w:t xml:space="preserve">, </w:t>
      </w:r>
      <w:r w:rsidR="005F3E86">
        <w:t>em complemento</w:t>
      </w:r>
      <w:r>
        <w:t>, a capacidade da instituição se posicionar no mercado</w:t>
      </w:r>
      <w:r w:rsidR="005F3E86">
        <w:t xml:space="preserve"> </w:t>
      </w:r>
      <w:r>
        <w:t xml:space="preserve">e dele obter a rendibilidade necessária </w:t>
      </w:r>
      <w:r w:rsidR="005F3E86">
        <w:t xml:space="preserve">para </w:t>
      </w:r>
      <w:r>
        <w:t xml:space="preserve">suprir os objectivos decorrentes </w:t>
      </w:r>
      <w:r w:rsidR="005F3E86">
        <w:t xml:space="preserve">da sua actividade comercial, endossando a oferta educativa, </w:t>
      </w:r>
      <w:r w:rsidR="00D1441F">
        <w:t>os</w:t>
      </w:r>
      <w:r w:rsidR="005F3E86">
        <w:t xml:space="preserve"> modelos de cooperação e de interacção </w:t>
      </w:r>
      <w:r w:rsidR="00D1441F">
        <w:t>geradores de</w:t>
      </w:r>
      <w:r w:rsidR="005F3E86">
        <w:t xml:space="preserve"> mais-valias para os agentes </w:t>
      </w:r>
      <w:r w:rsidR="00D1441F">
        <w:t>do</w:t>
      </w:r>
      <w:r w:rsidR="005F3E86">
        <w:t xml:space="preserve"> seu ecossistema.</w:t>
      </w:r>
    </w:p>
    <w:p w:rsidR="00AC3D23" w:rsidRDefault="00AC3D23" w:rsidP="00FE39DA"/>
    <w:p w:rsidR="00AC3D23" w:rsidRDefault="00AC3D23">
      <w:r>
        <w:br w:type="page"/>
      </w:r>
    </w:p>
    <w:p w:rsidR="002E60B5" w:rsidRDefault="002E60B5" w:rsidP="00FE39DA">
      <w:pPr>
        <w:sectPr w:rsidR="002E60B5" w:rsidSect="00075AE0">
          <w:type w:val="nextColumn"/>
          <w:pgSz w:w="11907" w:h="16839" w:code="9"/>
          <w:pgMar w:top="1134" w:right="1134" w:bottom="1134" w:left="1701" w:header="720" w:footer="720" w:gutter="0"/>
          <w:cols w:space="720"/>
          <w:vAlign w:val="both"/>
          <w:noEndnote/>
        </w:sectPr>
      </w:pPr>
    </w:p>
    <w:p w:rsidR="00030427" w:rsidRPr="00030427" w:rsidRDefault="002F7BF7" w:rsidP="00030427">
      <w:pPr>
        <w:pStyle w:val="Normaltext1"/>
        <w:ind w:firstLine="0"/>
        <w:jc w:val="center"/>
        <w:rPr>
          <w:b/>
          <w:iCs/>
          <w:sz w:val="22"/>
          <w:szCs w:val="18"/>
        </w:rPr>
      </w:pPr>
      <w:r>
        <w:rPr>
          <w:b/>
          <w:iCs/>
          <w:sz w:val="22"/>
          <w:szCs w:val="18"/>
        </w:rPr>
        <w:lastRenderedPageBreak/>
        <w:t>Figura 10</w:t>
      </w:r>
      <w:r w:rsidR="00030427" w:rsidRPr="00030427">
        <w:rPr>
          <w:b/>
          <w:iCs/>
          <w:sz w:val="22"/>
          <w:szCs w:val="18"/>
        </w:rPr>
        <w:t xml:space="preserve"> – </w:t>
      </w:r>
      <w:r w:rsidR="00030427" w:rsidRPr="00030427">
        <w:rPr>
          <w:b/>
          <w:i/>
          <w:iCs/>
          <w:sz w:val="22"/>
          <w:szCs w:val="18"/>
        </w:rPr>
        <w:t xml:space="preserve">Framework </w:t>
      </w:r>
      <w:r w:rsidR="00030427" w:rsidRPr="00030427">
        <w:rPr>
          <w:b/>
          <w:iCs/>
          <w:sz w:val="22"/>
          <w:szCs w:val="18"/>
        </w:rPr>
        <w:t>do processo de investigaç</w:t>
      </w:r>
      <w:r w:rsidR="00030427">
        <w:rPr>
          <w:b/>
          <w:iCs/>
          <w:sz w:val="22"/>
          <w:szCs w:val="18"/>
        </w:rPr>
        <w:t>ão associado a</w:t>
      </w:r>
      <w:r w:rsidR="00030427" w:rsidRPr="00030427">
        <w:rPr>
          <w:b/>
          <w:iCs/>
          <w:sz w:val="22"/>
          <w:szCs w:val="18"/>
        </w:rPr>
        <w:t>o caso concreto</w:t>
      </w:r>
    </w:p>
    <w:p w:rsidR="00030427" w:rsidRDefault="00030427" w:rsidP="00862996">
      <w:pPr>
        <w:tabs>
          <w:tab w:val="left" w:pos="9986"/>
        </w:tabs>
        <w:spacing w:line="360" w:lineRule="auto"/>
        <w:rPr>
          <w:noProof/>
        </w:rPr>
      </w:pPr>
    </w:p>
    <w:p w:rsidR="002E60B5" w:rsidRDefault="00030427" w:rsidP="004E18D1">
      <w:pPr>
        <w:ind w:left="-426" w:right="-314"/>
      </w:pPr>
      <w:r w:rsidRPr="00001242">
        <w:rPr>
          <w:noProof/>
        </w:rPr>
        <w:drawing>
          <wp:inline distT="0" distB="0" distL="0" distR="0" wp14:anchorId="31F6C0DA" wp14:editId="625144A8">
            <wp:extent cx="9852992" cy="5186149"/>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9">
                      <a:extLst>
                        <a:ext uri="{28A0092B-C50C-407E-A947-70E740481C1C}">
                          <a14:useLocalDpi xmlns:a14="http://schemas.microsoft.com/office/drawing/2010/main" val="0"/>
                        </a:ext>
                      </a:extLst>
                    </a:blip>
                    <a:srcRect l="467" t="1212" r="907" b="830"/>
                    <a:stretch/>
                  </pic:blipFill>
                  <pic:spPr bwMode="auto">
                    <a:xfrm>
                      <a:off x="0" y="0"/>
                      <a:ext cx="9867139" cy="5193596"/>
                    </a:xfrm>
                    <a:prstGeom prst="rect">
                      <a:avLst/>
                    </a:prstGeom>
                    <a:noFill/>
                    <a:ln>
                      <a:noFill/>
                    </a:ln>
                    <a:extLst>
                      <a:ext uri="{53640926-AAD7-44D8-BBD7-CCE9431645EC}">
                        <a14:shadowObscured xmlns:a14="http://schemas.microsoft.com/office/drawing/2010/main"/>
                      </a:ext>
                    </a:extLst>
                  </pic:spPr>
                </pic:pic>
              </a:graphicData>
            </a:graphic>
          </wp:inline>
        </w:drawing>
      </w:r>
    </w:p>
    <w:p w:rsidR="00030427" w:rsidRDefault="00030427" w:rsidP="00030427">
      <w:pPr>
        <w:ind w:left="567"/>
        <w:jc w:val="center"/>
      </w:pPr>
    </w:p>
    <w:p w:rsidR="00030427" w:rsidRDefault="00030427" w:rsidP="00030427">
      <w:pPr>
        <w:ind w:left="567"/>
        <w:jc w:val="center"/>
      </w:pPr>
    </w:p>
    <w:p w:rsidR="00030427" w:rsidRDefault="00030427" w:rsidP="00030427">
      <w:pPr>
        <w:ind w:left="567"/>
        <w:jc w:val="center"/>
        <w:sectPr w:rsidR="00030427" w:rsidSect="00075AE0">
          <w:type w:val="nextColumn"/>
          <w:pgSz w:w="16839" w:h="11907" w:orient="landscape" w:code="9"/>
          <w:pgMar w:top="1134" w:right="851" w:bottom="992" w:left="1134" w:header="720" w:footer="720" w:gutter="0"/>
          <w:cols w:space="720"/>
          <w:vAlign w:val="both"/>
          <w:noEndnote/>
        </w:sectPr>
      </w:pPr>
    </w:p>
    <w:p w:rsidR="001430B8" w:rsidRPr="00001242" w:rsidRDefault="003B7AF3" w:rsidP="003B7AF3">
      <w:pPr>
        <w:pStyle w:val="Subtitle"/>
      </w:pPr>
      <w:bookmarkStart w:id="33" w:name="_Toc423466629"/>
      <w:r>
        <w:lastRenderedPageBreak/>
        <w:t xml:space="preserve">4.1. </w:t>
      </w:r>
      <w:r w:rsidR="007E2BE5">
        <w:t>A Academia, desafios e oportunidades</w:t>
      </w:r>
      <w:bookmarkEnd w:id="33"/>
    </w:p>
    <w:p w:rsidR="001430B8" w:rsidRPr="00001242" w:rsidRDefault="001430B8" w:rsidP="00FE39DA">
      <w:pPr>
        <w:autoSpaceDE w:val="0"/>
        <w:autoSpaceDN w:val="0"/>
        <w:adjustRightInd w:val="0"/>
        <w:spacing w:line="360" w:lineRule="auto"/>
        <w:ind w:firstLine="720"/>
        <w:jc w:val="both"/>
      </w:pPr>
      <w:r w:rsidRPr="00001242">
        <w:t>A África Subsaariana vive, em contraponto às economias atingidas pela crise, da Europa e América do Norte, um período de crescimento económico posi</w:t>
      </w:r>
      <w:r w:rsidR="007E2BE5">
        <w:t>tivo que traz para a</w:t>
      </w:r>
      <w:r w:rsidR="0027602A">
        <w:t>s</w:t>
      </w:r>
      <w:r w:rsidR="007E2BE5">
        <w:t xml:space="preserve"> agenda</w:t>
      </w:r>
      <w:r w:rsidR="0027602A">
        <w:t>s</w:t>
      </w:r>
      <w:r w:rsidR="007E2BE5">
        <w:t xml:space="preserve"> polí</w:t>
      </w:r>
      <w:r w:rsidRPr="00001242">
        <w:t>tica</w:t>
      </w:r>
      <w:r w:rsidR="0027602A">
        <w:t>, económica</w:t>
      </w:r>
      <w:r w:rsidRPr="00001242">
        <w:t xml:space="preserve"> e social a necessidade de uma maior diversificação dos investimentos, de uma distribuição mais equitativa junto dos vários actores e de uma ambição colectiva que coloca novos desafios a economias, até à data, mais centradas na evolução dos seus modelos de Estado e no “</w:t>
      </w:r>
      <w:r w:rsidRPr="00D52A85">
        <w:rPr>
          <w:i/>
        </w:rPr>
        <w:t>trade off</w:t>
      </w:r>
      <w:r w:rsidRPr="00001242">
        <w:t xml:space="preserve">” de recursos ambientais e </w:t>
      </w:r>
      <w:r w:rsidR="007E2BE5">
        <w:t xml:space="preserve">de </w:t>
      </w:r>
      <w:r w:rsidRPr="00001242">
        <w:t>matérias-primas.</w:t>
      </w:r>
    </w:p>
    <w:p w:rsidR="001430B8" w:rsidRPr="003B7AF3" w:rsidRDefault="001430B8" w:rsidP="00FE39DA">
      <w:pPr>
        <w:autoSpaceDE w:val="0"/>
        <w:autoSpaceDN w:val="0"/>
        <w:adjustRightInd w:val="0"/>
        <w:spacing w:line="360" w:lineRule="auto"/>
        <w:ind w:firstLine="720"/>
        <w:jc w:val="both"/>
        <w:rPr>
          <w:spacing w:val="-2"/>
        </w:rPr>
      </w:pPr>
      <w:r w:rsidRPr="003B7AF3">
        <w:rPr>
          <w:spacing w:val="-2"/>
        </w:rPr>
        <w:t>Mas este crescimento também criou oportunidades para que outras variáveis, mais permeáveis a alavancarem processo</w:t>
      </w:r>
      <w:r w:rsidR="003B7AF3" w:rsidRPr="003B7AF3">
        <w:rPr>
          <w:spacing w:val="-2"/>
        </w:rPr>
        <w:t>s</w:t>
      </w:r>
      <w:r w:rsidRPr="003B7AF3">
        <w:rPr>
          <w:spacing w:val="-2"/>
        </w:rPr>
        <w:t xml:space="preserve"> de desenvolvimento, emergissem e definissem o seu espaço numa convergência política mais alargada à sociedade civil, em geral, e às comunidades regionais, em particular.</w:t>
      </w:r>
    </w:p>
    <w:p w:rsidR="00192E9C" w:rsidRDefault="001430B8" w:rsidP="00FE39DA">
      <w:pPr>
        <w:autoSpaceDE w:val="0"/>
        <w:autoSpaceDN w:val="0"/>
        <w:adjustRightInd w:val="0"/>
        <w:spacing w:line="360" w:lineRule="auto"/>
        <w:ind w:firstLine="720"/>
        <w:jc w:val="both"/>
      </w:pPr>
      <w:r w:rsidRPr="00001242">
        <w:t>É neste quadro, vivo e em permanente construção, que surge uma cres</w:t>
      </w:r>
      <w:r w:rsidR="003B7AF3">
        <w:t>cente compreensão sobre o papel relevante</w:t>
      </w:r>
      <w:r w:rsidRPr="00001242">
        <w:t xml:space="preserve"> que a educação escolar e, nomeadamente, a Academia </w:t>
      </w:r>
      <w:r w:rsidR="003B7AF3">
        <w:t>tê</w:t>
      </w:r>
      <w:r>
        <w:t>m</w:t>
      </w:r>
      <w:r w:rsidRPr="00001242">
        <w:t xml:space="preserve"> para que as sociedades africanas alcancem os próximos estágios de desenvolvimento, seja</w:t>
      </w:r>
      <w:r w:rsidR="00C84565">
        <w:t>m estes</w:t>
      </w:r>
      <w:r w:rsidR="00192E9C">
        <w:t>:</w:t>
      </w:r>
    </w:p>
    <w:p w:rsidR="00192E9C" w:rsidRDefault="00192E9C" w:rsidP="00C84565">
      <w:pPr>
        <w:pStyle w:val="ListParagraph"/>
        <w:numPr>
          <w:ilvl w:val="0"/>
          <w:numId w:val="41"/>
        </w:numPr>
        <w:autoSpaceDE w:val="0"/>
        <w:autoSpaceDN w:val="0"/>
        <w:adjustRightInd w:val="0"/>
        <w:spacing w:line="360" w:lineRule="auto"/>
        <w:ind w:left="709" w:hanging="141"/>
        <w:jc w:val="both"/>
      </w:pPr>
      <w:r>
        <w:t>N</w:t>
      </w:r>
      <w:r w:rsidR="001430B8" w:rsidRPr="00001242">
        <w:t>o combate à pobreza (OCDE</w:t>
      </w:r>
      <w:r w:rsidR="003B7AF3">
        <w:t>, 2014)</w:t>
      </w:r>
      <w:r w:rsidR="004226DA">
        <w:t>;</w:t>
      </w:r>
    </w:p>
    <w:p w:rsidR="00192E9C" w:rsidRPr="00481BB3" w:rsidRDefault="00192E9C" w:rsidP="00C84565">
      <w:pPr>
        <w:pStyle w:val="ListParagraph"/>
        <w:numPr>
          <w:ilvl w:val="0"/>
          <w:numId w:val="41"/>
        </w:numPr>
        <w:autoSpaceDE w:val="0"/>
        <w:autoSpaceDN w:val="0"/>
        <w:adjustRightInd w:val="0"/>
        <w:spacing w:line="360" w:lineRule="auto"/>
        <w:ind w:left="709" w:hanging="141"/>
        <w:jc w:val="both"/>
        <w:rPr>
          <w:spacing w:val="-2"/>
        </w:rPr>
      </w:pPr>
      <w:r w:rsidRPr="00481BB3">
        <w:rPr>
          <w:spacing w:val="-2"/>
        </w:rPr>
        <w:t>N</w:t>
      </w:r>
      <w:r w:rsidR="007E2BE5" w:rsidRPr="00481BB3">
        <w:rPr>
          <w:spacing w:val="-2"/>
        </w:rPr>
        <w:t>a integração só</w:t>
      </w:r>
      <w:r w:rsidR="001430B8" w:rsidRPr="00481BB3">
        <w:rPr>
          <w:spacing w:val="-2"/>
        </w:rPr>
        <w:t>cio</w:t>
      </w:r>
      <w:r w:rsidR="007E2BE5" w:rsidRPr="00481BB3">
        <w:rPr>
          <w:spacing w:val="-2"/>
        </w:rPr>
        <w:t>-</w:t>
      </w:r>
      <w:r w:rsidR="001430B8" w:rsidRPr="00481BB3">
        <w:rPr>
          <w:spacing w:val="-2"/>
        </w:rPr>
        <w:t>económica (bancarização, empreg</w:t>
      </w:r>
      <w:r w:rsidR="0027602A">
        <w:rPr>
          <w:spacing w:val="-2"/>
        </w:rPr>
        <w:t>abilidade</w:t>
      </w:r>
      <w:r w:rsidR="001430B8" w:rsidRPr="00481BB3">
        <w:rPr>
          <w:spacing w:val="-2"/>
        </w:rPr>
        <w:t xml:space="preserve"> e nível </w:t>
      </w:r>
      <w:r w:rsidR="007E2BE5" w:rsidRPr="00481BB3">
        <w:rPr>
          <w:spacing w:val="-2"/>
        </w:rPr>
        <w:t xml:space="preserve">de </w:t>
      </w:r>
      <w:r w:rsidR="001430B8" w:rsidRPr="00481BB3">
        <w:rPr>
          <w:spacing w:val="-2"/>
        </w:rPr>
        <w:t>escolar</w:t>
      </w:r>
      <w:r w:rsidR="007E2BE5" w:rsidRPr="00481BB3">
        <w:rPr>
          <w:spacing w:val="-2"/>
        </w:rPr>
        <w:t>idade</w:t>
      </w:r>
      <w:r w:rsidR="004226DA" w:rsidRPr="00481BB3">
        <w:rPr>
          <w:spacing w:val="-2"/>
        </w:rPr>
        <w:t xml:space="preserve">) que poderá considerar o potencial de oportunidade que o sector agrícola e de produção alimentar e </w:t>
      </w:r>
      <w:r w:rsidR="00AD55A3">
        <w:rPr>
          <w:spacing w:val="-2"/>
        </w:rPr>
        <w:t>que o negócio fundiário encerram, tanto</w:t>
      </w:r>
      <w:r w:rsidR="004226DA" w:rsidRPr="00481BB3">
        <w:rPr>
          <w:spacing w:val="-2"/>
        </w:rPr>
        <w:t xml:space="preserve"> no contexto </w:t>
      </w:r>
      <w:r w:rsidR="006B7847" w:rsidRPr="00481BB3">
        <w:rPr>
          <w:spacing w:val="-2"/>
        </w:rPr>
        <w:t>m</w:t>
      </w:r>
      <w:r w:rsidR="00E0407E" w:rsidRPr="00481BB3">
        <w:rPr>
          <w:spacing w:val="-2"/>
        </w:rPr>
        <w:t>icroeconómico</w:t>
      </w:r>
      <w:r w:rsidR="006B7847" w:rsidRPr="00481BB3">
        <w:rPr>
          <w:spacing w:val="-2"/>
        </w:rPr>
        <w:t xml:space="preserve"> (Krugman e Wells, 2009)</w:t>
      </w:r>
      <w:r w:rsidR="00AD55A3">
        <w:rPr>
          <w:spacing w:val="-2"/>
        </w:rPr>
        <w:t xml:space="preserve"> como</w:t>
      </w:r>
      <w:r w:rsidR="00E0407E" w:rsidRPr="00481BB3">
        <w:rPr>
          <w:spacing w:val="-2"/>
        </w:rPr>
        <w:t xml:space="preserve"> macroeconómico (IDE e decorrentes fluxos de financiamento</w:t>
      </w:r>
      <w:r w:rsidR="00481BB3" w:rsidRPr="00481BB3">
        <w:rPr>
          <w:spacing w:val="-2"/>
        </w:rPr>
        <w:t>,</w:t>
      </w:r>
      <w:r w:rsidR="0043116D" w:rsidRPr="00481BB3">
        <w:rPr>
          <w:spacing w:val="-2"/>
        </w:rPr>
        <w:t xml:space="preserve"> de trocas de</w:t>
      </w:r>
      <w:r w:rsidR="00481BB3" w:rsidRPr="00481BB3">
        <w:rPr>
          <w:spacing w:val="-2"/>
        </w:rPr>
        <w:t xml:space="preserve"> bens e serviços</w:t>
      </w:r>
      <w:r w:rsidR="00E0407E" w:rsidRPr="00481BB3">
        <w:rPr>
          <w:spacing w:val="-2"/>
        </w:rPr>
        <w:t>)</w:t>
      </w:r>
      <w:r w:rsidR="004226DA" w:rsidRPr="00481BB3">
        <w:rPr>
          <w:spacing w:val="-2"/>
        </w:rPr>
        <w:t>;</w:t>
      </w:r>
    </w:p>
    <w:p w:rsidR="00192E9C" w:rsidRPr="00481BB3" w:rsidRDefault="00192E9C" w:rsidP="00C84565">
      <w:pPr>
        <w:pStyle w:val="ListParagraph"/>
        <w:numPr>
          <w:ilvl w:val="0"/>
          <w:numId w:val="41"/>
        </w:numPr>
        <w:autoSpaceDE w:val="0"/>
        <w:autoSpaceDN w:val="0"/>
        <w:adjustRightInd w:val="0"/>
        <w:spacing w:line="360" w:lineRule="auto"/>
        <w:ind w:left="709" w:hanging="141"/>
        <w:jc w:val="both"/>
        <w:rPr>
          <w:spacing w:val="-2"/>
        </w:rPr>
      </w:pPr>
      <w:r w:rsidRPr="00481BB3">
        <w:rPr>
          <w:spacing w:val="-2"/>
        </w:rPr>
        <w:t>N</w:t>
      </w:r>
      <w:r w:rsidR="001430B8" w:rsidRPr="00481BB3">
        <w:rPr>
          <w:spacing w:val="-2"/>
        </w:rPr>
        <w:t>a</w:t>
      </w:r>
      <w:r w:rsidRPr="00481BB3">
        <w:rPr>
          <w:spacing w:val="-2"/>
        </w:rPr>
        <w:t xml:space="preserve"> promoção da</w:t>
      </w:r>
      <w:r w:rsidR="001430B8" w:rsidRPr="00481BB3">
        <w:rPr>
          <w:spacing w:val="-2"/>
        </w:rPr>
        <w:t xml:space="preserve"> igualdade do género</w:t>
      </w:r>
      <w:r w:rsidR="00275FC0" w:rsidRPr="00481BB3">
        <w:rPr>
          <w:spacing w:val="-2"/>
        </w:rPr>
        <w:t xml:space="preserve"> –</w:t>
      </w:r>
      <w:r w:rsidR="004B37DE" w:rsidRPr="00481BB3">
        <w:rPr>
          <w:spacing w:val="-2"/>
        </w:rPr>
        <w:t xml:space="preserve"> a Á</w:t>
      </w:r>
      <w:r w:rsidR="00275FC0" w:rsidRPr="00481BB3">
        <w:rPr>
          <w:spacing w:val="-2"/>
        </w:rPr>
        <w:t xml:space="preserve">frica Subsaariana detém a terceira taxa </w:t>
      </w:r>
      <w:r w:rsidR="00AD55A3">
        <w:rPr>
          <w:spacing w:val="-2"/>
        </w:rPr>
        <w:t xml:space="preserve">mundial </w:t>
      </w:r>
      <w:r w:rsidR="00275FC0" w:rsidRPr="00481BB3">
        <w:rPr>
          <w:spacing w:val="-2"/>
        </w:rPr>
        <w:t xml:space="preserve">mais elevada quanto às restrições de integração profissional das mulheres, 61%, de acordo com o </w:t>
      </w:r>
      <w:r w:rsidR="001430B8" w:rsidRPr="00481BB3">
        <w:rPr>
          <w:spacing w:val="-2"/>
        </w:rPr>
        <w:t>IFC</w:t>
      </w:r>
      <w:r w:rsidR="00275FC0" w:rsidRPr="00481BB3">
        <w:rPr>
          <w:spacing w:val="-2"/>
        </w:rPr>
        <w:t xml:space="preserve"> (WBG, 2015</w:t>
      </w:r>
      <w:r w:rsidR="001430B8" w:rsidRPr="00481BB3">
        <w:rPr>
          <w:spacing w:val="-2"/>
        </w:rPr>
        <w:t>)</w:t>
      </w:r>
      <w:r w:rsidR="004B37DE" w:rsidRPr="00481BB3">
        <w:rPr>
          <w:spacing w:val="-2"/>
        </w:rPr>
        <w:t xml:space="preserve">, daqui </w:t>
      </w:r>
      <w:r w:rsidR="008811EB" w:rsidRPr="00481BB3">
        <w:rPr>
          <w:spacing w:val="-2"/>
        </w:rPr>
        <w:t>resultando</w:t>
      </w:r>
      <w:r w:rsidR="004B37DE" w:rsidRPr="00481BB3">
        <w:rPr>
          <w:spacing w:val="-2"/>
        </w:rPr>
        <w:t xml:space="preserve"> um importante indicador de exclusão sócio-económica e, também, uma fonte de angariação de receitas por explorar</w:t>
      </w:r>
      <w:r w:rsidR="008811EB" w:rsidRPr="00481BB3">
        <w:rPr>
          <w:spacing w:val="-2"/>
        </w:rPr>
        <w:t>,</w:t>
      </w:r>
      <w:r w:rsidR="004B37DE" w:rsidRPr="00481BB3">
        <w:rPr>
          <w:spacing w:val="-2"/>
        </w:rPr>
        <w:t xml:space="preserve"> (re)distribuir ou </w:t>
      </w:r>
      <w:r w:rsidR="008811EB" w:rsidRPr="00481BB3">
        <w:rPr>
          <w:spacing w:val="-2"/>
        </w:rPr>
        <w:t>(</w:t>
      </w:r>
      <w:r w:rsidR="004B37DE" w:rsidRPr="00481BB3">
        <w:rPr>
          <w:spacing w:val="-2"/>
        </w:rPr>
        <w:t>re</w:t>
      </w:r>
      <w:r w:rsidR="008811EB" w:rsidRPr="00481BB3">
        <w:rPr>
          <w:spacing w:val="-2"/>
        </w:rPr>
        <w:t>)</w:t>
      </w:r>
      <w:r w:rsidR="004B37DE" w:rsidRPr="00481BB3">
        <w:rPr>
          <w:spacing w:val="-2"/>
        </w:rPr>
        <w:t>investir</w:t>
      </w:r>
      <w:r w:rsidR="004226DA" w:rsidRPr="00481BB3">
        <w:rPr>
          <w:spacing w:val="-2"/>
        </w:rPr>
        <w:t>;</w:t>
      </w:r>
    </w:p>
    <w:p w:rsidR="000B66A8" w:rsidRPr="00001242" w:rsidRDefault="00192E9C" w:rsidP="00C84565">
      <w:pPr>
        <w:pStyle w:val="ListParagraph"/>
        <w:numPr>
          <w:ilvl w:val="0"/>
          <w:numId w:val="41"/>
        </w:numPr>
        <w:autoSpaceDE w:val="0"/>
        <w:autoSpaceDN w:val="0"/>
        <w:adjustRightInd w:val="0"/>
        <w:spacing w:line="360" w:lineRule="auto"/>
        <w:ind w:left="709" w:hanging="141"/>
        <w:jc w:val="both"/>
      </w:pPr>
      <w:r>
        <w:t>N</w:t>
      </w:r>
      <w:r w:rsidR="001430B8" w:rsidRPr="00001242">
        <w:t xml:space="preserve">a redução da diferença entre o IDE </w:t>
      </w:r>
      <w:r w:rsidR="00AD55A3" w:rsidRPr="00001242">
        <w:t xml:space="preserve">e os programas de </w:t>
      </w:r>
      <w:r w:rsidR="00AD55A3">
        <w:t>investimento interno (Orçamento de E</w:t>
      </w:r>
      <w:r w:rsidR="00AD55A3" w:rsidRPr="00001242">
        <w:t>stado</w:t>
      </w:r>
      <w:r w:rsidR="00AD55A3">
        <w:t xml:space="preserve"> da República de Moçambique, 2014), tendo sido </w:t>
      </w:r>
      <w:r w:rsidRPr="00331F57">
        <w:t>Moçambique o terceiro m</w:t>
      </w:r>
      <w:r>
        <w:t>aior destino de IDE</w:t>
      </w:r>
      <w:r w:rsidR="00AD55A3">
        <w:t xml:space="preserve"> para</w:t>
      </w:r>
      <w:r>
        <w:t xml:space="preserve"> África</w:t>
      </w:r>
      <w:r w:rsidR="00AD55A3">
        <w:t>,</w:t>
      </w:r>
      <w:r>
        <w:t xml:space="preserve"> com g</w:t>
      </w:r>
      <w:r w:rsidRPr="00331F57">
        <w:t>rande parte deste capital canalizad</w:t>
      </w:r>
      <w:r w:rsidR="00AD55A3">
        <w:t>o</w:t>
      </w:r>
      <w:r w:rsidRPr="00331F57">
        <w:t xml:space="preserve"> para a extracção de recursos naturais, como a mineração e exploração de hidrocarbonetos</w:t>
      </w:r>
      <w:r w:rsidRPr="00001242">
        <w:t xml:space="preserve"> </w:t>
      </w:r>
      <w:r>
        <w:t>(Banco de Moçambique, 2014)</w:t>
      </w:r>
      <w:r w:rsidR="00AD55A3">
        <w:t>.</w:t>
      </w:r>
      <w:r>
        <w:t xml:space="preserve"> </w:t>
      </w:r>
    </w:p>
    <w:p w:rsidR="001430B8" w:rsidRPr="00683EED" w:rsidRDefault="001430B8" w:rsidP="00C84565">
      <w:pPr>
        <w:autoSpaceDE w:val="0"/>
        <w:autoSpaceDN w:val="0"/>
        <w:adjustRightInd w:val="0"/>
        <w:spacing w:before="120" w:line="360" w:lineRule="auto"/>
        <w:ind w:firstLine="720"/>
        <w:jc w:val="both"/>
        <w:rPr>
          <w:spacing w:val="-2"/>
        </w:rPr>
      </w:pPr>
      <w:r w:rsidRPr="00683EED">
        <w:rPr>
          <w:spacing w:val="-2"/>
        </w:rPr>
        <w:t>A Academia - através dos seus p</w:t>
      </w:r>
      <w:r w:rsidR="007311C1">
        <w:rPr>
          <w:spacing w:val="-2"/>
        </w:rPr>
        <w:t>ó</w:t>
      </w:r>
      <w:r w:rsidRPr="00683EED">
        <w:rPr>
          <w:spacing w:val="-2"/>
        </w:rPr>
        <w:t xml:space="preserve">los, </w:t>
      </w:r>
      <w:r w:rsidRPr="007311C1">
        <w:rPr>
          <w:i/>
          <w:spacing w:val="-2"/>
        </w:rPr>
        <w:t>campus</w:t>
      </w:r>
      <w:r w:rsidRPr="00683EED">
        <w:rPr>
          <w:spacing w:val="-2"/>
        </w:rPr>
        <w:t xml:space="preserve"> e </w:t>
      </w:r>
      <w:r w:rsidR="007311C1" w:rsidRPr="00683EED">
        <w:rPr>
          <w:spacing w:val="-2"/>
        </w:rPr>
        <w:t>incentivos</w:t>
      </w:r>
      <w:r w:rsidRPr="00683EED">
        <w:rPr>
          <w:spacing w:val="-2"/>
        </w:rPr>
        <w:t xml:space="preserve"> - pode desempenhar um papel fundamental na prossecução do desenvolvimento económico e social de África, </w:t>
      </w:r>
      <w:r w:rsidR="007E2BE5">
        <w:rPr>
          <w:spacing w:val="-2"/>
        </w:rPr>
        <w:t>contribuindo para</w:t>
      </w:r>
      <w:r w:rsidRPr="00683EED">
        <w:rPr>
          <w:spacing w:val="-2"/>
        </w:rPr>
        <w:t xml:space="preserve"> </w:t>
      </w:r>
      <w:r w:rsidR="007E2BE5">
        <w:rPr>
          <w:spacing w:val="-2"/>
        </w:rPr>
        <w:t xml:space="preserve">desenvolver </w:t>
      </w:r>
      <w:r w:rsidRPr="00683EED">
        <w:rPr>
          <w:spacing w:val="-2"/>
        </w:rPr>
        <w:t>condições de acesso, seja por via da distribuição geográfica da sua oferta de ensino, da atribuição</w:t>
      </w:r>
      <w:r w:rsidR="007311C1">
        <w:rPr>
          <w:spacing w:val="-2"/>
        </w:rPr>
        <w:t xml:space="preserve"> de bolsas e outros estímulos ao</w:t>
      </w:r>
      <w:r w:rsidRPr="00683EED">
        <w:rPr>
          <w:spacing w:val="-2"/>
        </w:rPr>
        <w:t xml:space="preserve"> estudo ou da constituição de parcerias institucionais e</w:t>
      </w:r>
      <w:r w:rsidR="007E2BE5">
        <w:rPr>
          <w:spacing w:val="-2"/>
        </w:rPr>
        <w:t>/ou</w:t>
      </w:r>
      <w:r w:rsidRPr="00683EED">
        <w:rPr>
          <w:spacing w:val="-2"/>
        </w:rPr>
        <w:t xml:space="preserve"> com empresas</w:t>
      </w:r>
      <w:r w:rsidR="007311C1">
        <w:rPr>
          <w:spacing w:val="-2"/>
        </w:rPr>
        <w:t xml:space="preserve"> de outros sectores,</w:t>
      </w:r>
      <w:r w:rsidR="0063102A">
        <w:rPr>
          <w:spacing w:val="-2"/>
        </w:rPr>
        <w:t xml:space="preserve"> nomeadamente produtores de bens </w:t>
      </w:r>
      <w:r w:rsidR="007E2BE5">
        <w:rPr>
          <w:spacing w:val="-2"/>
        </w:rPr>
        <w:t>transacionáveis. Desta forma, tende</w:t>
      </w:r>
      <w:r w:rsidRPr="00683EED">
        <w:rPr>
          <w:spacing w:val="-2"/>
        </w:rPr>
        <w:t xml:space="preserve"> </w:t>
      </w:r>
      <w:r w:rsidR="007E2BE5">
        <w:rPr>
          <w:spacing w:val="-2"/>
        </w:rPr>
        <w:t xml:space="preserve">a alavancar </w:t>
      </w:r>
      <w:r w:rsidR="0063102A">
        <w:rPr>
          <w:spacing w:val="-2"/>
        </w:rPr>
        <w:t xml:space="preserve">uma nova percepção sobre </w:t>
      </w:r>
      <w:r w:rsidR="007E2BE5">
        <w:rPr>
          <w:spacing w:val="-2"/>
        </w:rPr>
        <w:t>o</w:t>
      </w:r>
      <w:r w:rsidRPr="00683EED">
        <w:rPr>
          <w:spacing w:val="-2"/>
        </w:rPr>
        <w:t xml:space="preserve"> acesso </w:t>
      </w:r>
      <w:r w:rsidR="007E2BE5">
        <w:rPr>
          <w:spacing w:val="-2"/>
        </w:rPr>
        <w:t xml:space="preserve">- </w:t>
      </w:r>
      <w:r w:rsidR="0063102A" w:rsidRPr="00683EED">
        <w:rPr>
          <w:spacing w:val="-2"/>
        </w:rPr>
        <w:t>mais facilitado</w:t>
      </w:r>
      <w:r w:rsidR="007E2BE5">
        <w:rPr>
          <w:spacing w:val="-2"/>
        </w:rPr>
        <w:t xml:space="preserve"> -</w:t>
      </w:r>
      <w:r w:rsidR="0063102A" w:rsidRPr="00683EED">
        <w:rPr>
          <w:spacing w:val="-2"/>
        </w:rPr>
        <w:t xml:space="preserve"> </w:t>
      </w:r>
      <w:r w:rsidRPr="00683EED">
        <w:rPr>
          <w:spacing w:val="-2"/>
        </w:rPr>
        <w:t>ao</w:t>
      </w:r>
      <w:r w:rsidR="0063102A">
        <w:rPr>
          <w:spacing w:val="-2"/>
        </w:rPr>
        <w:t xml:space="preserve"> ensino superior </w:t>
      </w:r>
      <w:r>
        <w:rPr>
          <w:spacing w:val="-2"/>
        </w:rPr>
        <w:t>e</w:t>
      </w:r>
      <w:r w:rsidR="007E2BE5">
        <w:rPr>
          <w:spacing w:val="-2"/>
        </w:rPr>
        <w:t>, principalmente,</w:t>
      </w:r>
      <w:r>
        <w:rPr>
          <w:spacing w:val="-2"/>
        </w:rPr>
        <w:t xml:space="preserve"> </w:t>
      </w:r>
      <w:r w:rsidR="0063102A">
        <w:rPr>
          <w:spacing w:val="-2"/>
        </w:rPr>
        <w:t xml:space="preserve">sobre </w:t>
      </w:r>
      <w:r w:rsidR="007E2BE5">
        <w:rPr>
          <w:spacing w:val="-2"/>
        </w:rPr>
        <w:t>a (re)qualificação só</w:t>
      </w:r>
      <w:r>
        <w:rPr>
          <w:spacing w:val="-2"/>
        </w:rPr>
        <w:t>cio-</w:t>
      </w:r>
      <w:r w:rsidRPr="00683EED">
        <w:rPr>
          <w:spacing w:val="-2"/>
        </w:rPr>
        <w:t xml:space="preserve">profissional do capital humano </w:t>
      </w:r>
      <w:r w:rsidR="007E2BE5">
        <w:rPr>
          <w:spacing w:val="-2"/>
        </w:rPr>
        <w:t xml:space="preserve">de cada país: </w:t>
      </w:r>
      <w:r w:rsidRPr="00683EED">
        <w:rPr>
          <w:spacing w:val="-2"/>
        </w:rPr>
        <w:t xml:space="preserve">mais ambiciosa e promissora </w:t>
      </w:r>
      <w:r w:rsidRPr="00683EED">
        <w:rPr>
          <w:spacing w:val="-2"/>
        </w:rPr>
        <w:lastRenderedPageBreak/>
        <w:t>no</w:t>
      </w:r>
      <w:r w:rsidR="00230F96">
        <w:rPr>
          <w:spacing w:val="-2"/>
        </w:rPr>
        <w:t xml:space="preserve"> que concerne ao</w:t>
      </w:r>
      <w:r w:rsidRPr="00683EED">
        <w:rPr>
          <w:spacing w:val="-2"/>
        </w:rPr>
        <w:t xml:space="preserve"> combate à dependência por qualificações profissionais importadas de outros </w:t>
      </w:r>
      <w:r w:rsidR="00230F96">
        <w:rPr>
          <w:spacing w:val="-2"/>
        </w:rPr>
        <w:t>mercados</w:t>
      </w:r>
      <w:r w:rsidRPr="00683EED">
        <w:rPr>
          <w:spacing w:val="-2"/>
        </w:rPr>
        <w:t xml:space="preserve"> ou de empresas associadas a projectos </w:t>
      </w:r>
      <w:r w:rsidR="008A64B1">
        <w:rPr>
          <w:spacing w:val="-2"/>
        </w:rPr>
        <w:t>propensos ao</w:t>
      </w:r>
      <w:r w:rsidRPr="00683EED">
        <w:rPr>
          <w:spacing w:val="-2"/>
        </w:rPr>
        <w:t xml:space="preserve"> IDE.</w:t>
      </w:r>
    </w:p>
    <w:p w:rsidR="008A64B1" w:rsidRDefault="001430B8" w:rsidP="00FE39DA">
      <w:pPr>
        <w:autoSpaceDE w:val="0"/>
        <w:autoSpaceDN w:val="0"/>
        <w:adjustRightInd w:val="0"/>
        <w:spacing w:line="360" w:lineRule="auto"/>
        <w:ind w:firstLine="720"/>
        <w:jc w:val="both"/>
        <w:rPr>
          <w:spacing w:val="-2"/>
        </w:rPr>
      </w:pPr>
      <w:r w:rsidRPr="0063102A">
        <w:t>A necessidade de criar, reter e disseminar</w:t>
      </w:r>
      <w:r w:rsidR="0063102A" w:rsidRPr="0063102A">
        <w:t xml:space="preserve"> o</w:t>
      </w:r>
      <w:r w:rsidR="0063102A">
        <w:t xml:space="preserve"> conhecimento produzido, de forma a caminhar-se também para um Saber </w:t>
      </w:r>
      <w:r w:rsidR="00230F96">
        <w:t>edificado</w:t>
      </w:r>
      <w:r w:rsidR="0063102A">
        <w:t xml:space="preserve"> a uma escala soberana, </w:t>
      </w:r>
      <w:r w:rsidRPr="0063102A">
        <w:t>pode</w:t>
      </w:r>
      <w:r w:rsidR="0063102A">
        <w:t>rá</w:t>
      </w:r>
      <w:r w:rsidRPr="0063102A">
        <w:t xml:space="preserve"> </w:t>
      </w:r>
      <w:r w:rsidR="0063102A">
        <w:t>contribuir para a consolidação das</w:t>
      </w:r>
      <w:r w:rsidRPr="0063102A">
        <w:t xml:space="preserve"> instituições de ensino</w:t>
      </w:r>
      <w:r w:rsidRPr="0063102A">
        <w:rPr>
          <w:spacing w:val="-2"/>
        </w:rPr>
        <w:t xml:space="preserve"> superior na Áfric</w:t>
      </w:r>
      <w:r w:rsidR="0063102A">
        <w:rPr>
          <w:spacing w:val="-2"/>
        </w:rPr>
        <w:t>a Subsaariana.</w:t>
      </w:r>
      <w:r w:rsidR="008A64B1">
        <w:rPr>
          <w:spacing w:val="-2"/>
        </w:rPr>
        <w:t xml:space="preserve"> </w:t>
      </w:r>
      <w:r w:rsidR="0063102A">
        <w:rPr>
          <w:spacing w:val="-2"/>
        </w:rPr>
        <w:t>O</w:t>
      </w:r>
      <w:r w:rsidR="0063102A" w:rsidRPr="0063102A">
        <w:rPr>
          <w:spacing w:val="-2"/>
        </w:rPr>
        <w:t>s pó</w:t>
      </w:r>
      <w:r w:rsidRPr="0063102A">
        <w:rPr>
          <w:spacing w:val="-2"/>
        </w:rPr>
        <w:t>los</w:t>
      </w:r>
      <w:r w:rsidR="0063102A">
        <w:rPr>
          <w:spacing w:val="-2"/>
        </w:rPr>
        <w:t xml:space="preserve"> académicos tenderão, assim</w:t>
      </w:r>
      <w:r w:rsidRPr="0063102A">
        <w:rPr>
          <w:spacing w:val="-2"/>
        </w:rPr>
        <w:t xml:space="preserve">, </w:t>
      </w:r>
      <w:r w:rsidR="0063102A">
        <w:rPr>
          <w:spacing w:val="-2"/>
        </w:rPr>
        <w:t>a constituírem-se</w:t>
      </w:r>
      <w:r w:rsidRPr="0063102A">
        <w:rPr>
          <w:spacing w:val="-2"/>
        </w:rPr>
        <w:t xml:space="preserve"> como</w:t>
      </w:r>
      <w:r w:rsidR="0063102A">
        <w:rPr>
          <w:spacing w:val="-2"/>
        </w:rPr>
        <w:t xml:space="preserve"> opções</w:t>
      </w:r>
      <w:r w:rsidRPr="0063102A">
        <w:rPr>
          <w:spacing w:val="-2"/>
        </w:rPr>
        <w:t xml:space="preserve"> e modelos de resposta à falta de recursos, à oferta internacional </w:t>
      </w:r>
      <w:r w:rsidR="0063102A">
        <w:rPr>
          <w:spacing w:val="-2"/>
        </w:rPr>
        <w:t xml:space="preserve">promotora de </w:t>
      </w:r>
      <w:r w:rsidR="00331172">
        <w:rPr>
          <w:spacing w:val="-2"/>
        </w:rPr>
        <w:t xml:space="preserve">uma </w:t>
      </w:r>
      <w:r w:rsidR="0063102A">
        <w:rPr>
          <w:spacing w:val="-2"/>
        </w:rPr>
        <w:t xml:space="preserve">concorrência não equitativa </w:t>
      </w:r>
      <w:r w:rsidRPr="0063102A">
        <w:rPr>
          <w:spacing w:val="-2"/>
        </w:rPr>
        <w:t>e aos indicadores de desemprego e insatisfação social</w:t>
      </w:r>
      <w:r w:rsidR="0063102A" w:rsidRPr="0063102A">
        <w:rPr>
          <w:spacing w:val="-2"/>
        </w:rPr>
        <w:t xml:space="preserve"> (OCDE, 2014)</w:t>
      </w:r>
      <w:r w:rsidRPr="0063102A">
        <w:rPr>
          <w:spacing w:val="-2"/>
        </w:rPr>
        <w:t xml:space="preserve">, </w:t>
      </w:r>
      <w:r w:rsidR="00331172">
        <w:rPr>
          <w:spacing w:val="-2"/>
        </w:rPr>
        <w:t xml:space="preserve">sejam estes de </w:t>
      </w:r>
      <w:r w:rsidR="00AD55A3">
        <w:rPr>
          <w:spacing w:val="-2"/>
        </w:rPr>
        <w:t>base</w:t>
      </w:r>
      <w:r w:rsidR="00331172">
        <w:rPr>
          <w:spacing w:val="-2"/>
        </w:rPr>
        <w:t xml:space="preserve"> local, r</w:t>
      </w:r>
      <w:r w:rsidRPr="0063102A">
        <w:rPr>
          <w:spacing w:val="-2"/>
        </w:rPr>
        <w:t>egion</w:t>
      </w:r>
      <w:r w:rsidR="008A64B1">
        <w:rPr>
          <w:spacing w:val="-2"/>
        </w:rPr>
        <w:t>al ou nacional.</w:t>
      </w:r>
    </w:p>
    <w:p w:rsidR="001430B8" w:rsidRPr="00001242" w:rsidRDefault="00331172" w:rsidP="00FE39DA">
      <w:pPr>
        <w:autoSpaceDE w:val="0"/>
        <w:autoSpaceDN w:val="0"/>
        <w:adjustRightInd w:val="0"/>
        <w:spacing w:line="360" w:lineRule="auto"/>
        <w:ind w:firstLine="720"/>
        <w:jc w:val="both"/>
      </w:pPr>
      <w:r>
        <w:rPr>
          <w:spacing w:val="-2"/>
        </w:rPr>
        <w:t>A</w:t>
      </w:r>
      <w:r w:rsidR="001430B8" w:rsidRPr="0063102A">
        <w:rPr>
          <w:spacing w:val="-2"/>
        </w:rPr>
        <w:t>través, nomeadamente, da alocação de verbas à educação e</w:t>
      </w:r>
      <w:r w:rsidR="00230F96">
        <w:rPr>
          <w:spacing w:val="-2"/>
        </w:rPr>
        <w:t xml:space="preserve"> à</w:t>
      </w:r>
      <w:r w:rsidR="001430B8" w:rsidRPr="0063102A">
        <w:rPr>
          <w:spacing w:val="-2"/>
        </w:rPr>
        <w:t xml:space="preserve"> investigação, da criação de circuitos administrativos eficientes e eficazes, do incentivo à constituição de alianças com </w:t>
      </w:r>
      <w:r w:rsidR="0063102A" w:rsidRPr="0063102A">
        <w:rPr>
          <w:spacing w:val="-2"/>
        </w:rPr>
        <w:t>núcleos</w:t>
      </w:r>
      <w:r w:rsidR="001430B8" w:rsidRPr="0063102A">
        <w:rPr>
          <w:spacing w:val="-2"/>
        </w:rPr>
        <w:t xml:space="preserve"> de </w:t>
      </w:r>
      <w:r w:rsidR="001430B8" w:rsidRPr="00331172">
        <w:t xml:space="preserve">ensino superior </w:t>
      </w:r>
      <w:r w:rsidR="0063102A" w:rsidRPr="00331172">
        <w:t>noutros mercados ou geografias</w:t>
      </w:r>
      <w:r w:rsidR="001430B8" w:rsidRPr="00331172">
        <w:t>, à internacionalização e intercâmbio de recursos académicos das instituições regionais de maior maturidade e reputação e à convergência entre o conhecimento</w:t>
      </w:r>
      <w:r w:rsidR="001430B8" w:rsidRPr="0063102A">
        <w:rPr>
          <w:spacing w:val="-2"/>
        </w:rPr>
        <w:t xml:space="preserve"> produzido por entidades privadas (organizações empresariais)</w:t>
      </w:r>
      <w:r w:rsidR="001430B8" w:rsidRPr="00001242">
        <w:t xml:space="preserve"> e o conhecimento adquirido no percurso escolar</w:t>
      </w:r>
      <w:r>
        <w:t xml:space="preserve">, a Academia </w:t>
      </w:r>
      <w:r w:rsidR="00F073B3">
        <w:t>poderá</w:t>
      </w:r>
      <w:r>
        <w:t xml:space="preserve"> firmar </w:t>
      </w:r>
      <w:r w:rsidR="00F073B3">
        <w:t>um</w:t>
      </w:r>
      <w:r>
        <w:t xml:space="preserve"> papel crucial na geração de valor</w:t>
      </w:r>
      <w:r w:rsidR="001430B8" w:rsidRPr="00001242">
        <w:t>.</w:t>
      </w:r>
    </w:p>
    <w:p w:rsidR="001430B8" w:rsidRPr="00001242" w:rsidRDefault="005339C4" w:rsidP="00FE39DA">
      <w:pPr>
        <w:pStyle w:val="Normaltext1"/>
      </w:pPr>
      <w:r>
        <w:t>Neste contexto</w:t>
      </w:r>
      <w:r w:rsidR="001430B8" w:rsidRPr="00001242">
        <w:t xml:space="preserve">, poder-se-ão criar condições para reduzir, gradualmente, a dependência do financiamento exterior </w:t>
      </w:r>
      <w:r w:rsidR="004F6ED8">
        <w:t>–</w:t>
      </w:r>
      <w:r w:rsidR="00925844">
        <w:t xml:space="preserve"> </w:t>
      </w:r>
      <w:r w:rsidR="004F6ED8" w:rsidRPr="004F6ED8">
        <w:t>Moçambique</w:t>
      </w:r>
      <w:r w:rsidR="00925844">
        <w:t xml:space="preserve">, </w:t>
      </w:r>
      <w:r w:rsidR="008A64B1">
        <w:t>reforçando</w:t>
      </w:r>
      <w:r w:rsidR="00925844">
        <w:t>,</w:t>
      </w:r>
      <w:r w:rsidR="004F6ED8" w:rsidRPr="004F6ED8">
        <w:t xml:space="preserve"> </w:t>
      </w:r>
      <w:r w:rsidR="004F6ED8">
        <w:t xml:space="preserve">foi o </w:t>
      </w:r>
      <w:r w:rsidR="00F073B3">
        <w:t>terceiro maior beneficiário de</w:t>
      </w:r>
      <w:r w:rsidR="004F6ED8" w:rsidRPr="004F6ED8">
        <w:t xml:space="preserve"> IDE em África em 2013</w:t>
      </w:r>
      <w:r w:rsidR="004F6ED8">
        <w:rPr>
          <w:rStyle w:val="FootnoteReference"/>
        </w:rPr>
        <w:footnoteReference w:id="3"/>
      </w:r>
      <w:r w:rsidR="004F6ED8">
        <w:t xml:space="preserve">, com </w:t>
      </w:r>
      <w:r w:rsidR="004F6ED8" w:rsidRPr="004F6ED8">
        <w:t>4,7 mil milhões de dólares norte-americanos</w:t>
      </w:r>
      <w:r w:rsidR="004F6ED8">
        <w:t xml:space="preserve"> que incluem, também, a consultoria de médio e longo prazo </w:t>
      </w:r>
      <w:r w:rsidR="001430B8" w:rsidRPr="00001242">
        <w:t xml:space="preserve">-, orientando, </w:t>
      </w:r>
      <w:r w:rsidR="00925844">
        <w:t>nomeadamente</w:t>
      </w:r>
      <w:r w:rsidR="001430B8" w:rsidRPr="00001242">
        <w:t>, as políticas de educação para o suporte e</w:t>
      </w:r>
      <w:r>
        <w:t xml:space="preserve"> para</w:t>
      </w:r>
      <w:r w:rsidR="001430B8" w:rsidRPr="00001242">
        <w:t xml:space="preserve"> a promo</w:t>
      </w:r>
      <w:r w:rsidR="00F073B3">
        <w:t>ção de actividades fundamentais</w:t>
      </w:r>
      <w:r w:rsidR="001430B8" w:rsidRPr="00001242">
        <w:t xml:space="preserve"> e de longo prazo, sustentadas em programas curriculares de elevada qualidade, no incentivo à pesquisa, à criação ou cocriação de publicações académicas e em núcleos de docência com exclusividade significativa e menor associação a funções extracurriculares</w:t>
      </w:r>
      <w:r w:rsidR="00F073B3">
        <w:rPr>
          <w:rStyle w:val="FootnoteReference"/>
        </w:rPr>
        <w:footnoteReference w:id="4"/>
      </w:r>
      <w:r w:rsidR="001430B8" w:rsidRPr="00001242">
        <w:t>.</w:t>
      </w:r>
    </w:p>
    <w:p w:rsidR="001430B8" w:rsidRPr="00001242" w:rsidRDefault="001430B8" w:rsidP="00FE39DA">
      <w:pPr>
        <w:autoSpaceDE w:val="0"/>
        <w:autoSpaceDN w:val="0"/>
        <w:adjustRightInd w:val="0"/>
        <w:spacing w:line="360" w:lineRule="auto"/>
        <w:ind w:firstLine="720"/>
        <w:jc w:val="both"/>
      </w:pPr>
      <w:r>
        <w:t>Igualmente,</w:t>
      </w:r>
      <w:r w:rsidRPr="00001242">
        <w:t xml:space="preserve"> poder-se-ão acentuar as características que fazem da </w:t>
      </w:r>
      <w:r w:rsidR="005339C4">
        <w:t>A</w:t>
      </w:r>
      <w:r w:rsidRPr="00001242">
        <w:t>cademia e da sua oferta curricular e cient</w:t>
      </w:r>
      <w:r w:rsidR="00230F96">
        <w:t>ífica reais alavancas s</w:t>
      </w:r>
      <w:r w:rsidR="008A64B1">
        <w:t>ó</w:t>
      </w:r>
      <w:r w:rsidR="00230F96">
        <w:t>cio</w:t>
      </w:r>
      <w:r w:rsidR="008A64B1">
        <w:t>-</w:t>
      </w:r>
      <w:r w:rsidR="00230F96">
        <w:t>económicas,</w:t>
      </w:r>
      <w:r w:rsidRPr="00001242">
        <w:t xml:space="preserve"> capazes de criarem valor, de o </w:t>
      </w:r>
      <w:r w:rsidR="008A64B1">
        <w:t xml:space="preserve">distribuírem e </w:t>
      </w:r>
      <w:r w:rsidRPr="00001242">
        <w:t xml:space="preserve">integrarem na sociedade </w:t>
      </w:r>
      <w:r w:rsidR="00F073B3">
        <w:t xml:space="preserve">circundante </w:t>
      </w:r>
      <w:r w:rsidRPr="00001242">
        <w:t xml:space="preserve">e no tecido empresarial </w:t>
      </w:r>
      <w:r w:rsidR="00F073B3">
        <w:t>de relação</w:t>
      </w:r>
      <w:r w:rsidRPr="00001242">
        <w:t>, estimulando o acesso, inclusive financeiro, à investigação e desenvolvimento (I&amp;D)</w:t>
      </w:r>
      <w:r>
        <w:t>, ancorados no conhecimento científico e na tecnologia,</w:t>
      </w:r>
      <w:r w:rsidR="005339C4">
        <w:t xml:space="preserve"> por parte de micro</w:t>
      </w:r>
      <w:r w:rsidR="00230F96">
        <w:t xml:space="preserve"> e</w:t>
      </w:r>
      <w:r w:rsidRPr="00001242">
        <w:t xml:space="preserve"> pequenas empresas. </w:t>
      </w:r>
    </w:p>
    <w:p w:rsidR="001430B8" w:rsidRPr="00001242" w:rsidRDefault="001430B8" w:rsidP="00FE39DA">
      <w:pPr>
        <w:autoSpaceDE w:val="0"/>
        <w:autoSpaceDN w:val="0"/>
        <w:adjustRightInd w:val="0"/>
        <w:spacing w:line="360" w:lineRule="auto"/>
        <w:ind w:firstLine="720"/>
        <w:jc w:val="both"/>
      </w:pPr>
      <w:r w:rsidRPr="00001242">
        <w:t xml:space="preserve">Durante muito tempo o investimento em qualificações académicas e profissionais redundou numa (e)migração de competências e capacidades do continente Africano </w:t>
      </w:r>
      <w:r w:rsidR="00F073B3">
        <w:t>para outros mercados</w:t>
      </w:r>
      <w:r w:rsidR="00F073B3" w:rsidRPr="00001242">
        <w:t>, especialmente</w:t>
      </w:r>
      <w:r w:rsidR="00F073B3">
        <w:t xml:space="preserve">  para o Ocidente, que perfizeram uma média anual de</w:t>
      </w:r>
      <w:r w:rsidR="008A64B1" w:rsidRPr="00001242">
        <w:t xml:space="preserve"> 20.000</w:t>
      </w:r>
      <w:r w:rsidR="00F073B3">
        <w:t xml:space="preserve"> indivíduos</w:t>
      </w:r>
      <w:r w:rsidR="008A64B1" w:rsidRPr="00001242">
        <w:t xml:space="preserve"> </w:t>
      </w:r>
      <w:r w:rsidR="008A64B1">
        <w:t>(WB, 2013)</w:t>
      </w:r>
      <w:r w:rsidR="00F073B3">
        <w:t>.</w:t>
      </w:r>
    </w:p>
    <w:p w:rsidR="001430B8" w:rsidRPr="00001242" w:rsidRDefault="001430B8" w:rsidP="00FE39DA">
      <w:pPr>
        <w:autoSpaceDE w:val="0"/>
        <w:autoSpaceDN w:val="0"/>
        <w:adjustRightInd w:val="0"/>
        <w:spacing w:line="360" w:lineRule="auto"/>
        <w:ind w:firstLine="720"/>
        <w:jc w:val="both"/>
      </w:pPr>
      <w:r w:rsidRPr="00001242">
        <w:t xml:space="preserve">O desafio para a Academia </w:t>
      </w:r>
      <w:r w:rsidR="005339C4">
        <w:t>da África Subsaariana, em geral,</w:t>
      </w:r>
      <w:r>
        <w:t xml:space="preserve"> </w:t>
      </w:r>
      <w:r w:rsidRPr="00001242">
        <w:t>e</w:t>
      </w:r>
      <w:r w:rsidR="005339C4">
        <w:t xml:space="preserve"> das</w:t>
      </w:r>
      <w:r w:rsidRPr="00001242">
        <w:t xml:space="preserve"> suas instituições</w:t>
      </w:r>
      <w:r w:rsidR="005339C4">
        <w:t>, em particular,</w:t>
      </w:r>
      <w:r w:rsidRPr="00001242">
        <w:t xml:space="preserve"> será </w:t>
      </w:r>
      <w:r w:rsidR="00230F96" w:rsidRPr="00001242">
        <w:t>frear</w:t>
      </w:r>
      <w:r w:rsidRPr="00001242">
        <w:t xml:space="preserve"> a perda de </w:t>
      </w:r>
      <w:r>
        <w:t>capital de conhecimento</w:t>
      </w:r>
      <w:r w:rsidRPr="00001242">
        <w:t xml:space="preserve"> e </w:t>
      </w:r>
      <w:r>
        <w:t xml:space="preserve">de </w:t>
      </w:r>
      <w:r w:rsidRPr="00001242">
        <w:t xml:space="preserve">especialistas africanos que procuram melhores condições de trabalho e de remuneração noutros mercados, retendo esse valor humano e </w:t>
      </w:r>
      <w:r w:rsidR="005339C4">
        <w:t xml:space="preserve">capital </w:t>
      </w:r>
      <w:r w:rsidRPr="00001242">
        <w:lastRenderedPageBreak/>
        <w:t xml:space="preserve">intelectual </w:t>
      </w:r>
      <w:r w:rsidR="005339C4">
        <w:t xml:space="preserve">de forma </w:t>
      </w:r>
      <w:r w:rsidRPr="00001242">
        <w:t>a sustentar</w:t>
      </w:r>
      <w:r w:rsidR="005339C4">
        <w:t xml:space="preserve"> a antevisão de</w:t>
      </w:r>
      <w:r w:rsidRPr="00001242">
        <w:t xml:space="preserve"> </w:t>
      </w:r>
      <w:r>
        <w:t xml:space="preserve">indicadores </w:t>
      </w:r>
      <w:r w:rsidRPr="00001242">
        <w:t>de crescimento económico</w:t>
      </w:r>
      <w:r>
        <w:t xml:space="preserve">, </w:t>
      </w:r>
      <w:r w:rsidR="00927628">
        <w:t xml:space="preserve">que </w:t>
      </w:r>
      <w:r>
        <w:t xml:space="preserve">no caso </w:t>
      </w:r>
      <w:r w:rsidR="00BC75E3">
        <w:t xml:space="preserve">concreto </w:t>
      </w:r>
      <w:r>
        <w:t>de Moçambique</w:t>
      </w:r>
      <w:r w:rsidR="00BC75E3">
        <w:t>,</w:t>
      </w:r>
      <w:r>
        <w:t xml:space="preserve"> </w:t>
      </w:r>
      <w:r w:rsidR="00927628">
        <w:t>se aproximarão dos</w:t>
      </w:r>
      <w:r>
        <w:t xml:space="preserve"> 8%</w:t>
      </w:r>
      <w:r w:rsidR="00927628">
        <w:rPr>
          <w:rStyle w:val="FootnoteReference"/>
        </w:rPr>
        <w:t xml:space="preserve"> </w:t>
      </w:r>
      <w:r w:rsidR="00927628">
        <w:t>(WB, 2014)</w:t>
      </w:r>
      <w:r>
        <w:t>,</w:t>
      </w:r>
      <w:r w:rsidRPr="00001242">
        <w:t xml:space="preserve"> e responder </w:t>
      </w:r>
      <w:r w:rsidR="00114457">
        <w:t xml:space="preserve">às novas profissões e </w:t>
      </w:r>
      <w:r w:rsidRPr="00001242">
        <w:t>empregos</w:t>
      </w:r>
      <w:r w:rsidR="00BC75E3">
        <w:t xml:space="preserve"> </w:t>
      </w:r>
      <w:r w:rsidRPr="00001242">
        <w:t xml:space="preserve">que </w:t>
      </w:r>
      <w:r w:rsidR="00114457">
        <w:t>preconizam</w:t>
      </w:r>
      <w:r w:rsidRPr="00001242">
        <w:t xml:space="preserve"> </w:t>
      </w:r>
      <w:r w:rsidR="00114457">
        <w:t xml:space="preserve">uma </w:t>
      </w:r>
      <w:r w:rsidRPr="00001242">
        <w:t xml:space="preserve">maior formação </w:t>
      </w:r>
      <w:r w:rsidR="005339C4">
        <w:t>e habilitações académicas mais exigentes e contextualizadas com os sectores de actividade económica</w:t>
      </w:r>
      <w:r w:rsidR="00927628">
        <w:t xml:space="preserve">, </w:t>
      </w:r>
      <w:r w:rsidR="00114457">
        <w:t xml:space="preserve">sejam estes </w:t>
      </w:r>
      <w:r w:rsidR="00927628">
        <w:t>activos ou emergentes</w:t>
      </w:r>
      <w:r w:rsidRPr="00001242">
        <w:t>.</w:t>
      </w:r>
    </w:p>
    <w:p w:rsidR="001430B8" w:rsidRPr="00001242" w:rsidRDefault="001430B8" w:rsidP="00FE39DA">
      <w:pPr>
        <w:autoSpaceDE w:val="0"/>
        <w:autoSpaceDN w:val="0"/>
        <w:adjustRightInd w:val="0"/>
        <w:spacing w:line="360" w:lineRule="auto"/>
        <w:ind w:firstLine="720"/>
        <w:jc w:val="both"/>
      </w:pPr>
      <w:r w:rsidRPr="00001242">
        <w:t xml:space="preserve">No rescaldo das economias que têm vindo a optar por se concentrarem, primordialmente, na extração de recursos naturais de elevada procura e rendibilidade – como p.e. o </w:t>
      </w:r>
      <w:r>
        <w:t xml:space="preserve">carvão, o </w:t>
      </w:r>
      <w:r w:rsidRPr="00001242">
        <w:t>petróleo, o gás natural e os minérios essenciais à indústria pesada</w:t>
      </w:r>
      <w:r w:rsidR="00114457">
        <w:t xml:space="preserve"> ou de transformação</w:t>
      </w:r>
      <w:r w:rsidRPr="00001242">
        <w:t xml:space="preserve"> – surge a oportunidade para um crescimento assente numa estratégia de longo prazo e num desenvolvimento mais sustentável e abrangente</w:t>
      </w:r>
      <w:r w:rsidR="00114457">
        <w:t>,</w:t>
      </w:r>
      <w:r w:rsidRPr="00001242">
        <w:t xml:space="preserve"> em que a pesquisa e </w:t>
      </w:r>
      <w:r>
        <w:t>o conhecimento académico</w:t>
      </w:r>
      <w:r w:rsidRPr="00001242">
        <w:t xml:space="preserve"> desempenharão um papel crucial.</w:t>
      </w:r>
    </w:p>
    <w:p w:rsidR="001430B8" w:rsidRPr="00001242" w:rsidRDefault="001430B8" w:rsidP="00FE39DA">
      <w:pPr>
        <w:autoSpaceDE w:val="0"/>
        <w:autoSpaceDN w:val="0"/>
        <w:adjustRightInd w:val="0"/>
        <w:spacing w:line="360" w:lineRule="auto"/>
        <w:ind w:firstLine="720"/>
        <w:jc w:val="both"/>
      </w:pPr>
      <w:r w:rsidRPr="00001242">
        <w:t>Países produtores de matérias-primas podem esperar receitas superiores, através de impostos dire</w:t>
      </w:r>
      <w:r w:rsidR="005339C4">
        <w:t>c</w:t>
      </w:r>
      <w:r w:rsidRPr="00001242">
        <w:t>tos e indire</w:t>
      </w:r>
      <w:r w:rsidR="005339C4">
        <w:t>c</w:t>
      </w:r>
      <w:r w:rsidRPr="00001242">
        <w:t>tos, o que lhes permitirá o financiamento e a implementação dessas estratégias de desenvolvimento sustentáveis e abrangentes</w:t>
      </w:r>
      <w:r w:rsidR="005339C4">
        <w:t>, bem como</w:t>
      </w:r>
      <w:r w:rsidRPr="00001242">
        <w:t xml:space="preserve"> a criação dos seus próprios ciclos, matri</w:t>
      </w:r>
      <w:r w:rsidR="00114457">
        <w:t>zes e culturas de crescimento só</w:t>
      </w:r>
      <w:r w:rsidRPr="00001242">
        <w:t>cio</w:t>
      </w:r>
      <w:r w:rsidR="00114457">
        <w:t>-</w:t>
      </w:r>
      <w:r w:rsidRPr="00001242">
        <w:t>económico.</w:t>
      </w:r>
    </w:p>
    <w:p w:rsidR="001430B8" w:rsidRPr="00001242" w:rsidRDefault="001430B8" w:rsidP="00FE39DA">
      <w:pPr>
        <w:autoSpaceDE w:val="0"/>
        <w:autoSpaceDN w:val="0"/>
        <w:adjustRightInd w:val="0"/>
        <w:spacing w:line="360" w:lineRule="auto"/>
        <w:ind w:firstLine="720"/>
        <w:jc w:val="both"/>
      </w:pPr>
      <w:r w:rsidRPr="00001242">
        <w:t>Moçambique</w:t>
      </w:r>
      <w:r w:rsidR="00D91343">
        <w:t xml:space="preserve"> </w:t>
      </w:r>
      <w:r w:rsidRPr="00001242">
        <w:t>enquadra-se nesta reflexão.</w:t>
      </w:r>
    </w:p>
    <w:p w:rsidR="001430B8" w:rsidRPr="00001242" w:rsidRDefault="001430B8" w:rsidP="00FE39DA">
      <w:pPr>
        <w:autoSpaceDE w:val="0"/>
        <w:autoSpaceDN w:val="0"/>
        <w:adjustRightInd w:val="0"/>
        <w:spacing w:line="360" w:lineRule="auto"/>
        <w:ind w:firstLine="720"/>
        <w:jc w:val="both"/>
      </w:pPr>
      <w:r w:rsidRPr="00001242">
        <w:t xml:space="preserve">Somando-se-lhe a vantagem de ter um posicionamento </w:t>
      </w:r>
      <w:r w:rsidR="00D91343">
        <w:t>geoestratégico importante</w:t>
      </w:r>
      <w:r w:rsidRPr="00001242">
        <w:t xml:space="preserve"> face aos seus vizinhos do </w:t>
      </w:r>
      <w:r w:rsidRPr="00001242">
        <w:rPr>
          <w:i/>
        </w:rPr>
        <w:t>hinterland</w:t>
      </w:r>
      <w:r w:rsidR="00114457">
        <w:t>,</w:t>
      </w:r>
      <w:r w:rsidRPr="00001242">
        <w:t xml:space="preserve"> relativamente à sua orla costeira, à sua orientação para o Médio Oriente e Ásia, mantendo, ainda, a forte componente do idioma oficial </w:t>
      </w:r>
      <w:r w:rsidR="00D91343">
        <w:t xml:space="preserve">– Português - </w:t>
      </w:r>
      <w:r w:rsidRPr="00001242">
        <w:t>que o liga a economias emergentes do Atlântico Sul e à Europa, por via de Portugal.</w:t>
      </w:r>
    </w:p>
    <w:p w:rsidR="001B4D04" w:rsidRDefault="001430B8" w:rsidP="00FE39DA">
      <w:pPr>
        <w:autoSpaceDE w:val="0"/>
        <w:autoSpaceDN w:val="0"/>
        <w:adjustRightInd w:val="0"/>
        <w:spacing w:line="360" w:lineRule="auto"/>
        <w:ind w:firstLine="720"/>
        <w:jc w:val="both"/>
      </w:pPr>
      <w:r w:rsidRPr="00001242">
        <w:t>Mas Moçambique constitui, também, um exemplo das oportunidades que a Academia encerra para a evolução e</w:t>
      </w:r>
      <w:r w:rsidR="00114457">
        <w:t xml:space="preserve"> o</w:t>
      </w:r>
      <w:r w:rsidRPr="00001242">
        <w:t xml:space="preserve"> </w:t>
      </w:r>
      <w:r w:rsidR="00114457">
        <w:t>desenvolvimento</w:t>
      </w:r>
      <w:r w:rsidRPr="00001242">
        <w:t xml:space="preserve"> do próprio país</w:t>
      </w:r>
      <w:r w:rsidR="003B7151">
        <w:t xml:space="preserve"> e que começam a ser </w:t>
      </w:r>
      <w:r w:rsidR="00C84565">
        <w:t>ponderadas</w:t>
      </w:r>
      <w:r>
        <w:t xml:space="preserve"> </w:t>
      </w:r>
      <w:r w:rsidR="003B7151">
        <w:t>enquanto</w:t>
      </w:r>
      <w:r w:rsidRPr="00001242">
        <w:t xml:space="preserve"> </w:t>
      </w:r>
      <w:r w:rsidR="001B4D04">
        <w:t xml:space="preserve">vectores </w:t>
      </w:r>
      <w:r w:rsidRPr="00001242">
        <w:t>pertinentes</w:t>
      </w:r>
      <w:r w:rsidR="001B4D04">
        <w:t xml:space="preserve"> para intervenção e participação</w:t>
      </w:r>
      <w:r w:rsidR="003B7151">
        <w:t xml:space="preserve"> extensiva aos vários actores sócio-económicos.</w:t>
      </w:r>
    </w:p>
    <w:p w:rsidR="000B66A8" w:rsidRDefault="000B66A8" w:rsidP="000B66A8">
      <w:pPr>
        <w:pStyle w:val="Normaltext1"/>
        <w:rPr>
          <w:spacing w:val="-4"/>
        </w:rPr>
      </w:pPr>
      <w:r w:rsidRPr="001D7613">
        <w:rPr>
          <w:rFonts w:eastAsiaTheme="majorEastAsia"/>
        </w:rPr>
        <w:t>A expansão do ensino superior em todo o mundo é um do</w:t>
      </w:r>
      <w:r>
        <w:rPr>
          <w:rFonts w:eastAsiaTheme="majorEastAsia"/>
        </w:rPr>
        <w:t>s desenvolvimentos mais profundo</w:t>
      </w:r>
      <w:r w:rsidRPr="001D7613">
        <w:rPr>
          <w:rFonts w:eastAsiaTheme="majorEastAsia"/>
        </w:rPr>
        <w:t xml:space="preserve">s do século passado, com um impacto </w:t>
      </w:r>
      <w:r>
        <w:rPr>
          <w:rFonts w:eastAsiaTheme="majorEastAsia"/>
        </w:rPr>
        <w:t>significativo</w:t>
      </w:r>
      <w:r w:rsidRPr="001D7613">
        <w:rPr>
          <w:rFonts w:eastAsiaTheme="majorEastAsia"/>
        </w:rPr>
        <w:t xml:space="preserve"> sobre as sociedades, as economias nacionais, </w:t>
      </w:r>
      <w:r>
        <w:rPr>
          <w:rFonts w:eastAsiaTheme="majorEastAsia"/>
        </w:rPr>
        <w:t xml:space="preserve">a </w:t>
      </w:r>
      <w:r w:rsidRPr="001D7613">
        <w:rPr>
          <w:rFonts w:eastAsiaTheme="majorEastAsia"/>
        </w:rPr>
        <w:t>cultur</w:t>
      </w:r>
      <w:r>
        <w:rPr>
          <w:rFonts w:eastAsiaTheme="majorEastAsia"/>
        </w:rPr>
        <w:t>a, atitudes e valores, representando</w:t>
      </w:r>
      <w:r w:rsidRPr="001D7613">
        <w:rPr>
          <w:rFonts w:eastAsiaTheme="majorEastAsia"/>
        </w:rPr>
        <w:t xml:space="preserve"> 20% da população </w:t>
      </w:r>
      <w:r>
        <w:rPr>
          <w:rFonts w:eastAsiaTheme="majorEastAsia"/>
        </w:rPr>
        <w:t>mundial de jovens elegíveis (Baker, 2014 cit. por Crist, 2015</w:t>
      </w:r>
      <w:r w:rsidR="003B7151">
        <w:rPr>
          <w:rFonts w:eastAsiaTheme="majorEastAsia"/>
        </w:rPr>
        <w:t>). E o</w:t>
      </w:r>
      <w:r w:rsidRPr="001D7613">
        <w:rPr>
          <w:rFonts w:eastAsiaTheme="majorEastAsia"/>
        </w:rPr>
        <w:t xml:space="preserve"> desenvolvimento econ</w:t>
      </w:r>
      <w:r>
        <w:rPr>
          <w:rFonts w:eastAsiaTheme="majorEastAsia"/>
        </w:rPr>
        <w:t>ó</w:t>
      </w:r>
      <w:r w:rsidRPr="001D7613">
        <w:rPr>
          <w:rFonts w:eastAsiaTheme="majorEastAsia"/>
        </w:rPr>
        <w:t>mico é um fa</w:t>
      </w:r>
      <w:r>
        <w:rPr>
          <w:rFonts w:eastAsiaTheme="majorEastAsia"/>
        </w:rPr>
        <w:t>c</w:t>
      </w:r>
      <w:r w:rsidRPr="001D7613">
        <w:rPr>
          <w:rFonts w:eastAsiaTheme="majorEastAsia"/>
        </w:rPr>
        <w:t>tor importante nesta expansão maciça: "</w:t>
      </w:r>
      <w:r w:rsidRPr="00701D53">
        <w:rPr>
          <w:rFonts w:eastAsiaTheme="majorEastAsia"/>
          <w:i/>
        </w:rPr>
        <w:t>os governos de muitos países passaram a acreditar que o ensino superior é um motor do desenvolvimento económico</w:t>
      </w:r>
      <w:r w:rsidRPr="001D7613">
        <w:rPr>
          <w:rFonts w:eastAsiaTheme="majorEastAsia"/>
        </w:rPr>
        <w:t>", e</w:t>
      </w:r>
      <w:r>
        <w:rPr>
          <w:rFonts w:eastAsiaTheme="majorEastAsia"/>
        </w:rPr>
        <w:t xml:space="preserve"> se</w:t>
      </w:r>
      <w:r w:rsidRPr="001D7613">
        <w:rPr>
          <w:rFonts w:eastAsiaTheme="majorEastAsia"/>
        </w:rPr>
        <w:t xml:space="preserve"> </w:t>
      </w:r>
      <w:r>
        <w:rPr>
          <w:rFonts w:eastAsiaTheme="majorEastAsia"/>
        </w:rPr>
        <w:t>“</w:t>
      </w:r>
      <w:r w:rsidRPr="00701D53">
        <w:rPr>
          <w:rFonts w:eastAsiaTheme="majorEastAsia"/>
          <w:i/>
        </w:rPr>
        <w:t>quase todos os países detêm, pelo menos, uma universidade nacional, estas são consideradas instituições centrais para a formação da força de trabalho e para a preservação das tradições culturais e do património</w:t>
      </w:r>
      <w:r>
        <w:rPr>
          <w:rFonts w:eastAsiaTheme="majorEastAsia"/>
        </w:rPr>
        <w:t>” (</w:t>
      </w:r>
      <w:r w:rsidRPr="00701D53">
        <w:rPr>
          <w:spacing w:val="-4"/>
        </w:rPr>
        <w:t xml:space="preserve">Dill </w:t>
      </w:r>
      <w:r>
        <w:rPr>
          <w:spacing w:val="-4"/>
        </w:rPr>
        <w:t>e</w:t>
      </w:r>
      <w:r w:rsidRPr="00701D53">
        <w:rPr>
          <w:spacing w:val="-4"/>
        </w:rPr>
        <w:t xml:space="preserve"> Vught</w:t>
      </w:r>
      <w:r>
        <w:rPr>
          <w:spacing w:val="-4"/>
        </w:rPr>
        <w:t>, 2014</w:t>
      </w:r>
      <w:r w:rsidR="00F8571C">
        <w:rPr>
          <w:spacing w:val="-4"/>
        </w:rPr>
        <w:t>,</w:t>
      </w:r>
      <w:r>
        <w:rPr>
          <w:spacing w:val="-4"/>
        </w:rPr>
        <w:t xml:space="preserve"> </w:t>
      </w:r>
      <w:r>
        <w:rPr>
          <w:rFonts w:eastAsiaTheme="majorEastAsia"/>
        </w:rPr>
        <w:t>cit. por Crist, 2015</w:t>
      </w:r>
      <w:r>
        <w:rPr>
          <w:spacing w:val="-4"/>
        </w:rPr>
        <w:t>).</w:t>
      </w:r>
    </w:p>
    <w:p w:rsidR="00221958" w:rsidRDefault="000B66A8" w:rsidP="00C84565">
      <w:pPr>
        <w:autoSpaceDE w:val="0"/>
        <w:autoSpaceDN w:val="0"/>
        <w:adjustRightInd w:val="0"/>
        <w:spacing w:line="360" w:lineRule="auto"/>
        <w:ind w:firstLine="720"/>
        <w:jc w:val="both"/>
      </w:pPr>
      <w:r w:rsidRPr="00001242">
        <w:t>É neste âmbito</w:t>
      </w:r>
      <w:r w:rsidR="003B7151">
        <w:t xml:space="preserve">, </w:t>
      </w:r>
      <w:r w:rsidR="00032401">
        <w:t xml:space="preserve">e sob estas </w:t>
      </w:r>
      <w:r w:rsidR="003B7151">
        <w:t xml:space="preserve">frentes de </w:t>
      </w:r>
      <w:r w:rsidR="00032401">
        <w:t>inspiração,</w:t>
      </w:r>
      <w:r w:rsidRPr="00001242">
        <w:t xml:space="preserve"> </w:t>
      </w:r>
      <w:r w:rsidR="00032401">
        <w:t xml:space="preserve">que </w:t>
      </w:r>
      <w:r w:rsidRPr="00001242">
        <w:t xml:space="preserve">surge </w:t>
      </w:r>
      <w:r>
        <w:t>o presente</w:t>
      </w:r>
      <w:r w:rsidRPr="00001242">
        <w:t xml:space="preserve"> estudo de caso so</w:t>
      </w:r>
      <w:r>
        <w:t>bre o Instituto Superior Mutasa</w:t>
      </w:r>
      <w:r w:rsidR="00032401">
        <w:t xml:space="preserve"> - ISMU</w:t>
      </w:r>
      <w:r>
        <w:t xml:space="preserve">, encerrando, em si, as oportunidades que o contexto geográfico, económico e social </w:t>
      </w:r>
      <w:r w:rsidR="00032401">
        <w:t>evidenciam</w:t>
      </w:r>
      <w:r>
        <w:t xml:space="preserve"> para </w:t>
      </w:r>
      <w:r w:rsidR="00032401">
        <w:t>um modelo educativo sustentado em demandas locais ou regionais</w:t>
      </w:r>
      <w:r>
        <w:t xml:space="preserve"> e com ambição para </w:t>
      </w:r>
      <w:r w:rsidR="003B7151">
        <w:t>referenciar o país e os seus activos – recursos, pessoas, cultura, objectivos e ambições para um futuro comum.</w:t>
      </w:r>
    </w:p>
    <w:p w:rsidR="00221958" w:rsidRDefault="00221958">
      <w:r>
        <w:lastRenderedPageBreak/>
        <w:br w:type="page"/>
      </w:r>
    </w:p>
    <w:p w:rsidR="007C1AA5" w:rsidRPr="00001242" w:rsidRDefault="00AB414D" w:rsidP="00FE39DA">
      <w:pPr>
        <w:pStyle w:val="Heading1"/>
      </w:pPr>
      <w:bookmarkStart w:id="34" w:name="_Toc423466630"/>
      <w:r>
        <w:lastRenderedPageBreak/>
        <w:t>5</w:t>
      </w:r>
      <w:r w:rsidR="00980508">
        <w:t xml:space="preserve">. </w:t>
      </w:r>
      <w:r w:rsidR="007C1AA5" w:rsidRPr="00001242">
        <w:t>Internacionalização</w:t>
      </w:r>
      <w:bookmarkEnd w:id="31"/>
      <w:bookmarkEnd w:id="32"/>
      <w:bookmarkEnd w:id="34"/>
    </w:p>
    <w:p w:rsidR="00E67B22" w:rsidRPr="00230F96" w:rsidRDefault="00533C19" w:rsidP="00FE39DA">
      <w:pPr>
        <w:autoSpaceDE w:val="0"/>
        <w:autoSpaceDN w:val="0"/>
        <w:adjustRightInd w:val="0"/>
        <w:spacing w:line="360" w:lineRule="auto"/>
        <w:ind w:firstLine="720"/>
        <w:jc w:val="both"/>
        <w:rPr>
          <w:spacing w:val="-2"/>
        </w:rPr>
      </w:pPr>
      <w:r>
        <w:rPr>
          <w:spacing w:val="-2"/>
        </w:rPr>
        <w:t>E</w:t>
      </w:r>
      <w:r w:rsidR="00A935FA" w:rsidRPr="00230F96">
        <w:rPr>
          <w:spacing w:val="-2"/>
        </w:rPr>
        <w:t>nquanto</w:t>
      </w:r>
      <w:r w:rsidR="00E67B22" w:rsidRPr="00230F96">
        <w:rPr>
          <w:spacing w:val="-2"/>
        </w:rPr>
        <w:t xml:space="preserve"> resposta encontrada pelas </w:t>
      </w:r>
      <w:r w:rsidR="00A935FA" w:rsidRPr="00230F96">
        <w:rPr>
          <w:spacing w:val="-2"/>
        </w:rPr>
        <w:t xml:space="preserve">organizações </w:t>
      </w:r>
      <w:r w:rsidR="00E67B22" w:rsidRPr="00230F96">
        <w:rPr>
          <w:spacing w:val="-2"/>
        </w:rPr>
        <w:t xml:space="preserve">e </w:t>
      </w:r>
      <w:r w:rsidR="00FC105A">
        <w:rPr>
          <w:spacing w:val="-2"/>
        </w:rPr>
        <w:t>pel</w:t>
      </w:r>
      <w:r w:rsidR="00E67B22" w:rsidRPr="00230F96">
        <w:rPr>
          <w:spacing w:val="-2"/>
        </w:rPr>
        <w:t>as economias para aproveitarem o fenómeno d</w:t>
      </w:r>
      <w:r w:rsidR="0027588F" w:rsidRPr="00230F96">
        <w:rPr>
          <w:spacing w:val="-2"/>
        </w:rPr>
        <w:t>a Globalização (Carvalho, 20</w:t>
      </w:r>
      <w:r w:rsidR="00F8571C">
        <w:rPr>
          <w:spacing w:val="-2"/>
        </w:rPr>
        <w:t>13</w:t>
      </w:r>
      <w:r w:rsidR="0027588F" w:rsidRPr="00230F96">
        <w:rPr>
          <w:spacing w:val="-2"/>
        </w:rPr>
        <w:t>),</w:t>
      </w:r>
      <w:r w:rsidR="00E67B22" w:rsidRPr="00230F96">
        <w:rPr>
          <w:spacing w:val="-2"/>
        </w:rPr>
        <w:t xml:space="preserve"> </w:t>
      </w:r>
      <w:r>
        <w:rPr>
          <w:spacing w:val="-2"/>
        </w:rPr>
        <w:t xml:space="preserve">a internacionalização </w:t>
      </w:r>
      <w:r w:rsidR="00E67B22" w:rsidRPr="00230F96">
        <w:rPr>
          <w:spacing w:val="-2"/>
        </w:rPr>
        <w:t>caracteriza-se pela a</w:t>
      </w:r>
      <w:r w:rsidR="0027588F" w:rsidRPr="00230F96">
        <w:rPr>
          <w:spacing w:val="-2"/>
        </w:rPr>
        <w:t>c</w:t>
      </w:r>
      <w:r w:rsidR="00E67B22" w:rsidRPr="00230F96">
        <w:rPr>
          <w:spacing w:val="-2"/>
        </w:rPr>
        <w:t>tuação em diferentes nações</w:t>
      </w:r>
      <w:r w:rsidR="00FC105A">
        <w:rPr>
          <w:spacing w:val="-2"/>
        </w:rPr>
        <w:t>,</w:t>
      </w:r>
      <w:r w:rsidR="00E67B22" w:rsidRPr="00230F96">
        <w:rPr>
          <w:spacing w:val="-2"/>
        </w:rPr>
        <w:t xml:space="preserve"> </w:t>
      </w:r>
      <w:r w:rsidR="00E67B22" w:rsidRPr="00FC105A">
        <w:t>com movimentação de fa</w:t>
      </w:r>
      <w:r w:rsidR="00A935FA" w:rsidRPr="00FC105A">
        <w:t>c</w:t>
      </w:r>
      <w:r w:rsidR="00E67B22" w:rsidRPr="00FC105A">
        <w:t xml:space="preserve">tores de produção e transferências de capital, desenvolvendo projetos </w:t>
      </w:r>
      <w:r w:rsidR="0027588F" w:rsidRPr="00FC105A">
        <w:t>sob modelos</w:t>
      </w:r>
      <w:r w:rsidR="0027588F" w:rsidRPr="00230F96">
        <w:rPr>
          <w:spacing w:val="-2"/>
        </w:rPr>
        <w:t xml:space="preserve"> de</w:t>
      </w:r>
      <w:r w:rsidR="00E67B22" w:rsidRPr="00230F96">
        <w:rPr>
          <w:spacing w:val="-2"/>
        </w:rPr>
        <w:t xml:space="preserve"> cooperação</w:t>
      </w:r>
      <w:r w:rsidR="0027588F" w:rsidRPr="00230F96">
        <w:rPr>
          <w:spacing w:val="-2"/>
        </w:rPr>
        <w:t xml:space="preserve"> empresarial</w:t>
      </w:r>
      <w:r w:rsidR="00A935FA" w:rsidRPr="00230F96">
        <w:rPr>
          <w:spacing w:val="-2"/>
        </w:rPr>
        <w:t xml:space="preserve">, comercializando </w:t>
      </w:r>
      <w:r w:rsidR="00E67B22" w:rsidRPr="00230F96">
        <w:rPr>
          <w:spacing w:val="-2"/>
        </w:rPr>
        <w:t>produtos ou prestando serviços noutros países</w:t>
      </w:r>
      <w:r w:rsidR="00A935FA" w:rsidRPr="00230F96">
        <w:rPr>
          <w:spacing w:val="-2"/>
        </w:rPr>
        <w:t>.</w:t>
      </w:r>
    </w:p>
    <w:p w:rsidR="00C8588E" w:rsidRPr="00470C67" w:rsidRDefault="00FC105A" w:rsidP="00FE39DA">
      <w:pPr>
        <w:autoSpaceDE w:val="0"/>
        <w:autoSpaceDN w:val="0"/>
        <w:adjustRightInd w:val="0"/>
        <w:spacing w:line="360" w:lineRule="auto"/>
        <w:ind w:firstLine="720"/>
        <w:jc w:val="both"/>
        <w:rPr>
          <w:spacing w:val="-2"/>
        </w:rPr>
      </w:pPr>
      <w:r>
        <w:rPr>
          <w:spacing w:val="-2"/>
        </w:rPr>
        <w:t xml:space="preserve">Por sua vez, </w:t>
      </w:r>
      <w:r w:rsidR="0027588F" w:rsidRPr="00470C67">
        <w:rPr>
          <w:spacing w:val="-2"/>
        </w:rPr>
        <w:t>“</w:t>
      </w:r>
      <w:r w:rsidRPr="00FC105A">
        <w:rPr>
          <w:i/>
          <w:spacing w:val="-2"/>
        </w:rPr>
        <w:t>a</w:t>
      </w:r>
      <w:r w:rsidR="00443035" w:rsidRPr="00FC105A">
        <w:rPr>
          <w:i/>
          <w:spacing w:val="-2"/>
        </w:rPr>
        <w:t xml:space="preserve"> </w:t>
      </w:r>
      <w:r>
        <w:rPr>
          <w:i/>
          <w:spacing w:val="-2"/>
        </w:rPr>
        <w:t>c</w:t>
      </w:r>
      <w:r w:rsidR="00E67B22" w:rsidRPr="00470C67">
        <w:rPr>
          <w:i/>
          <w:spacing w:val="-2"/>
        </w:rPr>
        <w:t xml:space="preserve">ooperação </w:t>
      </w:r>
      <w:r>
        <w:rPr>
          <w:i/>
          <w:spacing w:val="-2"/>
        </w:rPr>
        <w:t>e</w:t>
      </w:r>
      <w:r w:rsidR="00E67B22" w:rsidRPr="00470C67">
        <w:rPr>
          <w:i/>
          <w:spacing w:val="-2"/>
        </w:rPr>
        <w:t>mpresarial consiste num acordo que institui alianças estratégicas, as quais permitem aos diferentes atores, não só reduzir a incerteza e turbulência dos mercados, mas também conjugar vantagens, numa ótica em que o benefício global é superior ao da ação individual</w:t>
      </w:r>
      <w:r w:rsidR="0027588F" w:rsidRPr="00470C67">
        <w:rPr>
          <w:spacing w:val="-2"/>
        </w:rPr>
        <w:t xml:space="preserve">” </w:t>
      </w:r>
      <w:r w:rsidR="00E67B22" w:rsidRPr="00470C67">
        <w:rPr>
          <w:spacing w:val="-2"/>
        </w:rPr>
        <w:t>(IAPMEI, 2013)</w:t>
      </w:r>
      <w:r w:rsidR="00470C67" w:rsidRPr="00470C67">
        <w:rPr>
          <w:spacing w:val="-2"/>
        </w:rPr>
        <w:t xml:space="preserve">, </w:t>
      </w:r>
      <w:r w:rsidR="00131C84" w:rsidRPr="00470C67">
        <w:rPr>
          <w:spacing w:val="-2"/>
        </w:rPr>
        <w:t>representa</w:t>
      </w:r>
      <w:r w:rsidR="00470C67" w:rsidRPr="00470C67">
        <w:rPr>
          <w:spacing w:val="-2"/>
        </w:rPr>
        <w:t>ndo</w:t>
      </w:r>
      <w:r w:rsidR="00230F96" w:rsidRPr="00470C67">
        <w:rPr>
          <w:spacing w:val="-2"/>
        </w:rPr>
        <w:t>, assim,</w:t>
      </w:r>
      <w:r w:rsidR="00E67B22" w:rsidRPr="00470C67">
        <w:rPr>
          <w:spacing w:val="-2"/>
        </w:rPr>
        <w:t xml:space="preserve"> </w:t>
      </w:r>
      <w:r w:rsidR="00533C19">
        <w:rPr>
          <w:spacing w:val="-2"/>
        </w:rPr>
        <w:t xml:space="preserve">uma situação intermédia entre </w:t>
      </w:r>
      <w:r w:rsidR="00E67B22" w:rsidRPr="00470C67">
        <w:rPr>
          <w:spacing w:val="-2"/>
        </w:rPr>
        <w:t>a atuação isolada e a criação d</w:t>
      </w:r>
      <w:r w:rsidR="00470C67" w:rsidRPr="00470C67">
        <w:rPr>
          <w:spacing w:val="-2"/>
        </w:rPr>
        <w:t>e subsidiárias (Carvalho, 2013) e</w:t>
      </w:r>
      <w:r w:rsidR="003344DA" w:rsidRPr="00470C67">
        <w:rPr>
          <w:spacing w:val="-2"/>
        </w:rPr>
        <w:t xml:space="preserve"> consubstanciando-se em</w:t>
      </w:r>
      <w:r w:rsidR="00E67B22" w:rsidRPr="00470C67">
        <w:rPr>
          <w:spacing w:val="-2"/>
        </w:rPr>
        <w:t xml:space="preserve"> parcerias com o principal objetivo de obter ganhos financeiros e operacionais (AMA, 2013)</w:t>
      </w:r>
      <w:r w:rsidR="003344DA" w:rsidRPr="00470C67">
        <w:rPr>
          <w:spacing w:val="-2"/>
        </w:rPr>
        <w:t>, podendo</w:t>
      </w:r>
      <w:r w:rsidR="00E67B22" w:rsidRPr="00470C67">
        <w:rPr>
          <w:spacing w:val="-2"/>
        </w:rPr>
        <w:t xml:space="preserve"> t</w:t>
      </w:r>
      <w:r w:rsidR="00443035" w:rsidRPr="00470C67">
        <w:rPr>
          <w:spacing w:val="-2"/>
        </w:rPr>
        <w:t xml:space="preserve">er um carácter temporário </w:t>
      </w:r>
      <w:r w:rsidR="003344DA" w:rsidRPr="00470C67">
        <w:rPr>
          <w:spacing w:val="-2"/>
        </w:rPr>
        <w:t>(IAPMEI, 2013).</w:t>
      </w:r>
    </w:p>
    <w:p w:rsidR="008C0A12" w:rsidRDefault="00E67B22" w:rsidP="00FC105A">
      <w:pPr>
        <w:autoSpaceDE w:val="0"/>
        <w:autoSpaceDN w:val="0"/>
        <w:adjustRightInd w:val="0"/>
        <w:spacing w:line="360" w:lineRule="auto"/>
        <w:ind w:firstLine="720"/>
        <w:jc w:val="both"/>
      </w:pPr>
      <w:r w:rsidRPr="00001242">
        <w:t>A cooperação pode</w:t>
      </w:r>
      <w:r w:rsidR="00470C67">
        <w:t>, também,</w:t>
      </w:r>
      <w:r w:rsidRPr="00001242">
        <w:t xml:space="preserve"> ocorrer em resultado de</w:t>
      </w:r>
      <w:r w:rsidR="00470C67">
        <w:t xml:space="preserve"> um</w:t>
      </w:r>
      <w:r w:rsidRPr="00001242">
        <w:t xml:space="preserve"> ajustamento do comportamento dos a</w:t>
      </w:r>
      <w:r w:rsidR="00443035" w:rsidRPr="00001242">
        <w:t>c</w:t>
      </w:r>
      <w:r w:rsidRPr="00001242">
        <w:t xml:space="preserve">tores e em resposta, ou </w:t>
      </w:r>
      <w:r w:rsidR="0027588F">
        <w:t xml:space="preserve">em </w:t>
      </w:r>
      <w:r w:rsidRPr="00001242">
        <w:t>antecipação, às preferências de outros a</w:t>
      </w:r>
      <w:r w:rsidR="00443035" w:rsidRPr="00001242">
        <w:t>c</w:t>
      </w:r>
      <w:r w:rsidRPr="00001242">
        <w:t xml:space="preserve">tores, </w:t>
      </w:r>
      <w:r w:rsidR="003344DA">
        <w:t>sendo</w:t>
      </w:r>
      <w:r w:rsidRPr="00001242">
        <w:t xml:space="preserve"> consensualizada num processo de negociação</w:t>
      </w:r>
      <w:r w:rsidR="00443035" w:rsidRPr="00001242">
        <w:t>,</w:t>
      </w:r>
      <w:r w:rsidRPr="00001242">
        <w:t xml:space="preserve"> explícito </w:t>
      </w:r>
      <w:r w:rsidR="0027588F">
        <w:t xml:space="preserve">e </w:t>
      </w:r>
      <w:r w:rsidRPr="00001242">
        <w:t>tácito</w:t>
      </w:r>
      <w:r w:rsidR="003344DA">
        <w:t xml:space="preserve">, que pode </w:t>
      </w:r>
      <w:r w:rsidRPr="00001242">
        <w:t>envolver</w:t>
      </w:r>
      <w:r w:rsidR="00443035" w:rsidRPr="00001242">
        <w:t xml:space="preserve"> </w:t>
      </w:r>
      <w:r w:rsidRPr="00001242">
        <w:t xml:space="preserve">uma relação entre </w:t>
      </w:r>
      <w:r w:rsidR="00443035" w:rsidRPr="00001242">
        <w:t>protagonistas</w:t>
      </w:r>
      <w:r w:rsidRPr="00001242">
        <w:t xml:space="preserve"> com </w:t>
      </w:r>
      <w:r w:rsidR="00443035" w:rsidRPr="00001242">
        <w:t>diferente</w:t>
      </w:r>
      <w:r w:rsidR="003344DA">
        <w:t>s</w:t>
      </w:r>
      <w:r w:rsidR="00443035" w:rsidRPr="00001242">
        <w:t xml:space="preserve"> significado</w:t>
      </w:r>
      <w:r w:rsidR="003344DA">
        <w:t>s potenciais</w:t>
      </w:r>
      <w:r w:rsidRPr="00001242">
        <w:t xml:space="preserve"> (Carvalho, 20</w:t>
      </w:r>
      <w:r w:rsidR="00F8571C">
        <w:t>13</w:t>
      </w:r>
      <w:r w:rsidRPr="00001242">
        <w:t>).</w:t>
      </w:r>
    </w:p>
    <w:p w:rsidR="00533C19" w:rsidRPr="00C6739F" w:rsidRDefault="00FC105A" w:rsidP="00FC105A">
      <w:pPr>
        <w:autoSpaceDE w:val="0"/>
        <w:autoSpaceDN w:val="0"/>
        <w:adjustRightInd w:val="0"/>
        <w:spacing w:line="360" w:lineRule="auto"/>
        <w:ind w:firstLine="720"/>
        <w:jc w:val="both"/>
        <w:rPr>
          <w:spacing w:val="-2"/>
        </w:rPr>
      </w:pPr>
      <w:r>
        <w:t>Constitui</w:t>
      </w:r>
      <w:r w:rsidR="008C0A12">
        <w:t>-se como</w:t>
      </w:r>
      <w:r>
        <w:t xml:space="preserve"> </w:t>
      </w:r>
      <w:r>
        <w:rPr>
          <w:spacing w:val="-2"/>
        </w:rPr>
        <w:t>um modelo</w:t>
      </w:r>
      <w:r w:rsidR="00E67B22" w:rsidRPr="00C6739F">
        <w:rPr>
          <w:spacing w:val="-2"/>
        </w:rPr>
        <w:t xml:space="preserve"> </w:t>
      </w:r>
      <w:r>
        <w:rPr>
          <w:spacing w:val="-2"/>
        </w:rPr>
        <w:t xml:space="preserve">sob o qual </w:t>
      </w:r>
      <w:r w:rsidR="000202B6" w:rsidRPr="00C6739F">
        <w:rPr>
          <w:spacing w:val="-2"/>
        </w:rPr>
        <w:t>as</w:t>
      </w:r>
      <w:r w:rsidR="0027588F" w:rsidRPr="00C6739F">
        <w:rPr>
          <w:spacing w:val="-2"/>
        </w:rPr>
        <w:t xml:space="preserve"> organizaç</w:t>
      </w:r>
      <w:r w:rsidR="000202B6" w:rsidRPr="00C6739F">
        <w:rPr>
          <w:spacing w:val="-2"/>
        </w:rPr>
        <w:t xml:space="preserve">ões </w:t>
      </w:r>
      <w:r w:rsidR="00E67B22" w:rsidRPr="00C6739F">
        <w:rPr>
          <w:spacing w:val="-2"/>
        </w:rPr>
        <w:t>obt</w:t>
      </w:r>
      <w:r>
        <w:rPr>
          <w:spacing w:val="-2"/>
        </w:rPr>
        <w:t>êm</w:t>
      </w:r>
      <w:r w:rsidR="00E67B22" w:rsidRPr="00C6739F">
        <w:rPr>
          <w:spacing w:val="-2"/>
        </w:rPr>
        <w:t xml:space="preserve"> vantag</w:t>
      </w:r>
      <w:r>
        <w:rPr>
          <w:spacing w:val="-2"/>
        </w:rPr>
        <w:t>ens competitivas num determinado</w:t>
      </w:r>
      <w:r w:rsidR="000202B6" w:rsidRPr="00C6739F">
        <w:rPr>
          <w:spacing w:val="-2"/>
        </w:rPr>
        <w:t xml:space="preserve"> mercado</w:t>
      </w:r>
      <w:r>
        <w:rPr>
          <w:spacing w:val="-2"/>
        </w:rPr>
        <w:t>, assumindo</w:t>
      </w:r>
      <w:r w:rsidR="00E67B22" w:rsidRPr="00C6739F">
        <w:rPr>
          <w:spacing w:val="-2"/>
        </w:rPr>
        <w:t xml:space="preserve"> especial importância na </w:t>
      </w:r>
      <w:r w:rsidR="000202B6" w:rsidRPr="00C6739F">
        <w:rPr>
          <w:spacing w:val="-2"/>
        </w:rPr>
        <w:t xml:space="preserve">actual </w:t>
      </w:r>
      <w:r w:rsidR="00E67B22" w:rsidRPr="00C6739F">
        <w:rPr>
          <w:spacing w:val="-2"/>
        </w:rPr>
        <w:t>conjuntura</w:t>
      </w:r>
      <w:r w:rsidR="000202B6" w:rsidRPr="00C6739F">
        <w:rPr>
          <w:spacing w:val="-2"/>
        </w:rPr>
        <w:t xml:space="preserve"> de procura por novos mercados</w:t>
      </w:r>
      <w:r w:rsidR="00F44EE8" w:rsidRPr="00C6739F">
        <w:rPr>
          <w:spacing w:val="-2"/>
        </w:rPr>
        <w:t>, seja</w:t>
      </w:r>
      <w:r w:rsidR="000202B6" w:rsidRPr="00C6739F">
        <w:rPr>
          <w:spacing w:val="-2"/>
        </w:rPr>
        <w:t xml:space="preserve"> em resposta à retracção d</w:t>
      </w:r>
      <w:r>
        <w:rPr>
          <w:spacing w:val="-2"/>
        </w:rPr>
        <w:t>a</w:t>
      </w:r>
      <w:r w:rsidR="000202B6" w:rsidRPr="00C6739F">
        <w:rPr>
          <w:spacing w:val="-2"/>
        </w:rPr>
        <w:t xml:space="preserve"> </w:t>
      </w:r>
      <w:r w:rsidR="00BB1AE7" w:rsidRPr="00C6739F">
        <w:rPr>
          <w:spacing w:val="-2"/>
        </w:rPr>
        <w:t>própri</w:t>
      </w:r>
      <w:r>
        <w:rPr>
          <w:spacing w:val="-2"/>
        </w:rPr>
        <w:t>a</w:t>
      </w:r>
      <w:r w:rsidR="00BB1AE7" w:rsidRPr="00C6739F">
        <w:rPr>
          <w:spacing w:val="-2"/>
        </w:rPr>
        <w:t xml:space="preserve"> </w:t>
      </w:r>
      <w:r>
        <w:rPr>
          <w:spacing w:val="-2"/>
        </w:rPr>
        <w:t>envolvente doméstica</w:t>
      </w:r>
      <w:r w:rsidR="00F44EE8" w:rsidRPr="00C6739F">
        <w:rPr>
          <w:spacing w:val="-2"/>
        </w:rPr>
        <w:t xml:space="preserve"> ou em reacção ao estímulo </w:t>
      </w:r>
      <w:r>
        <w:rPr>
          <w:spacing w:val="-2"/>
        </w:rPr>
        <w:t>das economias</w:t>
      </w:r>
      <w:r w:rsidR="00F44EE8" w:rsidRPr="00C6739F">
        <w:rPr>
          <w:spacing w:val="-2"/>
        </w:rPr>
        <w:t xml:space="preserve"> emergentes</w:t>
      </w:r>
      <w:r w:rsidR="000202B6" w:rsidRPr="00C6739F">
        <w:rPr>
          <w:spacing w:val="-2"/>
        </w:rPr>
        <w:t>.</w:t>
      </w:r>
    </w:p>
    <w:p w:rsidR="007C1AA5" w:rsidRPr="00001242" w:rsidRDefault="000202B6" w:rsidP="00FE39DA">
      <w:pPr>
        <w:autoSpaceDE w:val="0"/>
        <w:autoSpaceDN w:val="0"/>
        <w:adjustRightInd w:val="0"/>
        <w:spacing w:line="360" w:lineRule="auto"/>
        <w:ind w:firstLine="720"/>
        <w:jc w:val="both"/>
      </w:pPr>
      <w:r w:rsidRPr="00FC105A">
        <w:rPr>
          <w:spacing w:val="-2"/>
        </w:rPr>
        <w:t xml:space="preserve">Este modelo de relação, assente na capacidade das organizações confiarem entre si estratégias e objectivos sob </w:t>
      </w:r>
      <w:r w:rsidR="00FC105A" w:rsidRPr="00FC105A">
        <w:rPr>
          <w:spacing w:val="-2"/>
        </w:rPr>
        <w:t>sociedades</w:t>
      </w:r>
      <w:r w:rsidRPr="00FC105A">
        <w:rPr>
          <w:spacing w:val="-2"/>
        </w:rPr>
        <w:t xml:space="preserve"> instituídas, pode </w:t>
      </w:r>
      <w:r w:rsidR="00BB1AE7" w:rsidRPr="00FC105A">
        <w:rPr>
          <w:spacing w:val="-2"/>
        </w:rPr>
        <w:t xml:space="preserve">contribuir para </w:t>
      </w:r>
      <w:r w:rsidR="00E67B22" w:rsidRPr="00FC105A">
        <w:rPr>
          <w:spacing w:val="-2"/>
        </w:rPr>
        <w:t xml:space="preserve">minimizar insuficiências </w:t>
      </w:r>
      <w:r w:rsidR="00201967" w:rsidRPr="00FC105A">
        <w:rPr>
          <w:spacing w:val="-2"/>
        </w:rPr>
        <w:t>relevantes</w:t>
      </w:r>
      <w:r w:rsidR="00E67B22" w:rsidRPr="00FC105A">
        <w:rPr>
          <w:spacing w:val="-2"/>
        </w:rPr>
        <w:t xml:space="preserve"> das empresas</w:t>
      </w:r>
      <w:r w:rsidR="00201967" w:rsidRPr="00FC105A">
        <w:rPr>
          <w:spacing w:val="-2"/>
        </w:rPr>
        <w:t>, nomeadamente</w:t>
      </w:r>
      <w:r w:rsidR="00E67B22" w:rsidRPr="00FC105A">
        <w:rPr>
          <w:spacing w:val="-2"/>
        </w:rPr>
        <w:t xml:space="preserve"> nacionais, como a </w:t>
      </w:r>
      <w:r w:rsidR="00201967" w:rsidRPr="00FC105A">
        <w:rPr>
          <w:spacing w:val="-2"/>
        </w:rPr>
        <w:t xml:space="preserve">modesta </w:t>
      </w:r>
      <w:r w:rsidR="00E67B22" w:rsidRPr="00FC105A">
        <w:rPr>
          <w:spacing w:val="-2"/>
        </w:rPr>
        <w:t xml:space="preserve">dimensão, a escassez de recursos humanos e financeiros, a </w:t>
      </w:r>
      <w:r w:rsidR="00201967" w:rsidRPr="00FC105A">
        <w:rPr>
          <w:spacing w:val="-2"/>
        </w:rPr>
        <w:t>frágil</w:t>
      </w:r>
      <w:r w:rsidR="00E67B22" w:rsidRPr="00FC105A">
        <w:rPr>
          <w:spacing w:val="-2"/>
        </w:rPr>
        <w:t xml:space="preserve"> capacidade de gerar inovação e a desadequação organizacional</w:t>
      </w:r>
      <w:r w:rsidR="00FC105A" w:rsidRPr="00FC105A">
        <w:rPr>
          <w:spacing w:val="-2"/>
        </w:rPr>
        <w:t>, facilitando, em contraponto,</w:t>
      </w:r>
      <w:r w:rsidR="00201967" w:rsidRPr="00FC105A">
        <w:rPr>
          <w:spacing w:val="-2"/>
        </w:rPr>
        <w:t xml:space="preserve"> </w:t>
      </w:r>
      <w:r w:rsidR="00FC105A" w:rsidRPr="00FC105A">
        <w:rPr>
          <w:spacing w:val="-2"/>
        </w:rPr>
        <w:t>menos</w:t>
      </w:r>
      <w:r w:rsidR="00E67B22" w:rsidRPr="00FC105A">
        <w:rPr>
          <w:spacing w:val="-2"/>
        </w:rPr>
        <w:t xml:space="preserve"> meios de financiamento</w:t>
      </w:r>
      <w:r w:rsidR="00201967" w:rsidRPr="00FC105A">
        <w:rPr>
          <w:spacing w:val="-2"/>
        </w:rPr>
        <w:t>, acesso</w:t>
      </w:r>
      <w:r w:rsidR="00FC105A" w:rsidRPr="00FC105A">
        <w:rPr>
          <w:spacing w:val="-2"/>
        </w:rPr>
        <w:t>s</w:t>
      </w:r>
      <w:r w:rsidR="00201967" w:rsidRPr="00FC105A">
        <w:rPr>
          <w:spacing w:val="-2"/>
        </w:rPr>
        <w:t xml:space="preserve"> vantajoso</w:t>
      </w:r>
      <w:r w:rsidR="00FC105A" w:rsidRPr="00FC105A">
        <w:rPr>
          <w:spacing w:val="-2"/>
        </w:rPr>
        <w:t>s</w:t>
      </w:r>
      <w:r w:rsidR="00E67B22" w:rsidRPr="00FC105A">
        <w:rPr>
          <w:spacing w:val="-2"/>
        </w:rPr>
        <w:t xml:space="preserve"> a instrumentos de </w:t>
      </w:r>
      <w:r w:rsidR="00201967" w:rsidRPr="00FC105A">
        <w:rPr>
          <w:spacing w:val="-2"/>
        </w:rPr>
        <w:t>investimento</w:t>
      </w:r>
      <w:r w:rsidR="00E67B22" w:rsidRPr="00FC105A">
        <w:rPr>
          <w:spacing w:val="-2"/>
        </w:rPr>
        <w:t xml:space="preserve">, </w:t>
      </w:r>
      <w:r w:rsidR="00201967" w:rsidRPr="00FC105A">
        <w:rPr>
          <w:spacing w:val="-2"/>
        </w:rPr>
        <w:t xml:space="preserve">redução de custos, </w:t>
      </w:r>
      <w:r w:rsidR="00E67B22" w:rsidRPr="00FC105A">
        <w:rPr>
          <w:spacing w:val="-2"/>
        </w:rPr>
        <w:t>ado</w:t>
      </w:r>
      <w:r w:rsidR="00201967" w:rsidRPr="00FC105A">
        <w:rPr>
          <w:spacing w:val="-2"/>
        </w:rPr>
        <w:t>p</w:t>
      </w:r>
      <w:r w:rsidR="00E67B22" w:rsidRPr="00FC105A">
        <w:rPr>
          <w:spacing w:val="-2"/>
        </w:rPr>
        <w:t xml:space="preserve">ção de novos métodos de gestão, redução de riscos e </w:t>
      </w:r>
      <w:r w:rsidR="00DB6D44" w:rsidRPr="00FC105A">
        <w:rPr>
          <w:spacing w:val="-2"/>
        </w:rPr>
        <w:t>uma melhoria da</w:t>
      </w:r>
      <w:r w:rsidR="00E67B22" w:rsidRPr="00FC105A">
        <w:rPr>
          <w:spacing w:val="-2"/>
        </w:rPr>
        <w:t xml:space="preserve"> competitividade sobre o se</w:t>
      </w:r>
      <w:r w:rsidR="00A935FA" w:rsidRPr="00FC105A">
        <w:rPr>
          <w:spacing w:val="-2"/>
        </w:rPr>
        <w:t>c</w:t>
      </w:r>
      <w:r w:rsidR="00AD0F20" w:rsidRPr="00FC105A">
        <w:rPr>
          <w:spacing w:val="-2"/>
        </w:rPr>
        <w:t>tor</w:t>
      </w:r>
      <w:r w:rsidR="00E67B22" w:rsidRPr="00001242">
        <w:t xml:space="preserve"> (</w:t>
      </w:r>
      <w:r w:rsidR="00C84565" w:rsidRPr="00C84565">
        <w:rPr>
          <w:i/>
        </w:rPr>
        <w:t>Idem</w:t>
      </w:r>
      <w:r w:rsidR="00E67B22" w:rsidRPr="00001242">
        <w:t>).</w:t>
      </w:r>
    </w:p>
    <w:p w:rsidR="00C8588E" w:rsidRDefault="00A935FA" w:rsidP="00FE39DA">
      <w:pPr>
        <w:autoSpaceDE w:val="0"/>
        <w:autoSpaceDN w:val="0"/>
        <w:adjustRightInd w:val="0"/>
        <w:spacing w:line="360" w:lineRule="auto"/>
        <w:ind w:firstLine="720"/>
        <w:jc w:val="both"/>
      </w:pPr>
      <w:r w:rsidRPr="00001242">
        <w:t>A cooperação “</w:t>
      </w:r>
      <w:r w:rsidRPr="00230F96">
        <w:rPr>
          <w:i/>
        </w:rPr>
        <w:t>per si</w:t>
      </w:r>
      <w:r w:rsidRPr="00001242">
        <w:t>” pode ser formal ou informal</w:t>
      </w:r>
      <w:r w:rsidR="00CB5156">
        <w:t xml:space="preserve"> e</w:t>
      </w:r>
      <w:r w:rsidRPr="00001242">
        <w:t xml:space="preserve"> tipificada </w:t>
      </w:r>
      <w:r w:rsidR="00FC105A">
        <w:t>como</w:t>
      </w:r>
      <w:r w:rsidRPr="00001242">
        <w:t xml:space="preserve"> </w:t>
      </w:r>
      <w:r w:rsidR="008C0A12">
        <w:t xml:space="preserve">“cooperação horizontal” </w:t>
      </w:r>
      <w:r w:rsidRPr="00001242">
        <w:t xml:space="preserve">ou </w:t>
      </w:r>
      <w:r w:rsidR="008C0A12">
        <w:t xml:space="preserve">“cooperação </w:t>
      </w:r>
      <w:r w:rsidRPr="00001242">
        <w:t>vertical</w:t>
      </w:r>
      <w:r w:rsidR="008C0A12">
        <w:t>”</w:t>
      </w:r>
      <w:r w:rsidR="00FC105A">
        <w:t>, resultando a primeira</w:t>
      </w:r>
      <w:r w:rsidR="00443035" w:rsidRPr="00001242">
        <w:t xml:space="preserve"> de</w:t>
      </w:r>
      <w:r w:rsidRPr="00001242">
        <w:t xml:space="preserve"> um acordo</w:t>
      </w:r>
      <w:r w:rsidR="008C0A12">
        <w:t>,</w:t>
      </w:r>
      <w:r w:rsidRPr="00001242">
        <w:t xml:space="preserve"> ou prática combinada</w:t>
      </w:r>
      <w:r w:rsidR="008C0A12">
        <w:t>,</w:t>
      </w:r>
      <w:r w:rsidRPr="00001242">
        <w:t xml:space="preserve"> entre conc</w:t>
      </w:r>
      <w:r w:rsidR="008C0A12">
        <w:t>orrentes efetivos ou potenciais, e</w:t>
      </w:r>
      <w:r w:rsidRPr="00001242">
        <w:t xml:space="preserve"> </w:t>
      </w:r>
      <w:r w:rsidR="008C0A12">
        <w:t>a segunda</w:t>
      </w:r>
      <w:r w:rsidRPr="00001242">
        <w:t xml:space="preserve"> </w:t>
      </w:r>
      <w:r w:rsidR="00DB6D44">
        <w:t>de</w:t>
      </w:r>
      <w:r w:rsidRPr="00001242">
        <w:t xml:space="preserve"> acordos de compra ou venda de bens ou serviços entre empresas d</w:t>
      </w:r>
      <w:r w:rsidR="00FC105A">
        <w:t>e</w:t>
      </w:r>
      <w:r w:rsidRPr="00001242">
        <w:t xml:space="preserve"> diferentes níveis da cadeia de produção ou distribuição (Europa, 2011).</w:t>
      </w:r>
    </w:p>
    <w:p w:rsidR="00A935FA" w:rsidRDefault="00B70D82" w:rsidP="00FE39DA">
      <w:pPr>
        <w:autoSpaceDE w:val="0"/>
        <w:autoSpaceDN w:val="0"/>
        <w:adjustRightInd w:val="0"/>
        <w:spacing w:line="360" w:lineRule="auto"/>
        <w:ind w:firstLine="720"/>
        <w:jc w:val="both"/>
        <w:rPr>
          <w:spacing w:val="-2"/>
        </w:rPr>
      </w:pPr>
      <w:r w:rsidRPr="00C8588E">
        <w:rPr>
          <w:spacing w:val="-2"/>
        </w:rPr>
        <w:t>De entre</w:t>
      </w:r>
      <w:r w:rsidR="00A935FA" w:rsidRPr="00C8588E">
        <w:rPr>
          <w:spacing w:val="-2"/>
        </w:rPr>
        <w:t xml:space="preserve"> as</w:t>
      </w:r>
      <w:r w:rsidRPr="00C8588E">
        <w:rPr>
          <w:spacing w:val="-2"/>
        </w:rPr>
        <w:t xml:space="preserve"> várias</w:t>
      </w:r>
      <w:r w:rsidR="00A935FA" w:rsidRPr="00C8588E">
        <w:rPr>
          <w:spacing w:val="-2"/>
        </w:rPr>
        <w:t xml:space="preserve"> formas de </w:t>
      </w:r>
      <w:r w:rsidR="008C0A12">
        <w:rPr>
          <w:spacing w:val="-2"/>
        </w:rPr>
        <w:t>colaboração</w:t>
      </w:r>
      <w:r w:rsidR="00443035" w:rsidRPr="00C8588E">
        <w:rPr>
          <w:spacing w:val="-2"/>
        </w:rPr>
        <w:t xml:space="preserve">, </w:t>
      </w:r>
      <w:r w:rsidR="008C0A12" w:rsidRPr="00C8588E">
        <w:rPr>
          <w:spacing w:val="-2"/>
        </w:rPr>
        <w:t>as parcerias ou alianças estratégicas suportadas em acordos parassociais para a promoção de I&amp;D conjunto</w:t>
      </w:r>
      <w:r w:rsidR="008C0A12">
        <w:rPr>
          <w:spacing w:val="-2"/>
        </w:rPr>
        <w:t>, são</w:t>
      </w:r>
      <w:r w:rsidR="008C0A12" w:rsidRPr="00C8588E">
        <w:rPr>
          <w:spacing w:val="-2"/>
        </w:rPr>
        <w:t xml:space="preserve"> </w:t>
      </w:r>
      <w:r w:rsidR="00443035" w:rsidRPr="00C8588E">
        <w:rPr>
          <w:spacing w:val="-2"/>
        </w:rPr>
        <w:t>a</w:t>
      </w:r>
      <w:r w:rsidR="00A935FA" w:rsidRPr="00C8588E">
        <w:rPr>
          <w:spacing w:val="-2"/>
        </w:rPr>
        <w:t>s que</w:t>
      </w:r>
      <w:r w:rsidR="00443035" w:rsidRPr="00C8588E">
        <w:rPr>
          <w:spacing w:val="-2"/>
        </w:rPr>
        <w:t xml:space="preserve"> apresentam maior pertinência </w:t>
      </w:r>
      <w:r w:rsidR="00A935FA" w:rsidRPr="00C8588E">
        <w:rPr>
          <w:spacing w:val="-2"/>
        </w:rPr>
        <w:t xml:space="preserve">para </w:t>
      </w:r>
      <w:r w:rsidR="00472563" w:rsidRPr="00C8588E">
        <w:rPr>
          <w:spacing w:val="-2"/>
        </w:rPr>
        <w:t xml:space="preserve">a abordagem à segunda questão de partida e para </w:t>
      </w:r>
      <w:r w:rsidR="00A935FA" w:rsidRPr="00C8588E">
        <w:rPr>
          <w:spacing w:val="-2"/>
        </w:rPr>
        <w:t>o desenvolvimento deste trabalho</w:t>
      </w:r>
      <w:r w:rsidR="008C0A12">
        <w:rPr>
          <w:spacing w:val="-2"/>
        </w:rPr>
        <w:t>.</w:t>
      </w:r>
    </w:p>
    <w:p w:rsidR="004F7F22" w:rsidRPr="00030427" w:rsidRDefault="004F7F22" w:rsidP="00C84565">
      <w:pPr>
        <w:pStyle w:val="Normaltext1"/>
        <w:spacing w:before="120" w:after="120"/>
        <w:ind w:firstLine="0"/>
        <w:jc w:val="center"/>
        <w:rPr>
          <w:b/>
          <w:iCs/>
          <w:sz w:val="22"/>
          <w:szCs w:val="18"/>
        </w:rPr>
      </w:pPr>
      <w:r>
        <w:rPr>
          <w:b/>
          <w:iCs/>
          <w:sz w:val="22"/>
          <w:szCs w:val="18"/>
        </w:rPr>
        <w:lastRenderedPageBreak/>
        <w:t>Figura 1</w:t>
      </w:r>
      <w:r w:rsidR="002F7BF7">
        <w:rPr>
          <w:b/>
          <w:iCs/>
          <w:sz w:val="22"/>
          <w:szCs w:val="18"/>
        </w:rPr>
        <w:t>1</w:t>
      </w:r>
      <w:r w:rsidRPr="00030427">
        <w:rPr>
          <w:b/>
          <w:iCs/>
          <w:sz w:val="22"/>
          <w:szCs w:val="18"/>
        </w:rPr>
        <w:t xml:space="preserve"> – </w:t>
      </w:r>
      <w:r w:rsidRPr="004F7F22">
        <w:rPr>
          <w:b/>
          <w:iCs/>
          <w:sz w:val="22"/>
          <w:szCs w:val="18"/>
        </w:rPr>
        <w:t>Formas de Cooperação</w:t>
      </w:r>
    </w:p>
    <w:p w:rsidR="00E3550A" w:rsidRDefault="00BF3C6C" w:rsidP="00FE39DA">
      <w:pPr>
        <w:keepNext/>
        <w:autoSpaceDE w:val="0"/>
        <w:autoSpaceDN w:val="0"/>
        <w:adjustRightInd w:val="0"/>
        <w:spacing w:line="360" w:lineRule="auto"/>
        <w:jc w:val="center"/>
      </w:pPr>
      <w:r>
        <w:rPr>
          <w:i/>
          <w:noProof/>
        </w:rPr>
        <w:drawing>
          <wp:inline distT="0" distB="0" distL="0" distR="0" wp14:anchorId="3304C1E2" wp14:editId="588EDB62">
            <wp:extent cx="3441306" cy="2338898"/>
            <wp:effectExtent l="0" t="0" r="6985"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t="10633"/>
                    <a:stretch/>
                  </pic:blipFill>
                  <pic:spPr bwMode="auto">
                    <a:xfrm>
                      <a:off x="0" y="0"/>
                      <a:ext cx="3459883" cy="2351524"/>
                    </a:xfrm>
                    <a:prstGeom prst="rect">
                      <a:avLst/>
                    </a:prstGeom>
                    <a:noFill/>
                    <a:ln>
                      <a:noFill/>
                    </a:ln>
                    <a:extLst>
                      <a:ext uri="{53640926-AAD7-44D8-BBD7-CCE9431645EC}">
                        <a14:shadowObscured xmlns:a14="http://schemas.microsoft.com/office/drawing/2010/main"/>
                      </a:ext>
                    </a:extLst>
                  </pic:spPr>
                </pic:pic>
              </a:graphicData>
            </a:graphic>
          </wp:inline>
        </w:drawing>
      </w:r>
    </w:p>
    <w:p w:rsidR="00C6739F" w:rsidRPr="00C84565" w:rsidRDefault="00215A08" w:rsidP="00C84565">
      <w:pPr>
        <w:pStyle w:val="Caption"/>
        <w:spacing w:after="240"/>
        <w:jc w:val="center"/>
        <w:rPr>
          <w:color w:val="auto"/>
        </w:rPr>
      </w:pPr>
      <w:bookmarkStart w:id="35" w:name="_Toc411878018"/>
      <w:r>
        <w:rPr>
          <w:color w:val="auto"/>
        </w:rPr>
        <w:t>Fonte:</w:t>
      </w:r>
      <w:r w:rsidR="00E3550A">
        <w:rPr>
          <w:color w:val="auto"/>
        </w:rPr>
        <w:t xml:space="preserve"> Carvalho, 20</w:t>
      </w:r>
      <w:bookmarkEnd w:id="35"/>
      <w:r>
        <w:rPr>
          <w:color w:val="auto"/>
        </w:rPr>
        <w:t>12</w:t>
      </w:r>
    </w:p>
    <w:p w:rsidR="004F7F22" w:rsidRPr="004F7F22" w:rsidRDefault="00C6739F" w:rsidP="00FB4E24">
      <w:pPr>
        <w:autoSpaceDE w:val="0"/>
        <w:autoSpaceDN w:val="0"/>
        <w:adjustRightInd w:val="0"/>
        <w:spacing w:line="360" w:lineRule="auto"/>
        <w:ind w:firstLine="720"/>
        <w:jc w:val="both"/>
      </w:pPr>
      <w:r w:rsidRPr="000B44B6">
        <w:rPr>
          <w:spacing w:val="-2"/>
        </w:rPr>
        <w:t xml:space="preserve">Por sua vez, a opção pelo modelo de </w:t>
      </w:r>
      <w:r w:rsidR="005925AF">
        <w:rPr>
          <w:spacing w:val="-2"/>
        </w:rPr>
        <w:t>cooperação</w:t>
      </w:r>
      <w:r w:rsidRPr="000B44B6">
        <w:rPr>
          <w:spacing w:val="-2"/>
        </w:rPr>
        <w:t xml:space="preserve"> a privilegiar deverá considerar</w:t>
      </w:r>
      <w:r w:rsidR="00AC5C4D">
        <w:rPr>
          <w:spacing w:val="-2"/>
        </w:rPr>
        <w:t>,</w:t>
      </w:r>
      <w:r w:rsidRPr="000B44B6">
        <w:rPr>
          <w:spacing w:val="-2"/>
        </w:rPr>
        <w:t xml:space="preserve"> </w:t>
      </w:r>
      <w:r w:rsidRPr="000B44B6">
        <w:rPr>
          <w:i/>
          <w:spacing w:val="-2"/>
        </w:rPr>
        <w:t>a priori</w:t>
      </w:r>
      <w:r w:rsidR="00AC5C4D" w:rsidRPr="00AC5C4D">
        <w:rPr>
          <w:spacing w:val="-2"/>
        </w:rPr>
        <w:t>,</w:t>
      </w:r>
      <w:r w:rsidRPr="000B44B6">
        <w:rPr>
          <w:spacing w:val="-2"/>
        </w:rPr>
        <w:t xml:space="preserve"> uma abordagem ao nível de risco implícito ou previsível</w:t>
      </w:r>
      <w:r w:rsidR="000B44B6" w:rsidRPr="000B44B6">
        <w:rPr>
          <w:spacing w:val="-2"/>
        </w:rPr>
        <w:t xml:space="preserve"> </w:t>
      </w:r>
      <w:r w:rsidR="005925AF">
        <w:rPr>
          <w:spacing w:val="-2"/>
        </w:rPr>
        <w:t>para</w:t>
      </w:r>
      <w:r w:rsidR="000B44B6" w:rsidRPr="000B44B6">
        <w:rPr>
          <w:spacing w:val="-2"/>
        </w:rPr>
        <w:t xml:space="preserve"> não comprometer os objectivos e as expectativas das partes envolvidas, bem como </w:t>
      </w:r>
      <w:r w:rsidR="005925AF">
        <w:rPr>
          <w:spacing w:val="-2"/>
        </w:rPr>
        <w:t>par</w:t>
      </w:r>
      <w:r w:rsidR="000B44B6" w:rsidRPr="000B44B6">
        <w:rPr>
          <w:spacing w:val="-2"/>
        </w:rPr>
        <w:t>a exponenciar actividades com benefício para as comunidades envolvidas.</w:t>
      </w:r>
      <w:r w:rsidR="000B44B6" w:rsidRPr="000B44B6">
        <w:t xml:space="preserve"> </w:t>
      </w:r>
      <w:r w:rsidR="000B44B6" w:rsidRPr="00001242">
        <w:t>Os parceiros devem distinguir</w:t>
      </w:r>
      <w:r w:rsidR="000B44B6">
        <w:t xml:space="preserve"> </w:t>
      </w:r>
      <w:r w:rsidR="000B44B6" w:rsidRPr="00001242">
        <w:t>os seus objectivos</w:t>
      </w:r>
      <w:r w:rsidR="000B44B6">
        <w:t xml:space="preserve"> d</w:t>
      </w:r>
      <w:r w:rsidR="000B44B6" w:rsidRPr="00001242">
        <w:t xml:space="preserve">os </w:t>
      </w:r>
      <w:r w:rsidR="005925AF">
        <w:t xml:space="preserve">que definirão </w:t>
      </w:r>
      <w:r w:rsidR="000B44B6" w:rsidRPr="00001242">
        <w:t xml:space="preserve">para a aliança, sob </w:t>
      </w:r>
      <w:r w:rsidR="005925AF" w:rsidRPr="00001242">
        <w:t>perspe</w:t>
      </w:r>
      <w:r w:rsidR="005925AF">
        <w:t>c</w:t>
      </w:r>
      <w:r w:rsidR="005925AF" w:rsidRPr="00001242">
        <w:t>tivas</w:t>
      </w:r>
      <w:r w:rsidR="000B44B6" w:rsidRPr="00001242">
        <w:t xml:space="preserve"> de médio e longo prazo, de forma a evitarem situações de enfraquecimento estratégico. Correr riscos baixos e ter expectativas mod</w:t>
      </w:r>
      <w:r w:rsidR="005925AF">
        <w:t xml:space="preserve">eradas </w:t>
      </w:r>
      <w:r w:rsidR="000B44B6" w:rsidRPr="00001242">
        <w:t>no início da parceria é fundamental para a con</w:t>
      </w:r>
      <w:r w:rsidR="000B44B6">
        <w:t>strução da qualidade relacional, permitindo</w:t>
      </w:r>
      <w:r w:rsidR="000B44B6" w:rsidRPr="00001242">
        <w:t xml:space="preserve"> avaliar em que medida o parceiro está comprometido com a relação e iniciar o processo de construção de confiança.</w:t>
      </w:r>
    </w:p>
    <w:p w:rsidR="004F7F22" w:rsidRDefault="004F7F22" w:rsidP="00FB4E24">
      <w:pPr>
        <w:pStyle w:val="Normaltext1"/>
        <w:spacing w:before="240"/>
        <w:ind w:firstLine="0"/>
        <w:jc w:val="center"/>
        <w:rPr>
          <w:b/>
          <w:iCs/>
          <w:sz w:val="22"/>
          <w:szCs w:val="18"/>
        </w:rPr>
      </w:pPr>
      <w:r>
        <w:rPr>
          <w:b/>
          <w:iCs/>
          <w:sz w:val="22"/>
          <w:szCs w:val="18"/>
        </w:rPr>
        <w:t>Figura 1</w:t>
      </w:r>
      <w:r w:rsidR="002F7BF7">
        <w:rPr>
          <w:b/>
          <w:iCs/>
          <w:sz w:val="22"/>
          <w:szCs w:val="18"/>
        </w:rPr>
        <w:t>2</w:t>
      </w:r>
      <w:r w:rsidRPr="00030427">
        <w:rPr>
          <w:b/>
          <w:iCs/>
          <w:sz w:val="22"/>
          <w:szCs w:val="18"/>
        </w:rPr>
        <w:t xml:space="preserve"> – </w:t>
      </w:r>
      <w:r w:rsidR="00A403FB" w:rsidRPr="00A403FB">
        <w:rPr>
          <w:b/>
          <w:iCs/>
          <w:sz w:val="22"/>
          <w:szCs w:val="18"/>
        </w:rPr>
        <w:t>Classificação das Alianças em função do seu nível de risco</w:t>
      </w:r>
    </w:p>
    <w:p w:rsidR="00BF3C6C" w:rsidRPr="00001242" w:rsidRDefault="00BF3C6C" w:rsidP="000B44B6">
      <w:pPr>
        <w:autoSpaceDE w:val="0"/>
        <w:autoSpaceDN w:val="0"/>
        <w:adjustRightInd w:val="0"/>
        <w:spacing w:line="160" w:lineRule="exact"/>
        <w:rPr>
          <w:i/>
        </w:rPr>
      </w:pPr>
    </w:p>
    <w:p w:rsidR="00E3550A" w:rsidRDefault="000B47F6" w:rsidP="00FE39DA">
      <w:pPr>
        <w:keepNext/>
        <w:autoSpaceDE w:val="0"/>
        <w:autoSpaceDN w:val="0"/>
        <w:adjustRightInd w:val="0"/>
        <w:spacing w:line="360" w:lineRule="auto"/>
        <w:jc w:val="center"/>
      </w:pPr>
      <w:r w:rsidRPr="00E3550A">
        <w:rPr>
          <w:noProof/>
          <w:bdr w:val="single" w:sz="4" w:space="0" w:color="auto"/>
        </w:rPr>
        <w:drawing>
          <wp:inline distT="0" distB="0" distL="0" distR="0" wp14:anchorId="7B832819" wp14:editId="71A63DB1">
            <wp:extent cx="4650124" cy="2199736"/>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688424" cy="2217854"/>
                    </a:xfrm>
                    <a:prstGeom prst="rect">
                      <a:avLst/>
                    </a:prstGeom>
                    <a:noFill/>
                  </pic:spPr>
                </pic:pic>
              </a:graphicData>
            </a:graphic>
          </wp:inline>
        </w:drawing>
      </w:r>
    </w:p>
    <w:p w:rsidR="000B47F6" w:rsidRPr="008F72A4" w:rsidRDefault="00A403FB" w:rsidP="00FB4E24">
      <w:pPr>
        <w:pStyle w:val="Caption"/>
        <w:spacing w:before="120" w:after="120"/>
        <w:jc w:val="center"/>
        <w:rPr>
          <w:color w:val="auto"/>
        </w:rPr>
      </w:pPr>
      <w:bookmarkStart w:id="36" w:name="_Toc411878019"/>
      <w:r>
        <w:rPr>
          <w:color w:val="auto"/>
        </w:rPr>
        <w:t>Fonte</w:t>
      </w:r>
      <w:r w:rsidR="00F8571C">
        <w:rPr>
          <w:color w:val="auto"/>
        </w:rPr>
        <w:t>:</w:t>
      </w:r>
      <w:r w:rsidR="00E3550A">
        <w:rPr>
          <w:color w:val="auto"/>
        </w:rPr>
        <w:t xml:space="preserve"> </w:t>
      </w:r>
      <w:r w:rsidR="00E3550A" w:rsidRPr="008F72A4">
        <w:rPr>
          <w:color w:val="auto"/>
        </w:rPr>
        <w:t>Adaptado de Marks, M.L. e P.H. Mirvis, 1998.</w:t>
      </w:r>
      <w:bookmarkEnd w:id="36"/>
    </w:p>
    <w:p w:rsidR="005B25E0" w:rsidRPr="008F72A4" w:rsidRDefault="005B25E0" w:rsidP="000B44B6">
      <w:pPr>
        <w:autoSpaceDE w:val="0"/>
        <w:autoSpaceDN w:val="0"/>
        <w:adjustRightInd w:val="0"/>
        <w:spacing w:line="160" w:lineRule="exact"/>
        <w:ind w:firstLine="720"/>
        <w:jc w:val="both"/>
      </w:pPr>
    </w:p>
    <w:p w:rsidR="00A935FA" w:rsidRPr="000B44B6" w:rsidRDefault="00A935FA" w:rsidP="00FE39DA">
      <w:pPr>
        <w:autoSpaceDE w:val="0"/>
        <w:autoSpaceDN w:val="0"/>
        <w:adjustRightInd w:val="0"/>
        <w:spacing w:line="360" w:lineRule="auto"/>
        <w:ind w:firstLine="720"/>
        <w:jc w:val="both"/>
        <w:rPr>
          <w:spacing w:val="-4"/>
        </w:rPr>
      </w:pPr>
      <w:r w:rsidRPr="000B44B6">
        <w:rPr>
          <w:spacing w:val="-4"/>
        </w:rPr>
        <w:t>Para a OCDE</w:t>
      </w:r>
      <w:r w:rsidR="004F7F22" w:rsidRPr="000B44B6">
        <w:rPr>
          <w:spacing w:val="-4"/>
        </w:rPr>
        <w:t xml:space="preserve"> (20</w:t>
      </w:r>
      <w:r w:rsidR="00215A08">
        <w:rPr>
          <w:spacing w:val="-4"/>
        </w:rPr>
        <w:t>14</w:t>
      </w:r>
      <w:r w:rsidR="004F7F22" w:rsidRPr="000B44B6">
        <w:rPr>
          <w:spacing w:val="-4"/>
        </w:rPr>
        <w:t>)</w:t>
      </w:r>
      <w:r w:rsidRPr="000B44B6">
        <w:rPr>
          <w:spacing w:val="-4"/>
        </w:rPr>
        <w:t xml:space="preserve"> “</w:t>
      </w:r>
      <w:r w:rsidR="009557A4" w:rsidRPr="000B44B6">
        <w:rPr>
          <w:i/>
          <w:spacing w:val="-4"/>
        </w:rPr>
        <w:t>a globalização da actividade económica e a tendência da</w:t>
      </w:r>
      <w:r w:rsidR="005925AF">
        <w:rPr>
          <w:i/>
          <w:spacing w:val="-4"/>
        </w:rPr>
        <w:t>s empresas, em áreas de negócio</w:t>
      </w:r>
      <w:r w:rsidR="009557A4" w:rsidRPr="000B44B6">
        <w:rPr>
          <w:i/>
          <w:spacing w:val="-4"/>
        </w:rPr>
        <w:t xml:space="preserve"> relacionadas, para se localizarem e funcionarem em estreita proximidade física</w:t>
      </w:r>
      <w:r w:rsidR="004F7F22" w:rsidRPr="000B44B6">
        <w:rPr>
          <w:i/>
          <w:spacing w:val="-4"/>
        </w:rPr>
        <w:t xml:space="preserve"> (clusters)</w:t>
      </w:r>
      <w:r w:rsidR="00863E16" w:rsidRPr="000B44B6">
        <w:rPr>
          <w:i/>
          <w:spacing w:val="-4"/>
        </w:rPr>
        <w:t>,</w:t>
      </w:r>
      <w:r w:rsidR="009557A4" w:rsidRPr="000B44B6">
        <w:rPr>
          <w:i/>
          <w:spacing w:val="-4"/>
        </w:rPr>
        <w:t xml:space="preserve"> </w:t>
      </w:r>
      <w:r w:rsidR="00863E16" w:rsidRPr="000B44B6">
        <w:rPr>
          <w:i/>
          <w:spacing w:val="-4"/>
        </w:rPr>
        <w:t>são hoje</w:t>
      </w:r>
      <w:r w:rsidR="009557A4" w:rsidRPr="000B44B6">
        <w:rPr>
          <w:i/>
          <w:spacing w:val="-4"/>
        </w:rPr>
        <w:t xml:space="preserve"> forças dominantes qu</w:t>
      </w:r>
      <w:r w:rsidR="00863E16" w:rsidRPr="000B44B6">
        <w:rPr>
          <w:i/>
          <w:spacing w:val="-4"/>
        </w:rPr>
        <w:t>e moldam o desenvolvimento econó</w:t>
      </w:r>
      <w:r w:rsidR="009557A4" w:rsidRPr="000B44B6">
        <w:rPr>
          <w:i/>
          <w:spacing w:val="-4"/>
        </w:rPr>
        <w:t>mico</w:t>
      </w:r>
      <w:r w:rsidR="004F7F22" w:rsidRPr="000B44B6">
        <w:rPr>
          <w:spacing w:val="-4"/>
        </w:rPr>
        <w:t>”.</w:t>
      </w:r>
      <w:r w:rsidR="000B44B6" w:rsidRPr="000B44B6">
        <w:rPr>
          <w:spacing w:val="-4"/>
        </w:rPr>
        <w:t xml:space="preserve"> </w:t>
      </w:r>
      <w:r w:rsidRPr="000B44B6">
        <w:rPr>
          <w:spacing w:val="-4"/>
        </w:rPr>
        <w:t xml:space="preserve">Analisando </w:t>
      </w:r>
      <w:r w:rsidR="000B44B6" w:rsidRPr="000B44B6">
        <w:rPr>
          <w:spacing w:val="-4"/>
        </w:rPr>
        <w:t>est</w:t>
      </w:r>
      <w:r w:rsidRPr="000B44B6">
        <w:rPr>
          <w:spacing w:val="-4"/>
        </w:rPr>
        <w:t xml:space="preserve">a afirmação, percebemos </w:t>
      </w:r>
      <w:r w:rsidRPr="000B44B6">
        <w:rPr>
          <w:spacing w:val="-4"/>
        </w:rPr>
        <w:lastRenderedPageBreak/>
        <w:t xml:space="preserve">que os </w:t>
      </w:r>
      <w:r w:rsidRPr="000B44B6">
        <w:rPr>
          <w:i/>
          <w:spacing w:val="-4"/>
        </w:rPr>
        <w:t>clusters</w:t>
      </w:r>
      <w:r w:rsidR="008E39C9" w:rsidRPr="000B44B6">
        <w:rPr>
          <w:spacing w:val="-4"/>
        </w:rPr>
        <w:t xml:space="preserve"> </w:t>
      </w:r>
      <w:r w:rsidR="005925AF">
        <w:rPr>
          <w:spacing w:val="-4"/>
        </w:rPr>
        <w:t>induzem</w:t>
      </w:r>
      <w:r w:rsidR="008E39C9" w:rsidRPr="000B44B6">
        <w:rPr>
          <w:spacing w:val="-4"/>
        </w:rPr>
        <w:t xml:space="preserve"> à “</w:t>
      </w:r>
      <w:r w:rsidR="008E39C9" w:rsidRPr="000B44B6">
        <w:rPr>
          <w:i/>
          <w:spacing w:val="-4"/>
        </w:rPr>
        <w:t>proximidade física ou geográfica</w:t>
      </w:r>
      <w:r w:rsidR="008E39C9" w:rsidRPr="000B44B6">
        <w:rPr>
          <w:spacing w:val="-4"/>
        </w:rPr>
        <w:t>”</w:t>
      </w:r>
      <w:r w:rsidRPr="000B44B6">
        <w:rPr>
          <w:spacing w:val="-4"/>
        </w:rPr>
        <w:t xml:space="preserve"> </w:t>
      </w:r>
      <w:r w:rsidR="008E39C9" w:rsidRPr="000B44B6">
        <w:rPr>
          <w:spacing w:val="-4"/>
        </w:rPr>
        <w:t>e que representam</w:t>
      </w:r>
      <w:r w:rsidRPr="000B44B6">
        <w:rPr>
          <w:spacing w:val="-4"/>
        </w:rPr>
        <w:t xml:space="preserve"> “</w:t>
      </w:r>
      <w:r w:rsidR="00DF544D" w:rsidRPr="000B44B6">
        <w:rPr>
          <w:i/>
          <w:spacing w:val="-4"/>
        </w:rPr>
        <w:t>concentrações geográficas de empresas interligadas, fornecedores especializados, prestadores de serviços, empresas em indústrias relacionadas, e instituições associadas - por exemplo, universidades, entidades reguladoras e associações comerciais - em domínios específicos, que competem mas também cooperam</w:t>
      </w:r>
      <w:r w:rsidRPr="000B44B6">
        <w:rPr>
          <w:spacing w:val="-4"/>
        </w:rPr>
        <w:t>” (Porter, 2008)</w:t>
      </w:r>
      <w:r w:rsidR="00A1508C" w:rsidRPr="000B44B6">
        <w:rPr>
          <w:spacing w:val="-4"/>
        </w:rPr>
        <w:t>.</w:t>
      </w:r>
    </w:p>
    <w:p w:rsidR="000B44B6" w:rsidRDefault="000B44B6" w:rsidP="00FE39DA">
      <w:pPr>
        <w:autoSpaceDE w:val="0"/>
        <w:autoSpaceDN w:val="0"/>
        <w:adjustRightInd w:val="0"/>
        <w:spacing w:line="360" w:lineRule="auto"/>
        <w:ind w:firstLine="720"/>
        <w:jc w:val="both"/>
      </w:pPr>
      <w:r>
        <w:t>O</w:t>
      </w:r>
      <w:r w:rsidR="00A935FA" w:rsidRPr="00001242">
        <w:t xml:space="preserve">s </w:t>
      </w:r>
      <w:r w:rsidR="00A935FA" w:rsidRPr="00001242">
        <w:rPr>
          <w:i/>
        </w:rPr>
        <w:t xml:space="preserve">clusters </w:t>
      </w:r>
      <w:r w:rsidR="00A935FA" w:rsidRPr="00001242">
        <w:t xml:space="preserve">têm um papel importante para </w:t>
      </w:r>
      <w:r w:rsidR="00EB3781">
        <w:t>o exercício da</w:t>
      </w:r>
      <w:r w:rsidR="00A935FA" w:rsidRPr="00001242">
        <w:t xml:space="preserve"> concorrência </w:t>
      </w:r>
      <w:r w:rsidR="00EB3781">
        <w:t xml:space="preserve">e para a competitividade, </w:t>
      </w:r>
      <w:r w:rsidR="00A935FA" w:rsidRPr="00001242">
        <w:t>porque a produtividade das empresas é influenciada pela proximidade de organizações similares, instituições e infra</w:t>
      </w:r>
      <w:r w:rsidR="00EB3781">
        <w:t>-</w:t>
      </w:r>
      <w:r w:rsidR="00A935FA" w:rsidRPr="00001242">
        <w:t>estruturas (Magretta, 2012)</w:t>
      </w:r>
      <w:r w:rsidR="004F7F22">
        <w:t>, predispondo à formação de parcerias</w:t>
      </w:r>
      <w:r w:rsidR="00A725EE">
        <w:t xml:space="preserve"> estratégicas</w:t>
      </w:r>
      <w:r w:rsidR="004F7F22">
        <w:t>.</w:t>
      </w:r>
      <w:r w:rsidR="00A725EE">
        <w:t xml:space="preserve"> E</w:t>
      </w:r>
      <w:r w:rsidR="00A935FA" w:rsidRPr="00001242">
        <w:t>stas</w:t>
      </w:r>
      <w:r w:rsidR="00A725EE">
        <w:t>, por sua vez,</w:t>
      </w:r>
      <w:r w:rsidR="00A935FA" w:rsidRPr="00001242">
        <w:t xml:space="preserve"> representam </w:t>
      </w:r>
      <w:r w:rsidR="00A935FA" w:rsidRPr="00721EC1">
        <w:rPr>
          <w:spacing w:val="-2"/>
        </w:rPr>
        <w:t>a união de competências, meios e recursos com o obje</w:t>
      </w:r>
      <w:r w:rsidR="005B0EFA" w:rsidRPr="00721EC1">
        <w:rPr>
          <w:spacing w:val="-2"/>
        </w:rPr>
        <w:t>c</w:t>
      </w:r>
      <w:r w:rsidR="00A935FA" w:rsidRPr="00721EC1">
        <w:rPr>
          <w:spacing w:val="-2"/>
        </w:rPr>
        <w:t xml:space="preserve">tivo de desenvolver um projeto comum </w:t>
      </w:r>
      <w:r w:rsidR="00EB3781">
        <w:rPr>
          <w:spacing w:val="-2"/>
        </w:rPr>
        <w:t xml:space="preserve">a </w:t>
      </w:r>
      <w:r w:rsidR="00A935FA" w:rsidRPr="00721EC1">
        <w:rPr>
          <w:spacing w:val="-2"/>
        </w:rPr>
        <w:t xml:space="preserve">mais </w:t>
      </w:r>
      <w:r w:rsidR="00EB3781">
        <w:rPr>
          <w:spacing w:val="-2"/>
        </w:rPr>
        <w:t xml:space="preserve">do </w:t>
      </w:r>
      <w:r w:rsidR="00A935FA" w:rsidRPr="00721EC1">
        <w:rPr>
          <w:spacing w:val="-2"/>
        </w:rPr>
        <w:t>que um interveniente (Carvalho, 20</w:t>
      </w:r>
      <w:r w:rsidR="00F8571C">
        <w:rPr>
          <w:spacing w:val="-2"/>
        </w:rPr>
        <w:t>13</w:t>
      </w:r>
      <w:r w:rsidR="00A935FA" w:rsidRPr="00721EC1">
        <w:rPr>
          <w:spacing w:val="-2"/>
        </w:rPr>
        <w:t xml:space="preserve">). </w:t>
      </w:r>
      <w:r w:rsidR="005922F5" w:rsidRPr="00721EC1">
        <w:rPr>
          <w:spacing w:val="-2"/>
        </w:rPr>
        <w:t xml:space="preserve">Mas as </w:t>
      </w:r>
      <w:r w:rsidR="00122DE5" w:rsidRPr="00721EC1">
        <w:rPr>
          <w:spacing w:val="-2"/>
        </w:rPr>
        <w:t xml:space="preserve">parcerias ou </w:t>
      </w:r>
      <w:r w:rsidR="005922F5" w:rsidRPr="00721EC1">
        <w:rPr>
          <w:spacing w:val="-2"/>
        </w:rPr>
        <w:t>alianças podem</w:t>
      </w:r>
      <w:r w:rsidR="00131C84" w:rsidRPr="00721EC1">
        <w:rPr>
          <w:spacing w:val="-2"/>
        </w:rPr>
        <w:t>,</w:t>
      </w:r>
      <w:r w:rsidR="005922F5" w:rsidRPr="00721EC1">
        <w:rPr>
          <w:spacing w:val="-2"/>
        </w:rPr>
        <w:t xml:space="preserve"> se alavancadas pelo potencial de uma região ou comunidade e pela</w:t>
      </w:r>
      <w:r w:rsidR="00A725EE" w:rsidRPr="00721EC1">
        <w:rPr>
          <w:spacing w:val="-2"/>
        </w:rPr>
        <w:t>s suas necessidades emergentes</w:t>
      </w:r>
      <w:r w:rsidR="00131C84" w:rsidRPr="00721EC1">
        <w:rPr>
          <w:spacing w:val="-2"/>
        </w:rPr>
        <w:t>,</w:t>
      </w:r>
      <w:r w:rsidR="005922F5" w:rsidRPr="00721EC1">
        <w:rPr>
          <w:spacing w:val="-2"/>
        </w:rPr>
        <w:t xml:space="preserve"> contribuir para a criação de </w:t>
      </w:r>
      <w:r w:rsidR="005922F5" w:rsidRPr="00721EC1">
        <w:rPr>
          <w:i/>
          <w:spacing w:val="-2"/>
        </w:rPr>
        <w:t>cluster</w:t>
      </w:r>
      <w:r w:rsidR="00A725EE" w:rsidRPr="00721EC1">
        <w:rPr>
          <w:i/>
          <w:spacing w:val="-2"/>
        </w:rPr>
        <w:t>s</w:t>
      </w:r>
      <w:r w:rsidR="005922F5" w:rsidRPr="00721EC1">
        <w:rPr>
          <w:spacing w:val="-2"/>
        </w:rPr>
        <w:t xml:space="preserve"> assente</w:t>
      </w:r>
      <w:r w:rsidR="00A725EE" w:rsidRPr="00721EC1">
        <w:rPr>
          <w:spacing w:val="-2"/>
        </w:rPr>
        <w:t>s</w:t>
      </w:r>
      <w:r w:rsidR="005922F5" w:rsidRPr="00721EC1">
        <w:rPr>
          <w:spacing w:val="-2"/>
        </w:rPr>
        <w:t xml:space="preserve"> </w:t>
      </w:r>
      <w:r w:rsidR="00A725EE" w:rsidRPr="00721EC1">
        <w:rPr>
          <w:spacing w:val="-2"/>
        </w:rPr>
        <w:t>em</w:t>
      </w:r>
      <w:r w:rsidR="005922F5" w:rsidRPr="00721EC1">
        <w:rPr>
          <w:spacing w:val="-2"/>
        </w:rPr>
        <w:t xml:space="preserve"> sistema</w:t>
      </w:r>
      <w:r w:rsidR="00A725EE" w:rsidRPr="00721EC1">
        <w:rPr>
          <w:spacing w:val="-2"/>
        </w:rPr>
        <w:t>s</w:t>
      </w:r>
      <w:r w:rsidR="005922F5" w:rsidRPr="00721EC1">
        <w:rPr>
          <w:spacing w:val="-2"/>
        </w:rPr>
        <w:t>, ou rede</w:t>
      </w:r>
      <w:r w:rsidR="00A725EE" w:rsidRPr="00721EC1">
        <w:rPr>
          <w:spacing w:val="-2"/>
        </w:rPr>
        <w:t>s</w:t>
      </w:r>
      <w:r w:rsidR="005922F5" w:rsidRPr="00721EC1">
        <w:rPr>
          <w:spacing w:val="-2"/>
        </w:rPr>
        <w:t>, de empresas</w:t>
      </w:r>
      <w:r w:rsidR="00EB3781">
        <w:rPr>
          <w:spacing w:val="-2"/>
        </w:rPr>
        <w:t>,</w:t>
      </w:r>
      <w:r w:rsidR="00A725EE" w:rsidRPr="00721EC1">
        <w:rPr>
          <w:spacing w:val="-2"/>
        </w:rPr>
        <w:t xml:space="preserve"> específicos</w:t>
      </w:r>
      <w:r w:rsidR="005922F5" w:rsidRPr="00721EC1">
        <w:rPr>
          <w:spacing w:val="-2"/>
        </w:rPr>
        <w:t xml:space="preserve"> e</w:t>
      </w:r>
      <w:r w:rsidR="00A725EE" w:rsidRPr="00721EC1">
        <w:rPr>
          <w:spacing w:val="-2"/>
        </w:rPr>
        <w:t>, desta forma,</w:t>
      </w:r>
      <w:r w:rsidR="005922F5" w:rsidRPr="00721EC1">
        <w:rPr>
          <w:spacing w:val="-2"/>
        </w:rPr>
        <w:t xml:space="preserve"> </w:t>
      </w:r>
      <w:r w:rsidR="00215A08" w:rsidRPr="00721EC1">
        <w:rPr>
          <w:spacing w:val="-2"/>
        </w:rPr>
        <w:t>promoverem</w:t>
      </w:r>
      <w:r w:rsidR="005922F5" w:rsidRPr="00721EC1">
        <w:rPr>
          <w:spacing w:val="-2"/>
        </w:rPr>
        <w:t xml:space="preserve"> o d</w:t>
      </w:r>
      <w:r w:rsidR="005B0EFA" w:rsidRPr="00721EC1">
        <w:rPr>
          <w:spacing w:val="-2"/>
        </w:rPr>
        <w:t>esenvolvimento de indicadores só</w:t>
      </w:r>
      <w:r w:rsidR="005922F5" w:rsidRPr="00721EC1">
        <w:rPr>
          <w:spacing w:val="-2"/>
        </w:rPr>
        <w:t>cio</w:t>
      </w:r>
      <w:r w:rsidR="005B0EFA" w:rsidRPr="00721EC1">
        <w:rPr>
          <w:spacing w:val="-2"/>
        </w:rPr>
        <w:t>-</w:t>
      </w:r>
      <w:r w:rsidR="005922F5" w:rsidRPr="00721EC1">
        <w:rPr>
          <w:spacing w:val="-2"/>
        </w:rPr>
        <w:t xml:space="preserve">económicos importantes para o </w:t>
      </w:r>
      <w:r w:rsidR="002A4FCB" w:rsidRPr="00721EC1">
        <w:rPr>
          <w:spacing w:val="-2"/>
        </w:rPr>
        <w:t>desenvolvimento</w:t>
      </w:r>
      <w:r w:rsidR="005922F5" w:rsidRPr="00721EC1">
        <w:rPr>
          <w:spacing w:val="-2"/>
        </w:rPr>
        <w:t xml:space="preserve"> sustentado e sustentável</w:t>
      </w:r>
      <w:r w:rsidR="005922F5" w:rsidRPr="00001242">
        <w:t xml:space="preserve"> dos próprios parceiros e </w:t>
      </w:r>
      <w:r w:rsidR="00EB3781">
        <w:t xml:space="preserve">das comunidades ou </w:t>
      </w:r>
      <w:r w:rsidR="005B0EFA">
        <w:t>mercados</w:t>
      </w:r>
      <w:r w:rsidR="005922F5" w:rsidRPr="00001242">
        <w:t xml:space="preserve"> envolvidos.</w:t>
      </w:r>
    </w:p>
    <w:p w:rsidR="007A024D" w:rsidRDefault="00122DE5" w:rsidP="00215A08">
      <w:pPr>
        <w:autoSpaceDE w:val="0"/>
        <w:autoSpaceDN w:val="0"/>
        <w:adjustRightInd w:val="0"/>
        <w:spacing w:line="360" w:lineRule="auto"/>
        <w:ind w:firstLine="720"/>
        <w:jc w:val="both"/>
      </w:pPr>
      <w:r w:rsidRPr="00001242">
        <w:t>Um desafio que permite transformar empresas ou entidades em organizações que aprende</w:t>
      </w:r>
      <w:r w:rsidR="00907A34" w:rsidRPr="00001242">
        <w:t>m</w:t>
      </w:r>
      <w:r w:rsidR="002A4FCB">
        <w:t>. E</w:t>
      </w:r>
      <w:r w:rsidR="00907A34" w:rsidRPr="00001242">
        <w:t xml:space="preserve"> que é tanto maior</w:t>
      </w:r>
      <w:r w:rsidR="008F3AAE">
        <w:t xml:space="preserve"> quanto maior</w:t>
      </w:r>
      <w:r w:rsidR="00907A34" w:rsidRPr="00001242">
        <w:t xml:space="preserve"> for</w:t>
      </w:r>
      <w:r w:rsidR="008F3AAE">
        <w:t>,</w:t>
      </w:r>
      <w:r w:rsidR="00907A34" w:rsidRPr="00001242">
        <w:t xml:space="preserve"> também</w:t>
      </w:r>
      <w:r w:rsidR="008F3AAE">
        <w:t>,</w:t>
      </w:r>
      <w:r w:rsidR="00907A34" w:rsidRPr="00001242">
        <w:t xml:space="preserve"> a ambição ou </w:t>
      </w:r>
      <w:r w:rsidR="002A4FCB">
        <w:t xml:space="preserve">a </w:t>
      </w:r>
      <w:r w:rsidR="00907A34" w:rsidRPr="00001242">
        <w:t>necessidade de</w:t>
      </w:r>
      <w:r w:rsidR="00A725EE">
        <w:t xml:space="preserve"> cria</w:t>
      </w:r>
      <w:r w:rsidR="002A4FCB">
        <w:t>r</w:t>
      </w:r>
      <w:r w:rsidR="00A725EE">
        <w:t xml:space="preserve"> valor local e d</w:t>
      </w:r>
      <w:r w:rsidR="002A4FCB">
        <w:t>e</w:t>
      </w:r>
      <w:r w:rsidR="00A725EE">
        <w:t xml:space="preserve"> </w:t>
      </w:r>
      <w:r w:rsidR="002A4FCB">
        <w:t>o</w:t>
      </w:r>
      <w:r w:rsidR="00A725EE">
        <w:t xml:space="preserve"> dissemina</w:t>
      </w:r>
      <w:r w:rsidR="002A4FCB">
        <w:t>r</w:t>
      </w:r>
      <w:r w:rsidR="00A725EE">
        <w:t xml:space="preserve"> através de modelos de</w:t>
      </w:r>
      <w:r w:rsidR="00907A34" w:rsidRPr="00001242">
        <w:t xml:space="preserve"> internacionalização.</w:t>
      </w:r>
      <w:r w:rsidR="007A024D">
        <w:t xml:space="preserve"> </w:t>
      </w:r>
      <w:r w:rsidR="00215A08" w:rsidRPr="007A024D">
        <w:t xml:space="preserve">Um </w:t>
      </w:r>
      <w:r w:rsidR="00907A34" w:rsidRPr="007A024D">
        <w:t>desafio d</w:t>
      </w:r>
      <w:r w:rsidR="00215A08" w:rsidRPr="007A024D">
        <w:t>e</w:t>
      </w:r>
      <w:r w:rsidR="00907A34" w:rsidRPr="007A024D">
        <w:t xml:space="preserve"> C</w:t>
      </w:r>
      <w:r w:rsidR="0008469D" w:rsidRPr="007A024D">
        <w:t>onfiança</w:t>
      </w:r>
      <w:r w:rsidR="007A024D">
        <w:t xml:space="preserve"> entre pares.</w:t>
      </w:r>
    </w:p>
    <w:p w:rsidR="00122DE5" w:rsidRPr="007A024D" w:rsidRDefault="007A024D" w:rsidP="00215A08">
      <w:pPr>
        <w:autoSpaceDE w:val="0"/>
        <w:autoSpaceDN w:val="0"/>
        <w:adjustRightInd w:val="0"/>
        <w:spacing w:line="360" w:lineRule="auto"/>
        <w:ind w:firstLine="720"/>
        <w:jc w:val="both"/>
        <w:rPr>
          <w:spacing w:val="-2"/>
        </w:rPr>
      </w:pPr>
      <w:r w:rsidRPr="007A024D">
        <w:rPr>
          <w:spacing w:val="-2"/>
        </w:rPr>
        <w:t>O</w:t>
      </w:r>
      <w:r w:rsidR="00122DE5" w:rsidRPr="007A024D">
        <w:rPr>
          <w:spacing w:val="-2"/>
        </w:rPr>
        <w:t xml:space="preserve">s actores de uma parceria tendem a julgar o sucesso da mesma através de critérios de curto prazo - como p.e., o sucesso </w:t>
      </w:r>
      <w:r w:rsidR="00215A08" w:rsidRPr="007A024D">
        <w:rPr>
          <w:spacing w:val="-2"/>
        </w:rPr>
        <w:t>da oferta</w:t>
      </w:r>
      <w:r w:rsidR="00122DE5" w:rsidRPr="007A024D">
        <w:rPr>
          <w:spacing w:val="-2"/>
        </w:rPr>
        <w:t xml:space="preserve">, a optimização de custos, a eficácia das actividades </w:t>
      </w:r>
      <w:r w:rsidRPr="007A024D">
        <w:rPr>
          <w:spacing w:val="-2"/>
        </w:rPr>
        <w:t>conjuntas</w:t>
      </w:r>
      <w:r w:rsidR="00122DE5" w:rsidRPr="007A024D">
        <w:rPr>
          <w:spacing w:val="-2"/>
        </w:rPr>
        <w:t xml:space="preserve"> ou </w:t>
      </w:r>
      <w:r w:rsidR="0008469D" w:rsidRPr="007A024D">
        <w:rPr>
          <w:spacing w:val="-2"/>
        </w:rPr>
        <w:t xml:space="preserve">a rendibilidade </w:t>
      </w:r>
      <w:r w:rsidRPr="007A024D">
        <w:rPr>
          <w:spacing w:val="-2"/>
        </w:rPr>
        <w:t>d</w:t>
      </w:r>
      <w:r w:rsidR="00122DE5" w:rsidRPr="007A024D">
        <w:rPr>
          <w:spacing w:val="-2"/>
        </w:rPr>
        <w:t xml:space="preserve">o modelo de cooperação estabelecido -, negligenciando, por vezes, o </w:t>
      </w:r>
      <w:r w:rsidR="000B44B6" w:rsidRPr="007A024D">
        <w:rPr>
          <w:spacing w:val="-2"/>
        </w:rPr>
        <w:t>impacte</w:t>
      </w:r>
      <w:r w:rsidR="00E65EE8" w:rsidRPr="007A024D">
        <w:rPr>
          <w:spacing w:val="-2"/>
        </w:rPr>
        <w:t xml:space="preserve"> de médio e longo prazo</w:t>
      </w:r>
      <w:r w:rsidR="00122DE5" w:rsidRPr="007A024D">
        <w:rPr>
          <w:spacing w:val="-2"/>
        </w:rPr>
        <w:t xml:space="preserve"> que a concretização de objectivos específicos </w:t>
      </w:r>
      <w:r w:rsidRPr="007A024D">
        <w:rPr>
          <w:spacing w:val="-2"/>
        </w:rPr>
        <w:t>e</w:t>
      </w:r>
      <w:r w:rsidR="00122DE5" w:rsidRPr="007A024D">
        <w:rPr>
          <w:spacing w:val="-2"/>
        </w:rPr>
        <w:t xml:space="preserve"> a evolução</w:t>
      </w:r>
      <w:r w:rsidR="00215A08" w:rsidRPr="007A024D">
        <w:rPr>
          <w:spacing w:val="-2"/>
        </w:rPr>
        <w:t xml:space="preserve"> da</w:t>
      </w:r>
      <w:r w:rsidR="00122DE5" w:rsidRPr="007A024D">
        <w:rPr>
          <w:spacing w:val="-2"/>
        </w:rPr>
        <w:t xml:space="preserve"> posição concorrencial</w:t>
      </w:r>
      <w:r w:rsidR="00215A08" w:rsidRPr="007A024D">
        <w:rPr>
          <w:spacing w:val="-2"/>
        </w:rPr>
        <w:t xml:space="preserve"> de cada um</w:t>
      </w:r>
      <w:r w:rsidR="00122DE5" w:rsidRPr="007A024D">
        <w:rPr>
          <w:spacing w:val="-2"/>
        </w:rPr>
        <w:t xml:space="preserve"> </w:t>
      </w:r>
      <w:r w:rsidR="000B44B6" w:rsidRPr="007A024D">
        <w:rPr>
          <w:spacing w:val="-2"/>
        </w:rPr>
        <w:t xml:space="preserve">podem ter para as </w:t>
      </w:r>
      <w:r w:rsidRPr="007A024D">
        <w:rPr>
          <w:spacing w:val="-2"/>
        </w:rPr>
        <w:t>partes</w:t>
      </w:r>
      <w:r w:rsidR="000B44B6" w:rsidRPr="007A024D">
        <w:rPr>
          <w:spacing w:val="-2"/>
        </w:rPr>
        <w:t xml:space="preserve"> envolvidas</w:t>
      </w:r>
      <w:r w:rsidR="00122DE5" w:rsidRPr="007A024D">
        <w:rPr>
          <w:spacing w:val="-2"/>
        </w:rPr>
        <w:t>, face</w:t>
      </w:r>
      <w:r w:rsidR="00907A34" w:rsidRPr="007A024D">
        <w:rPr>
          <w:spacing w:val="-2"/>
        </w:rPr>
        <w:t xml:space="preserve"> </w:t>
      </w:r>
      <w:r w:rsidR="00122DE5" w:rsidRPr="007A024D">
        <w:rPr>
          <w:spacing w:val="-2"/>
        </w:rPr>
        <w:t>a outros concorrentes sectoriais</w:t>
      </w:r>
      <w:r w:rsidR="00907A34" w:rsidRPr="007A024D">
        <w:rPr>
          <w:spacing w:val="-2"/>
        </w:rPr>
        <w:t xml:space="preserve"> e</w:t>
      </w:r>
      <w:r w:rsidR="00215A08" w:rsidRPr="007A024D">
        <w:rPr>
          <w:spacing w:val="-2"/>
        </w:rPr>
        <w:t xml:space="preserve"> demais</w:t>
      </w:r>
      <w:r w:rsidR="00907A34" w:rsidRPr="007A024D">
        <w:rPr>
          <w:spacing w:val="-2"/>
        </w:rPr>
        <w:t xml:space="preserve"> variáveis exógenas</w:t>
      </w:r>
      <w:r w:rsidR="00122DE5" w:rsidRPr="007A024D">
        <w:rPr>
          <w:spacing w:val="-2"/>
        </w:rPr>
        <w:t>.</w:t>
      </w:r>
    </w:p>
    <w:p w:rsidR="00122DE5" w:rsidRPr="005E7EDF" w:rsidRDefault="00215A08" w:rsidP="00FE39DA">
      <w:pPr>
        <w:autoSpaceDE w:val="0"/>
        <w:autoSpaceDN w:val="0"/>
        <w:adjustRightInd w:val="0"/>
        <w:spacing w:line="360" w:lineRule="auto"/>
        <w:ind w:firstLine="720"/>
        <w:jc w:val="both"/>
        <w:rPr>
          <w:spacing w:val="-4"/>
        </w:rPr>
      </w:pPr>
      <w:r>
        <w:rPr>
          <w:spacing w:val="-4"/>
        </w:rPr>
        <w:t>Por sua vez, o</w:t>
      </w:r>
      <w:r w:rsidR="00122DE5" w:rsidRPr="005E7EDF">
        <w:rPr>
          <w:spacing w:val="-4"/>
        </w:rPr>
        <w:t xml:space="preserve"> acesso às competências </w:t>
      </w:r>
      <w:r>
        <w:rPr>
          <w:spacing w:val="-4"/>
        </w:rPr>
        <w:t>do</w:t>
      </w:r>
      <w:r w:rsidR="00122DE5" w:rsidRPr="005E7EDF">
        <w:rPr>
          <w:spacing w:val="-4"/>
        </w:rPr>
        <w:t xml:space="preserve"> parceiro </w:t>
      </w:r>
      <w:r>
        <w:rPr>
          <w:spacing w:val="-4"/>
        </w:rPr>
        <w:t>e</w:t>
      </w:r>
      <w:r w:rsidR="00122DE5" w:rsidRPr="005E7EDF">
        <w:rPr>
          <w:spacing w:val="-4"/>
        </w:rPr>
        <w:t xml:space="preserve"> a</w:t>
      </w:r>
      <w:r w:rsidR="005B0EFA">
        <w:rPr>
          <w:spacing w:val="-4"/>
        </w:rPr>
        <w:t xml:space="preserve"> sua</w:t>
      </w:r>
      <w:r w:rsidR="00122DE5" w:rsidRPr="005E7EDF">
        <w:rPr>
          <w:spacing w:val="-4"/>
        </w:rPr>
        <w:t xml:space="preserve"> </w:t>
      </w:r>
      <w:r w:rsidR="00094E1D" w:rsidRPr="005E7EDF">
        <w:rPr>
          <w:spacing w:val="-4"/>
        </w:rPr>
        <w:t>internalização efectiva</w:t>
      </w:r>
      <w:r w:rsidR="00122DE5" w:rsidRPr="005E7EDF">
        <w:rPr>
          <w:spacing w:val="-4"/>
        </w:rPr>
        <w:t xml:space="preserve"> são</w:t>
      </w:r>
      <w:r>
        <w:rPr>
          <w:spacing w:val="-4"/>
        </w:rPr>
        <w:t xml:space="preserve"> </w:t>
      </w:r>
      <w:r w:rsidR="00122DE5" w:rsidRPr="005E7EDF">
        <w:rPr>
          <w:spacing w:val="-4"/>
        </w:rPr>
        <w:t>factores críticos à retenção de valor após o fim da aliança, não descurando a gestão de risco associada a possíveis assimetrias de informação e</w:t>
      </w:r>
      <w:r w:rsidR="00E65EE8">
        <w:rPr>
          <w:spacing w:val="-4"/>
        </w:rPr>
        <w:t xml:space="preserve"> de</w:t>
      </w:r>
      <w:r w:rsidR="00122DE5" w:rsidRPr="005E7EDF">
        <w:rPr>
          <w:spacing w:val="-4"/>
        </w:rPr>
        <w:t xml:space="preserve"> aprendizagem</w:t>
      </w:r>
      <w:r>
        <w:rPr>
          <w:spacing w:val="-4"/>
        </w:rPr>
        <w:t xml:space="preserve"> no decorrer do processo</w:t>
      </w:r>
      <w:r w:rsidR="007A024D">
        <w:rPr>
          <w:spacing w:val="-4"/>
        </w:rPr>
        <w:t>, permitindo</w:t>
      </w:r>
      <w:r w:rsidR="00122DE5" w:rsidRPr="005E7EDF">
        <w:rPr>
          <w:spacing w:val="-4"/>
        </w:rPr>
        <w:t xml:space="preserve"> aplicar o valor adquirido, desde que consolidado</w:t>
      </w:r>
      <w:r w:rsidR="007A024D">
        <w:rPr>
          <w:spacing w:val="-4"/>
        </w:rPr>
        <w:t xml:space="preserve"> e confiado</w:t>
      </w:r>
      <w:r w:rsidR="00122DE5" w:rsidRPr="005E7EDF">
        <w:rPr>
          <w:spacing w:val="-4"/>
        </w:rPr>
        <w:t xml:space="preserve">, a novos mercados, </w:t>
      </w:r>
      <w:r w:rsidR="007A024D">
        <w:rPr>
          <w:spacing w:val="-4"/>
        </w:rPr>
        <w:t>aos modelos de</w:t>
      </w:r>
      <w:r w:rsidR="00E65EE8">
        <w:rPr>
          <w:spacing w:val="-4"/>
        </w:rPr>
        <w:t xml:space="preserve"> gestão, </w:t>
      </w:r>
      <w:r>
        <w:rPr>
          <w:spacing w:val="-4"/>
        </w:rPr>
        <w:t xml:space="preserve">à </w:t>
      </w:r>
      <w:r w:rsidR="00907A34" w:rsidRPr="005E7EDF">
        <w:rPr>
          <w:spacing w:val="-4"/>
        </w:rPr>
        <w:t>oferta</w:t>
      </w:r>
      <w:r w:rsidR="00122DE5" w:rsidRPr="005E7EDF">
        <w:rPr>
          <w:spacing w:val="-4"/>
        </w:rPr>
        <w:t xml:space="preserve"> e </w:t>
      </w:r>
      <w:r>
        <w:rPr>
          <w:spacing w:val="-4"/>
        </w:rPr>
        <w:t xml:space="preserve">aos </w:t>
      </w:r>
      <w:r w:rsidR="00122DE5" w:rsidRPr="005E7EDF">
        <w:rPr>
          <w:spacing w:val="-4"/>
        </w:rPr>
        <w:t xml:space="preserve">negócios. </w:t>
      </w:r>
    </w:p>
    <w:p w:rsidR="00122DE5" w:rsidRPr="002A4FCB" w:rsidRDefault="00122DE5" w:rsidP="00FE39DA">
      <w:pPr>
        <w:autoSpaceDE w:val="0"/>
        <w:autoSpaceDN w:val="0"/>
        <w:adjustRightInd w:val="0"/>
        <w:spacing w:line="360" w:lineRule="auto"/>
        <w:ind w:firstLine="720"/>
        <w:jc w:val="both"/>
        <w:rPr>
          <w:spacing w:val="-2"/>
        </w:rPr>
      </w:pPr>
      <w:r w:rsidRPr="002A4FCB">
        <w:rPr>
          <w:spacing w:val="-2"/>
        </w:rPr>
        <w:t>As vantagens competitivas das parcerias são, assim, inegáveis quanto ao ret</w:t>
      </w:r>
      <w:r w:rsidR="00E65EE8" w:rsidRPr="002A4FCB">
        <w:rPr>
          <w:spacing w:val="-2"/>
        </w:rPr>
        <w:t xml:space="preserve">orno que geram, nomeadamente, </w:t>
      </w:r>
      <w:r w:rsidRPr="002A4FCB">
        <w:rPr>
          <w:spacing w:val="-2"/>
        </w:rPr>
        <w:t xml:space="preserve">por via de “ganhos” relacionais para </w:t>
      </w:r>
      <w:r w:rsidR="002A4FCB" w:rsidRPr="002A4FCB">
        <w:rPr>
          <w:spacing w:val="-2"/>
        </w:rPr>
        <w:t>as organizações</w:t>
      </w:r>
      <w:r w:rsidRPr="002A4FCB">
        <w:rPr>
          <w:spacing w:val="-2"/>
        </w:rPr>
        <w:t>, directamente proporcionais entre si:</w:t>
      </w:r>
    </w:p>
    <w:p w:rsidR="00122DE5" w:rsidRPr="00001242" w:rsidRDefault="00094E1D" w:rsidP="00721EC1">
      <w:pPr>
        <w:autoSpaceDE w:val="0"/>
        <w:autoSpaceDN w:val="0"/>
        <w:adjustRightInd w:val="0"/>
        <w:spacing w:line="360" w:lineRule="auto"/>
        <w:ind w:left="709" w:hanging="283"/>
        <w:jc w:val="both"/>
      </w:pPr>
      <w:r w:rsidRPr="00001242">
        <w:t>•</w:t>
      </w:r>
      <w:r w:rsidRPr="00001242">
        <w:tab/>
      </w:r>
      <w:r w:rsidR="00122DE5" w:rsidRPr="00001242">
        <w:t>Potenciação de investimentos em activos específicos da relação;</w:t>
      </w:r>
    </w:p>
    <w:p w:rsidR="00122DE5" w:rsidRPr="00001242" w:rsidRDefault="00094E1D" w:rsidP="00721EC1">
      <w:pPr>
        <w:autoSpaceDE w:val="0"/>
        <w:autoSpaceDN w:val="0"/>
        <w:adjustRightInd w:val="0"/>
        <w:spacing w:line="360" w:lineRule="auto"/>
        <w:ind w:left="709" w:hanging="283"/>
        <w:jc w:val="both"/>
      </w:pPr>
      <w:r w:rsidRPr="00001242">
        <w:t>•</w:t>
      </w:r>
      <w:r w:rsidRPr="00001242">
        <w:tab/>
      </w:r>
      <w:r w:rsidR="00122DE5" w:rsidRPr="00001242">
        <w:t>Partilha significativa de conheci</w:t>
      </w:r>
      <w:r w:rsidR="002A4FCB">
        <w:t>mento,</w:t>
      </w:r>
      <w:r w:rsidR="00122DE5" w:rsidRPr="00001242">
        <w:t xml:space="preserve"> através de rotinas d</w:t>
      </w:r>
      <w:r w:rsidR="002A4FCB">
        <w:t>e transferência de informação</w:t>
      </w:r>
      <w:r w:rsidR="00122DE5" w:rsidRPr="00001242">
        <w:t>;</w:t>
      </w:r>
    </w:p>
    <w:p w:rsidR="00122DE5" w:rsidRPr="00001242" w:rsidRDefault="00122DE5" w:rsidP="00721EC1">
      <w:pPr>
        <w:autoSpaceDE w:val="0"/>
        <w:autoSpaceDN w:val="0"/>
        <w:adjustRightInd w:val="0"/>
        <w:spacing w:line="360" w:lineRule="auto"/>
        <w:ind w:left="709" w:hanging="283"/>
        <w:jc w:val="both"/>
      </w:pPr>
      <w:r w:rsidRPr="00001242">
        <w:t>•</w:t>
      </w:r>
      <w:r w:rsidRPr="00001242">
        <w:tab/>
        <w:t>Combinação de recursos complementares para a criação conjunta de</w:t>
      </w:r>
      <w:r w:rsidR="00094E1D" w:rsidRPr="00001242">
        <w:t xml:space="preserve"> propostas de valor, ancoradas em</w:t>
      </w:r>
      <w:r w:rsidRPr="00001242">
        <w:t xml:space="preserve"> produtos, </w:t>
      </w:r>
      <w:r w:rsidR="00094E1D" w:rsidRPr="00001242">
        <w:t>serviços ou tecnologias, novos ou</w:t>
      </w:r>
      <w:r w:rsidRPr="00001242">
        <w:t xml:space="preserve"> inimitáveis;</w:t>
      </w:r>
    </w:p>
    <w:p w:rsidR="00122DE5" w:rsidRDefault="00122DE5" w:rsidP="00721EC1">
      <w:pPr>
        <w:autoSpaceDE w:val="0"/>
        <w:autoSpaceDN w:val="0"/>
        <w:adjustRightInd w:val="0"/>
        <w:spacing w:line="360" w:lineRule="auto"/>
        <w:ind w:left="709" w:hanging="283"/>
        <w:jc w:val="both"/>
      </w:pPr>
      <w:r w:rsidRPr="00001242">
        <w:t>•</w:t>
      </w:r>
      <w:r w:rsidRPr="00001242">
        <w:tab/>
        <w:t xml:space="preserve">Custos de </w:t>
      </w:r>
      <w:r w:rsidR="001C6D37">
        <w:t>transacção mais baixos, comparativamente a</w:t>
      </w:r>
      <w:r w:rsidRPr="00001242">
        <w:t xml:space="preserve">os das alianças concorrentes, devido a mecanismos de </w:t>
      </w:r>
      <w:r w:rsidR="00323091" w:rsidRPr="00001242">
        <w:t>gestão</w:t>
      </w:r>
      <w:r w:rsidRPr="00001242">
        <w:t xml:space="preserve"> (</w:t>
      </w:r>
      <w:r w:rsidRPr="00323091">
        <w:rPr>
          <w:i/>
        </w:rPr>
        <w:t>Governance</w:t>
      </w:r>
      <w:r w:rsidRPr="00001242">
        <w:t>) mais eficientes.</w:t>
      </w:r>
    </w:p>
    <w:p w:rsidR="007B11DF" w:rsidRPr="00C8588E" w:rsidRDefault="00122DE5" w:rsidP="00FE39DA">
      <w:pPr>
        <w:autoSpaceDE w:val="0"/>
        <w:autoSpaceDN w:val="0"/>
        <w:adjustRightInd w:val="0"/>
        <w:spacing w:line="360" w:lineRule="auto"/>
        <w:ind w:firstLine="720"/>
        <w:jc w:val="both"/>
        <w:rPr>
          <w:spacing w:val="-2"/>
        </w:rPr>
      </w:pPr>
      <w:r w:rsidRPr="00C8588E">
        <w:rPr>
          <w:spacing w:val="-2"/>
        </w:rPr>
        <w:lastRenderedPageBreak/>
        <w:t>Confiança</w:t>
      </w:r>
      <w:r w:rsidR="008231D0" w:rsidRPr="00C8588E">
        <w:rPr>
          <w:spacing w:val="-2"/>
        </w:rPr>
        <w:t xml:space="preserve">, </w:t>
      </w:r>
      <w:r w:rsidR="008231D0" w:rsidRPr="00C8588E">
        <w:rPr>
          <w:spacing w:val="-2"/>
          <w:szCs w:val="23"/>
        </w:rPr>
        <w:t xml:space="preserve">reciprocidade ou </w:t>
      </w:r>
      <w:r w:rsidR="008231D0" w:rsidRPr="00C8588E">
        <w:rPr>
          <w:spacing w:val="-2"/>
        </w:rPr>
        <w:t>qualidade relacional</w:t>
      </w:r>
      <w:r w:rsidR="008231D0" w:rsidRPr="00C8588E">
        <w:rPr>
          <w:spacing w:val="-2"/>
          <w:szCs w:val="23"/>
        </w:rPr>
        <w:t>, sentido de oportunidade, resiliência</w:t>
      </w:r>
      <w:r w:rsidR="008231D0" w:rsidRPr="00C8588E">
        <w:rPr>
          <w:spacing w:val="-2"/>
        </w:rPr>
        <w:t xml:space="preserve"> (Parke, </w:t>
      </w:r>
      <w:r w:rsidR="008231D0" w:rsidRPr="00C8588E">
        <w:rPr>
          <w:spacing w:val="-2"/>
          <w:szCs w:val="23"/>
        </w:rPr>
        <w:t>2006)</w:t>
      </w:r>
      <w:r w:rsidRPr="00C8588E">
        <w:rPr>
          <w:spacing w:val="-2"/>
        </w:rPr>
        <w:t xml:space="preserve"> e gestão de risco são</w:t>
      </w:r>
      <w:r w:rsidR="00E65EE8" w:rsidRPr="00C8588E">
        <w:rPr>
          <w:spacing w:val="-2"/>
        </w:rPr>
        <w:t xml:space="preserve">, </w:t>
      </w:r>
      <w:r w:rsidR="002A4FCB">
        <w:rPr>
          <w:spacing w:val="-2"/>
        </w:rPr>
        <w:t>assim</w:t>
      </w:r>
      <w:r w:rsidR="00E65EE8" w:rsidRPr="00C8588E">
        <w:rPr>
          <w:spacing w:val="-2"/>
        </w:rPr>
        <w:t>,</w:t>
      </w:r>
      <w:r w:rsidRPr="00C8588E">
        <w:rPr>
          <w:spacing w:val="-2"/>
        </w:rPr>
        <w:t xml:space="preserve"> </w:t>
      </w:r>
      <w:r w:rsidR="00713436">
        <w:rPr>
          <w:spacing w:val="-2"/>
        </w:rPr>
        <w:t xml:space="preserve">desafios e </w:t>
      </w:r>
      <w:r w:rsidRPr="00C8588E">
        <w:rPr>
          <w:spacing w:val="-2"/>
        </w:rPr>
        <w:t xml:space="preserve">factores determinantes </w:t>
      </w:r>
      <w:r w:rsidR="002C77D2" w:rsidRPr="00C8588E">
        <w:rPr>
          <w:spacing w:val="-2"/>
        </w:rPr>
        <w:t>para a</w:t>
      </w:r>
      <w:r w:rsidRPr="00C8588E">
        <w:rPr>
          <w:spacing w:val="-2"/>
        </w:rPr>
        <w:t xml:space="preserve"> evolução dos modelos de cooperação empresarial, pela sua interdependência e influência no grau de compatibilidade entre culturas organizacionais, </w:t>
      </w:r>
      <w:r w:rsidR="001C6D37">
        <w:rPr>
          <w:spacing w:val="-2"/>
        </w:rPr>
        <w:t>modelos</w:t>
      </w:r>
      <w:r w:rsidRPr="00C8588E">
        <w:rPr>
          <w:spacing w:val="-2"/>
        </w:rPr>
        <w:t xml:space="preserve"> de tomada de decisão e</w:t>
      </w:r>
      <w:r w:rsidR="001C6D37">
        <w:rPr>
          <w:spacing w:val="-2"/>
        </w:rPr>
        <w:t xml:space="preserve"> de</w:t>
      </w:r>
      <w:r w:rsidRPr="00C8588E">
        <w:rPr>
          <w:spacing w:val="-2"/>
        </w:rPr>
        <w:t xml:space="preserve"> criação de oportunidades </w:t>
      </w:r>
      <w:r w:rsidR="00713436">
        <w:rPr>
          <w:spacing w:val="-2"/>
        </w:rPr>
        <w:t>para</w:t>
      </w:r>
      <w:r w:rsidRPr="00C8588E">
        <w:rPr>
          <w:spacing w:val="-2"/>
        </w:rPr>
        <w:t xml:space="preserve"> valor acrescentado.</w:t>
      </w:r>
    </w:p>
    <w:p w:rsidR="00122DE5" w:rsidRPr="00001242" w:rsidRDefault="00122DE5" w:rsidP="00FE39DA">
      <w:pPr>
        <w:autoSpaceDE w:val="0"/>
        <w:autoSpaceDN w:val="0"/>
        <w:adjustRightInd w:val="0"/>
        <w:spacing w:line="360" w:lineRule="auto"/>
        <w:ind w:firstLine="720"/>
        <w:jc w:val="both"/>
      </w:pPr>
      <w:r w:rsidRPr="00001242">
        <w:t xml:space="preserve">Os desequilíbrios de poder e a necessidade de proteger os interesses </w:t>
      </w:r>
      <w:r w:rsidR="001C6D37">
        <w:t>corporativos</w:t>
      </w:r>
      <w:r w:rsidRPr="00001242">
        <w:t xml:space="preserve">, através da manipulação e controlo das agendas de cooperação, são dificuldades inevitáveis dos processos colaborativos e afectam as </w:t>
      </w:r>
      <w:r w:rsidRPr="00001242">
        <w:rPr>
          <w:i/>
        </w:rPr>
        <w:t>démarches</w:t>
      </w:r>
      <w:r w:rsidRPr="00001242">
        <w:t xml:space="preserve"> para a construção de confiança mútua. A apetência para colaborar, sustentada pela qualidade relacional adquirida, aumenta a capacidade dos parceiros preverem resultados e anteciparem procedimentos concorrenciais, permitindo-lhes avaliar o grau de incerteza e reduzir a ameaça de comportamentos oportunistas</w:t>
      </w:r>
      <w:r w:rsidR="00713436">
        <w:t xml:space="preserve"> (Carvalho, 201</w:t>
      </w:r>
      <w:r w:rsidR="00F8571C">
        <w:t>3</w:t>
      </w:r>
      <w:r w:rsidR="00244978">
        <w:t>)</w:t>
      </w:r>
      <w:r w:rsidRPr="00001242">
        <w:t>.</w:t>
      </w:r>
    </w:p>
    <w:p w:rsidR="000B44B6" w:rsidRDefault="00122DE5" w:rsidP="00FE39DA">
      <w:pPr>
        <w:autoSpaceDE w:val="0"/>
        <w:autoSpaceDN w:val="0"/>
        <w:adjustRightInd w:val="0"/>
        <w:spacing w:line="360" w:lineRule="auto"/>
        <w:ind w:firstLine="720"/>
        <w:jc w:val="both"/>
        <w:rPr>
          <w:spacing w:val="-2"/>
        </w:rPr>
      </w:pPr>
      <w:r w:rsidRPr="005E7EDF">
        <w:rPr>
          <w:spacing w:val="-2"/>
        </w:rPr>
        <w:t>De cada vez que os parceiros agem</w:t>
      </w:r>
      <w:r w:rsidR="00323091">
        <w:rPr>
          <w:spacing w:val="-2"/>
        </w:rPr>
        <w:t>,</w:t>
      </w:r>
      <w:r w:rsidRPr="005E7EDF">
        <w:rPr>
          <w:spacing w:val="-2"/>
        </w:rPr>
        <w:t xml:space="preserve"> correm riscos e formam determinadas expectativas sobre o resultado esperado e sobre a forma como o outro vai contribuir para o mesmo. Sempre que o resultado satisfaz as expectativas, o investimento na confiança sai reforçado, reduzindo o sentimento de ameaça em acções futuras, dirimindo </w:t>
      </w:r>
      <w:r w:rsidR="00643F4A">
        <w:rPr>
          <w:spacing w:val="-2"/>
        </w:rPr>
        <w:t xml:space="preserve">as </w:t>
      </w:r>
      <w:r w:rsidRPr="005E7EDF">
        <w:rPr>
          <w:spacing w:val="-2"/>
        </w:rPr>
        <w:t>possíveis assimetrias, impulsionando ciclos de aprendizagem e mitigando riscos de competição sobrepostos ao objectivo de cooperação.</w:t>
      </w:r>
    </w:p>
    <w:p w:rsidR="00D25C04" w:rsidRDefault="00122DE5" w:rsidP="00FE39DA">
      <w:pPr>
        <w:autoSpaceDE w:val="0"/>
        <w:autoSpaceDN w:val="0"/>
        <w:adjustRightInd w:val="0"/>
        <w:spacing w:line="360" w:lineRule="auto"/>
        <w:ind w:firstLine="720"/>
        <w:jc w:val="both"/>
      </w:pPr>
      <w:r w:rsidRPr="00001242">
        <w:t>Os parceiros são, muitas vezes, a mais importante fonte de ideias e</w:t>
      </w:r>
      <w:r w:rsidR="008E77D5">
        <w:t xml:space="preserve"> de</w:t>
      </w:r>
      <w:r w:rsidRPr="00001242">
        <w:t xml:space="preserve"> informação que resulta em </w:t>
      </w:r>
      <w:r w:rsidR="00713436" w:rsidRPr="00001242">
        <w:t>progressos</w:t>
      </w:r>
      <w:r w:rsidRPr="00001242">
        <w:t xml:space="preserve"> e inovação.</w:t>
      </w:r>
    </w:p>
    <w:p w:rsidR="00122DE5" w:rsidRPr="008E77D5" w:rsidRDefault="00122DE5" w:rsidP="00FE39DA">
      <w:pPr>
        <w:autoSpaceDE w:val="0"/>
        <w:autoSpaceDN w:val="0"/>
        <w:adjustRightInd w:val="0"/>
        <w:spacing w:line="360" w:lineRule="auto"/>
        <w:ind w:firstLine="720"/>
        <w:jc w:val="both"/>
        <w:rPr>
          <w:spacing w:val="-4"/>
        </w:rPr>
      </w:pPr>
      <w:r w:rsidRPr="00001242">
        <w:t xml:space="preserve">E porque os melhores discernimentos podem advir de </w:t>
      </w:r>
      <w:r w:rsidR="00094E1D" w:rsidRPr="00001242">
        <w:t xml:space="preserve">outros actores, </w:t>
      </w:r>
      <w:r w:rsidRPr="00001242">
        <w:t xml:space="preserve">as alianças são oportunidades privilegiadas </w:t>
      </w:r>
      <w:r w:rsidR="001C6D37">
        <w:t>para</w:t>
      </w:r>
      <w:r w:rsidRPr="00001242">
        <w:t xml:space="preserve"> potenciar o conhecimento tácito e, por conseguinte, o conhecimento explícito</w:t>
      </w:r>
      <w:r w:rsidR="00244978">
        <w:t xml:space="preserve"> (</w:t>
      </w:r>
      <w:r w:rsidR="00244978" w:rsidRPr="00244978">
        <w:rPr>
          <w:i/>
        </w:rPr>
        <w:t>Idem</w:t>
      </w:r>
      <w:r w:rsidR="00244978">
        <w:t>)</w:t>
      </w:r>
      <w:r w:rsidRPr="00001242">
        <w:t>.</w:t>
      </w:r>
      <w:r w:rsidR="000B44B6">
        <w:t xml:space="preserve"> </w:t>
      </w:r>
      <w:r w:rsidRPr="008E77D5">
        <w:rPr>
          <w:spacing w:val="-4"/>
        </w:rPr>
        <w:t>Os ciclos de aprendizagem alimentam níveis de cresc</w:t>
      </w:r>
      <w:r w:rsidR="00244978">
        <w:rPr>
          <w:spacing w:val="-4"/>
        </w:rPr>
        <w:t>ente cooperação entre parceiros</w:t>
      </w:r>
      <w:r w:rsidRPr="008E77D5">
        <w:rPr>
          <w:spacing w:val="-4"/>
        </w:rPr>
        <w:t xml:space="preserve"> mas</w:t>
      </w:r>
      <w:r w:rsidR="008E77D5" w:rsidRPr="008E77D5">
        <w:rPr>
          <w:spacing w:val="-4"/>
        </w:rPr>
        <w:t>,</w:t>
      </w:r>
      <w:r w:rsidRPr="008E77D5">
        <w:rPr>
          <w:spacing w:val="-4"/>
        </w:rPr>
        <w:t xml:space="preserve"> estes</w:t>
      </w:r>
      <w:r w:rsidR="008E77D5" w:rsidRPr="008E77D5">
        <w:rPr>
          <w:spacing w:val="-4"/>
        </w:rPr>
        <w:t>,</w:t>
      </w:r>
      <w:r w:rsidRPr="008E77D5">
        <w:rPr>
          <w:spacing w:val="-4"/>
        </w:rPr>
        <w:t xml:space="preserve"> não são, em si, processos automáticos, uma vez que dependem da vontade de internalizar informação ou com</w:t>
      </w:r>
      <w:r w:rsidR="00094E1D" w:rsidRPr="008E77D5">
        <w:rPr>
          <w:spacing w:val="-4"/>
        </w:rPr>
        <w:t xml:space="preserve">petências para uma real criação, </w:t>
      </w:r>
      <w:r w:rsidRPr="008E77D5">
        <w:rPr>
          <w:spacing w:val="-4"/>
        </w:rPr>
        <w:t>retenção</w:t>
      </w:r>
      <w:r w:rsidR="00094E1D" w:rsidRPr="008E77D5">
        <w:rPr>
          <w:spacing w:val="-4"/>
        </w:rPr>
        <w:t xml:space="preserve"> e disseminação</w:t>
      </w:r>
      <w:r w:rsidR="00643F4A">
        <w:rPr>
          <w:spacing w:val="-4"/>
        </w:rPr>
        <w:t xml:space="preserve"> de valor. Desta forma,</w:t>
      </w:r>
      <w:r w:rsidRPr="008E77D5">
        <w:rPr>
          <w:spacing w:val="-4"/>
        </w:rPr>
        <w:t xml:space="preserve"> face ao envolvimento e investimento que pressupõe</w:t>
      </w:r>
      <w:r w:rsidR="008E77D5" w:rsidRPr="008E77D5">
        <w:rPr>
          <w:spacing w:val="-4"/>
        </w:rPr>
        <w:t>m</w:t>
      </w:r>
      <w:r w:rsidRPr="008E77D5">
        <w:rPr>
          <w:spacing w:val="-4"/>
        </w:rPr>
        <w:t xml:space="preserve">, </w:t>
      </w:r>
      <w:r w:rsidR="00094E1D" w:rsidRPr="008E77D5">
        <w:rPr>
          <w:spacing w:val="-4"/>
        </w:rPr>
        <w:t>os parceiros</w:t>
      </w:r>
      <w:r w:rsidRPr="008E77D5">
        <w:rPr>
          <w:spacing w:val="-4"/>
        </w:rPr>
        <w:t xml:space="preserve"> devem ter flexibilidade nos objectivos de aprendizagem que esperam obter </w:t>
      </w:r>
      <w:r w:rsidR="008E77D5" w:rsidRPr="008E77D5">
        <w:rPr>
          <w:spacing w:val="-4"/>
        </w:rPr>
        <w:t>d</w:t>
      </w:r>
      <w:r w:rsidRPr="008E77D5">
        <w:rPr>
          <w:spacing w:val="-4"/>
        </w:rPr>
        <w:t>a aliança</w:t>
      </w:r>
      <w:r w:rsidR="00907A34" w:rsidRPr="008E77D5">
        <w:rPr>
          <w:spacing w:val="-4"/>
        </w:rPr>
        <w:t xml:space="preserve"> e, no caso da internacionalização, devem considerar a análise e integração d</w:t>
      </w:r>
      <w:r w:rsidR="00643F4A">
        <w:rPr>
          <w:spacing w:val="-4"/>
        </w:rPr>
        <w:t xml:space="preserve">e </w:t>
      </w:r>
      <w:r w:rsidR="00907A34" w:rsidRPr="008E77D5">
        <w:rPr>
          <w:spacing w:val="-4"/>
        </w:rPr>
        <w:t>variáveis culturais e sociais</w:t>
      </w:r>
      <w:r w:rsidRPr="008E77D5">
        <w:rPr>
          <w:spacing w:val="-4"/>
        </w:rPr>
        <w:t xml:space="preserve">. </w:t>
      </w:r>
    </w:p>
    <w:p w:rsidR="00704309" w:rsidRDefault="00122DE5" w:rsidP="00FE39DA">
      <w:pPr>
        <w:autoSpaceDE w:val="0"/>
        <w:autoSpaceDN w:val="0"/>
        <w:adjustRightInd w:val="0"/>
        <w:spacing w:line="360" w:lineRule="auto"/>
        <w:ind w:firstLine="720"/>
        <w:jc w:val="both"/>
      </w:pPr>
      <w:r w:rsidRPr="00001242">
        <w:t xml:space="preserve">As alianças bem-sucedidas são baseadas em ciclos de aprendizagem e </w:t>
      </w:r>
      <w:r w:rsidR="00FB68AE">
        <w:t xml:space="preserve">de </w:t>
      </w:r>
      <w:r w:rsidRPr="00001242">
        <w:t>qualidade relacional</w:t>
      </w:r>
      <w:r w:rsidR="008E77D5">
        <w:t>,</w:t>
      </w:r>
      <w:r w:rsidRPr="00001242">
        <w:t xml:space="preserve"> cumulativos no tempo, que permitem a inimitabilidade das competências das empresas envolvidas e contribuem para a sustentabilidade das vantagens competitivas associadas ou decorrentes.</w:t>
      </w:r>
      <w:r w:rsidR="00675E0E" w:rsidRPr="00001242">
        <w:t xml:space="preserve"> </w:t>
      </w:r>
    </w:p>
    <w:p w:rsidR="00D1441F" w:rsidRDefault="003B6CD0" w:rsidP="00FE39DA">
      <w:pPr>
        <w:autoSpaceDE w:val="0"/>
        <w:autoSpaceDN w:val="0"/>
        <w:adjustRightInd w:val="0"/>
        <w:spacing w:line="360" w:lineRule="auto"/>
        <w:ind w:firstLine="720"/>
        <w:jc w:val="both"/>
        <w:rPr>
          <w:spacing w:val="-2"/>
        </w:rPr>
      </w:pPr>
      <w:r w:rsidRPr="004850C2">
        <w:rPr>
          <w:spacing w:val="-2"/>
        </w:rPr>
        <w:t>Num p</w:t>
      </w:r>
      <w:r w:rsidR="00F81E5F" w:rsidRPr="004850C2">
        <w:rPr>
          <w:spacing w:val="-2"/>
        </w:rPr>
        <w:t>rocesso de internacionalização orientado</w:t>
      </w:r>
      <w:r w:rsidR="004850C2" w:rsidRPr="004850C2">
        <w:rPr>
          <w:spacing w:val="-2"/>
        </w:rPr>
        <w:t xml:space="preserve"> </w:t>
      </w:r>
      <w:r w:rsidRPr="004850C2">
        <w:rPr>
          <w:spacing w:val="-2"/>
        </w:rPr>
        <w:t xml:space="preserve">para mercados emergentes, a confiança </w:t>
      </w:r>
      <w:r w:rsidR="004850C2" w:rsidRPr="004850C2">
        <w:rPr>
          <w:spacing w:val="-2"/>
        </w:rPr>
        <w:t xml:space="preserve">- </w:t>
      </w:r>
      <w:r w:rsidRPr="004850C2">
        <w:rPr>
          <w:spacing w:val="-2"/>
        </w:rPr>
        <w:t xml:space="preserve">na </w:t>
      </w:r>
      <w:r w:rsidR="004850C2" w:rsidRPr="004850C2">
        <w:rPr>
          <w:spacing w:val="-2"/>
        </w:rPr>
        <w:t>gestão</w:t>
      </w:r>
      <w:r w:rsidRPr="004850C2">
        <w:rPr>
          <w:spacing w:val="-2"/>
        </w:rPr>
        <w:t>, na estratégia, nas competências e capa</w:t>
      </w:r>
      <w:r w:rsidR="004850C2" w:rsidRPr="004850C2">
        <w:rPr>
          <w:spacing w:val="-2"/>
        </w:rPr>
        <w:t>cidades da empresa -</w:t>
      </w:r>
      <w:r w:rsidRPr="004850C2">
        <w:rPr>
          <w:spacing w:val="-2"/>
        </w:rPr>
        <w:t xml:space="preserve"> é um</w:t>
      </w:r>
      <w:r w:rsidR="008E77D5" w:rsidRPr="004850C2">
        <w:rPr>
          <w:spacing w:val="-2"/>
        </w:rPr>
        <w:t xml:space="preserve"> requisito</w:t>
      </w:r>
      <w:r w:rsidR="008C6F39" w:rsidRPr="004850C2">
        <w:rPr>
          <w:spacing w:val="-2"/>
        </w:rPr>
        <w:t xml:space="preserve"> fundamental</w:t>
      </w:r>
      <w:r w:rsidRPr="004850C2">
        <w:rPr>
          <w:spacing w:val="-2"/>
        </w:rPr>
        <w:t xml:space="preserve"> para </w:t>
      </w:r>
      <w:r w:rsidR="008E77D5" w:rsidRPr="004850C2">
        <w:rPr>
          <w:spacing w:val="-2"/>
        </w:rPr>
        <w:t>o</w:t>
      </w:r>
      <w:r w:rsidRPr="004850C2">
        <w:rPr>
          <w:spacing w:val="-2"/>
        </w:rPr>
        <w:t xml:space="preserve"> sucesso empr</w:t>
      </w:r>
      <w:r w:rsidR="004A2989" w:rsidRPr="004850C2">
        <w:rPr>
          <w:spacing w:val="-2"/>
        </w:rPr>
        <w:t>esar</w:t>
      </w:r>
      <w:r w:rsidR="008C6F39" w:rsidRPr="004850C2">
        <w:rPr>
          <w:spacing w:val="-2"/>
        </w:rPr>
        <w:t xml:space="preserve">ial, porque </w:t>
      </w:r>
      <w:r w:rsidR="00F81E5F" w:rsidRPr="004850C2">
        <w:rPr>
          <w:spacing w:val="-2"/>
        </w:rPr>
        <w:t>no</w:t>
      </w:r>
      <w:r w:rsidRPr="004850C2">
        <w:rPr>
          <w:spacing w:val="-2"/>
        </w:rPr>
        <w:t xml:space="preserve"> “</w:t>
      </w:r>
      <w:r w:rsidRPr="004850C2">
        <w:rPr>
          <w:i/>
          <w:spacing w:val="-2"/>
        </w:rPr>
        <w:t>processo negocial é import</w:t>
      </w:r>
      <w:r w:rsidR="00F81E5F" w:rsidRPr="004850C2">
        <w:rPr>
          <w:i/>
          <w:spacing w:val="-2"/>
        </w:rPr>
        <w:t>ante distinguir dois conceitos</w:t>
      </w:r>
      <w:r w:rsidRPr="004850C2">
        <w:rPr>
          <w:i/>
          <w:spacing w:val="-2"/>
        </w:rPr>
        <w:t>: a confiança e o poder</w:t>
      </w:r>
      <w:r w:rsidRPr="004850C2">
        <w:rPr>
          <w:spacing w:val="-2"/>
        </w:rPr>
        <w:t>”</w:t>
      </w:r>
      <w:r w:rsidR="008C6F39" w:rsidRPr="004850C2">
        <w:rPr>
          <w:spacing w:val="-2"/>
        </w:rPr>
        <w:t xml:space="preserve"> (</w:t>
      </w:r>
      <w:r w:rsidR="00F8571C" w:rsidRPr="00F8571C">
        <w:rPr>
          <w:i/>
          <w:spacing w:val="-2"/>
        </w:rPr>
        <w:t>Ibidem</w:t>
      </w:r>
      <w:r w:rsidR="008C6F39" w:rsidRPr="004850C2">
        <w:rPr>
          <w:spacing w:val="-2"/>
        </w:rPr>
        <w:t>)</w:t>
      </w:r>
      <w:r w:rsidR="00F81E5F" w:rsidRPr="004850C2">
        <w:rPr>
          <w:spacing w:val="-2"/>
        </w:rPr>
        <w:t xml:space="preserve"> e </w:t>
      </w:r>
      <w:r w:rsidRPr="004850C2">
        <w:rPr>
          <w:spacing w:val="-2"/>
        </w:rPr>
        <w:t>“</w:t>
      </w:r>
      <w:r w:rsidRPr="004850C2">
        <w:rPr>
          <w:i/>
          <w:spacing w:val="-2"/>
        </w:rPr>
        <w:t>é através do poder que os actores dominantes podem assegurar a cooperação e, até, ditar os seus termos</w:t>
      </w:r>
      <w:r w:rsidR="004850C2" w:rsidRPr="004850C2">
        <w:rPr>
          <w:i/>
          <w:spacing w:val="-2"/>
        </w:rPr>
        <w:t xml:space="preserve"> (…) trazendo </w:t>
      </w:r>
      <w:r w:rsidRPr="004850C2">
        <w:rPr>
          <w:i/>
          <w:spacing w:val="-2"/>
        </w:rPr>
        <w:t>a sinergia criativa que a colaboração supostamente estimula mas</w:t>
      </w:r>
      <w:r w:rsidR="004850C2" w:rsidRPr="004850C2">
        <w:rPr>
          <w:i/>
          <w:spacing w:val="-2"/>
        </w:rPr>
        <w:t xml:space="preserve"> que</w:t>
      </w:r>
      <w:r w:rsidRPr="004850C2">
        <w:rPr>
          <w:i/>
          <w:spacing w:val="-2"/>
        </w:rPr>
        <w:t xml:space="preserve">, certamente, reduz o risco e aumenta </w:t>
      </w:r>
      <w:r w:rsidR="004850C2" w:rsidRPr="004850C2">
        <w:rPr>
          <w:i/>
          <w:spacing w:val="-2"/>
        </w:rPr>
        <w:t>o</w:t>
      </w:r>
      <w:r w:rsidRPr="004850C2">
        <w:rPr>
          <w:i/>
          <w:spacing w:val="-2"/>
        </w:rPr>
        <w:t xml:space="preserve"> comportamento previsível</w:t>
      </w:r>
      <w:r w:rsidRPr="004850C2">
        <w:rPr>
          <w:spacing w:val="-2"/>
        </w:rPr>
        <w:t>”</w:t>
      </w:r>
      <w:r w:rsidR="00F81E5F" w:rsidRPr="004850C2">
        <w:rPr>
          <w:spacing w:val="-2"/>
        </w:rPr>
        <w:t xml:space="preserve"> (Hardy</w:t>
      </w:r>
      <w:r w:rsidR="00F81E5F" w:rsidRPr="004850C2">
        <w:rPr>
          <w:iCs/>
          <w:spacing w:val="-2"/>
        </w:rPr>
        <w:t>, 1</w:t>
      </w:r>
      <w:r w:rsidR="00F81E5F" w:rsidRPr="004850C2">
        <w:rPr>
          <w:spacing w:val="-2"/>
        </w:rPr>
        <w:t>998)</w:t>
      </w:r>
      <w:r w:rsidRPr="004850C2">
        <w:rPr>
          <w:spacing w:val="-2"/>
        </w:rPr>
        <w:t>.</w:t>
      </w:r>
      <w:r w:rsidR="00D1441F">
        <w:rPr>
          <w:spacing w:val="-2"/>
        </w:rPr>
        <w:t xml:space="preserve"> </w:t>
      </w:r>
    </w:p>
    <w:p w:rsidR="00C8588E" w:rsidRDefault="007740C5" w:rsidP="00FE39DA">
      <w:pPr>
        <w:autoSpaceDE w:val="0"/>
        <w:autoSpaceDN w:val="0"/>
        <w:adjustRightInd w:val="0"/>
        <w:spacing w:line="360" w:lineRule="auto"/>
        <w:ind w:firstLine="720"/>
        <w:jc w:val="both"/>
      </w:pPr>
      <w:r w:rsidRPr="00C8588E">
        <w:rPr>
          <w:spacing w:val="-2"/>
        </w:rPr>
        <w:lastRenderedPageBreak/>
        <w:t xml:space="preserve">Por sua vez, </w:t>
      </w:r>
      <w:r w:rsidR="008D2FC3" w:rsidRPr="00C8588E">
        <w:rPr>
          <w:spacing w:val="-2"/>
        </w:rPr>
        <w:t>“</w:t>
      </w:r>
      <w:r w:rsidRPr="00C8588E">
        <w:rPr>
          <w:i/>
          <w:spacing w:val="-2"/>
        </w:rPr>
        <w:t>p</w:t>
      </w:r>
      <w:r w:rsidR="005E02FA" w:rsidRPr="00C8588E">
        <w:rPr>
          <w:i/>
          <w:spacing w:val="-2"/>
        </w:rPr>
        <w:t xml:space="preserve">ara </w:t>
      </w:r>
      <w:r w:rsidR="008D2FC3" w:rsidRPr="00C8588E">
        <w:rPr>
          <w:i/>
          <w:spacing w:val="-2"/>
        </w:rPr>
        <w:t xml:space="preserve">competir eficazmente em mercados emergentes, as </w:t>
      </w:r>
      <w:r w:rsidR="005E02FA" w:rsidRPr="00C8588E">
        <w:rPr>
          <w:i/>
          <w:spacing w:val="-2"/>
        </w:rPr>
        <w:t xml:space="preserve">multinacionais </w:t>
      </w:r>
      <w:r w:rsidR="008D2FC3" w:rsidRPr="00C8588E">
        <w:rPr>
          <w:i/>
          <w:spacing w:val="-2"/>
        </w:rPr>
        <w:t>têm que reconfigurar as suas bases de recursos, repensar a sua estrutura de custos, redesenhar o seu processo de desenvolvimento de produto</w:t>
      </w:r>
      <w:r w:rsidR="008D2FC3" w:rsidRPr="00C8588E">
        <w:rPr>
          <w:spacing w:val="-2"/>
        </w:rPr>
        <w:t xml:space="preserve">” </w:t>
      </w:r>
      <w:r w:rsidR="00FB68AE" w:rsidRPr="00C8588E">
        <w:rPr>
          <w:spacing w:val="-2"/>
        </w:rPr>
        <w:t>(Prahalad e</w:t>
      </w:r>
      <w:r w:rsidR="005E02FA" w:rsidRPr="00C8588E">
        <w:rPr>
          <w:spacing w:val="-2"/>
        </w:rPr>
        <w:t xml:space="preserve"> Lieberthal, 1998) </w:t>
      </w:r>
      <w:r w:rsidR="008D2FC3" w:rsidRPr="00C8588E">
        <w:rPr>
          <w:spacing w:val="-2"/>
        </w:rPr>
        <w:t>e desafiar</w:t>
      </w:r>
      <w:r w:rsidR="00083C39">
        <w:rPr>
          <w:spacing w:val="-2"/>
        </w:rPr>
        <w:t xml:space="preserve"> os seus pressupostos culturais, porque</w:t>
      </w:r>
      <w:r w:rsidR="00083C39">
        <w:t xml:space="preserve">, </w:t>
      </w:r>
      <w:r w:rsidR="005413EC" w:rsidRPr="005413EC">
        <w:t xml:space="preserve">numa perspectiva cultural, as visões dos diferentes intervenientes não serão as mesmas. </w:t>
      </w:r>
      <w:r w:rsidR="00FB68AE">
        <w:t xml:space="preserve">A tensão entre o comportamento, ou </w:t>
      </w:r>
      <w:r w:rsidR="005413EC" w:rsidRPr="005413EC">
        <w:t>previsibilidade</w:t>
      </w:r>
      <w:r w:rsidR="00FB68AE">
        <w:t>,</w:t>
      </w:r>
      <w:r w:rsidR="005413EC" w:rsidRPr="005413EC">
        <w:t xml:space="preserve"> das </w:t>
      </w:r>
      <w:r w:rsidR="005E02FA">
        <w:t>organizações</w:t>
      </w:r>
      <w:r w:rsidR="005413EC" w:rsidRPr="005413EC">
        <w:t xml:space="preserve"> dos países emergentes, as expectativas d</w:t>
      </w:r>
      <w:r w:rsidR="00083C39">
        <w:t>e</w:t>
      </w:r>
      <w:r w:rsidR="005413EC" w:rsidRPr="005413EC">
        <w:t xml:space="preserve"> empresas </w:t>
      </w:r>
      <w:r w:rsidR="00FB68AE">
        <w:t xml:space="preserve">nacionais ou </w:t>
      </w:r>
      <w:r w:rsidR="005413EC" w:rsidRPr="005413EC">
        <w:t xml:space="preserve">domésticas e as exigências de gestão das </w:t>
      </w:r>
      <w:r w:rsidR="005E02FA">
        <w:t>multinacionais</w:t>
      </w:r>
      <w:r w:rsidR="005413EC" w:rsidRPr="005413EC">
        <w:t xml:space="preserve"> decorrem de origens complexas como a história e a cultura envolvidas. </w:t>
      </w:r>
      <w:r w:rsidR="00CE7DC9">
        <w:t>Assim</w:t>
      </w:r>
      <w:r w:rsidR="00CE7DC9" w:rsidRPr="00CE7DC9">
        <w:t xml:space="preserve">, </w:t>
      </w:r>
      <w:r w:rsidR="00CE7DC9">
        <w:t>a organização que for</w:t>
      </w:r>
      <w:r w:rsidR="00CE7DC9" w:rsidRPr="00CE7DC9">
        <w:t xml:space="preserve"> capaz de ver</w:t>
      </w:r>
      <w:r w:rsidR="00713436" w:rsidRPr="00CE7DC9">
        <w:t xml:space="preserve"> para além da</w:t>
      </w:r>
      <w:r w:rsidR="00CE7DC9" w:rsidRPr="00CE7DC9">
        <w:t xml:space="preserve"> sua</w:t>
      </w:r>
      <w:r w:rsidR="00713436" w:rsidRPr="00CE7DC9">
        <w:t xml:space="preserve"> </w:t>
      </w:r>
      <w:r w:rsidR="00CE7DC9" w:rsidRPr="00CE7DC9">
        <w:t>própria cultura nacional dominante</w:t>
      </w:r>
      <w:r w:rsidR="00CE7DC9">
        <w:t>,</w:t>
      </w:r>
      <w:r w:rsidR="00713436" w:rsidRPr="00CE7DC9">
        <w:t xml:space="preserve"> </w:t>
      </w:r>
      <w:r w:rsidR="00CE7DC9">
        <w:t>sustentará</w:t>
      </w:r>
      <w:r w:rsidR="00CE7DC9" w:rsidRPr="00CE7DC9">
        <w:t xml:space="preserve"> a </w:t>
      </w:r>
      <w:r w:rsidR="00CE7DC9">
        <w:t xml:space="preserve">sua </w:t>
      </w:r>
      <w:r w:rsidR="00CE7DC9" w:rsidRPr="00CE7DC9">
        <w:t>habilidade</w:t>
      </w:r>
      <w:r w:rsidR="00713436" w:rsidRPr="00CE7DC9">
        <w:t xml:space="preserve"> </w:t>
      </w:r>
      <w:r w:rsidR="00CE7DC9" w:rsidRPr="00CE7DC9">
        <w:t>em projectar o futuro</w:t>
      </w:r>
      <w:r w:rsidR="00CE7DC9">
        <w:t>,</w:t>
      </w:r>
      <w:r w:rsidR="00CE7DC9" w:rsidRPr="00CE7DC9">
        <w:t xml:space="preserve"> de acordo com a</w:t>
      </w:r>
      <w:r w:rsidR="00CE7DC9">
        <w:t>s</w:t>
      </w:r>
      <w:r w:rsidR="00CE7DC9" w:rsidRPr="00CE7DC9">
        <w:t xml:space="preserve"> sua</w:t>
      </w:r>
      <w:r w:rsidR="00CE7DC9">
        <w:t>s</w:t>
      </w:r>
      <w:r w:rsidR="00342473" w:rsidRPr="00CE7DC9">
        <w:t xml:space="preserve"> </w:t>
      </w:r>
      <w:r w:rsidR="007E3421" w:rsidRPr="00CE7DC9">
        <w:t>necessidade</w:t>
      </w:r>
      <w:r w:rsidR="00CE7DC9">
        <w:t>s</w:t>
      </w:r>
      <w:r w:rsidR="007E3421" w:rsidRPr="00CE7DC9">
        <w:t xml:space="preserve"> de</w:t>
      </w:r>
      <w:r w:rsidR="00342473" w:rsidRPr="00CE7DC9">
        <w:t xml:space="preserve"> crescimento </w:t>
      </w:r>
      <w:r w:rsidR="00CE7DC9" w:rsidRPr="00CE7DC9">
        <w:t xml:space="preserve">e </w:t>
      </w:r>
      <w:r w:rsidR="00342473" w:rsidRPr="00CE7DC9">
        <w:t>ambições internacionais</w:t>
      </w:r>
      <w:r w:rsidR="00CE7DC9">
        <w:rPr>
          <w:i/>
        </w:rPr>
        <w:t xml:space="preserve"> </w:t>
      </w:r>
      <w:r w:rsidR="00CE7DC9" w:rsidRPr="00CE7DC9">
        <w:t>(</w:t>
      </w:r>
      <w:r w:rsidR="007E3421">
        <w:t>Bains</w:t>
      </w:r>
      <w:r w:rsidR="00FB4E24">
        <w:t>,</w:t>
      </w:r>
      <w:r w:rsidR="007E3421">
        <w:t xml:space="preserve"> 2012</w:t>
      </w:r>
      <w:r w:rsidR="00CE7DC9">
        <w:t>)</w:t>
      </w:r>
      <w:r w:rsidR="007E3421">
        <w:t>.</w:t>
      </w:r>
    </w:p>
    <w:p w:rsidR="00FB4E24" w:rsidRDefault="00CE7DC9" w:rsidP="005C25A3">
      <w:pPr>
        <w:autoSpaceDE w:val="0"/>
        <w:autoSpaceDN w:val="0"/>
        <w:adjustRightInd w:val="0"/>
        <w:spacing w:line="360" w:lineRule="auto"/>
        <w:ind w:firstLine="720"/>
        <w:jc w:val="both"/>
      </w:pPr>
      <w:r>
        <w:t>A</w:t>
      </w:r>
      <w:r w:rsidR="00DE3675">
        <w:rPr>
          <w:i/>
          <w:spacing w:val="-2"/>
        </w:rPr>
        <w:t xml:space="preserve"> </w:t>
      </w:r>
      <w:r w:rsidR="005C25A3">
        <w:t xml:space="preserve">globalização, como qualquer iniciativa estratégica, exige uma cultura de liderança adequada, </w:t>
      </w:r>
      <w:r>
        <w:t>para que</w:t>
      </w:r>
      <w:r w:rsidR="005C25A3">
        <w:t xml:space="preserve"> a organização se concentre em criar uma mentalidade verdadeiramente global que lhe permita alcançar os seus objetivos estratégicos</w:t>
      </w:r>
      <w:r>
        <w:t xml:space="preserve"> (</w:t>
      </w:r>
      <w:r w:rsidRPr="00CE7DC9">
        <w:rPr>
          <w:i/>
        </w:rPr>
        <w:t>Idem</w:t>
      </w:r>
      <w:r>
        <w:t>)</w:t>
      </w:r>
      <w:r w:rsidR="00FB4E24">
        <w:t>.</w:t>
      </w:r>
    </w:p>
    <w:p w:rsidR="005C25A3" w:rsidRDefault="005C25A3" w:rsidP="005C25A3">
      <w:pPr>
        <w:autoSpaceDE w:val="0"/>
        <w:autoSpaceDN w:val="0"/>
        <w:adjustRightInd w:val="0"/>
        <w:spacing w:line="360" w:lineRule="auto"/>
        <w:ind w:firstLine="720"/>
        <w:jc w:val="both"/>
      </w:pPr>
      <w:r>
        <w:t xml:space="preserve">Para isso, Bains identifica seis </w:t>
      </w:r>
      <w:r w:rsidR="00FB4E24">
        <w:t xml:space="preserve">(6) </w:t>
      </w:r>
      <w:r w:rsidR="00CE7DC9">
        <w:t>vectores</w:t>
      </w:r>
      <w:r>
        <w:t xml:space="preserve"> </w:t>
      </w:r>
      <w:r w:rsidR="00CE7DC9">
        <w:t>a</w:t>
      </w:r>
      <w:r>
        <w:t xml:space="preserve"> considerar:</w:t>
      </w:r>
    </w:p>
    <w:p w:rsidR="005C25A3" w:rsidRDefault="00FF2CE7" w:rsidP="00FB4E24">
      <w:pPr>
        <w:pStyle w:val="ListParagraph"/>
        <w:numPr>
          <w:ilvl w:val="0"/>
          <w:numId w:val="45"/>
        </w:numPr>
        <w:autoSpaceDE w:val="0"/>
        <w:autoSpaceDN w:val="0"/>
        <w:adjustRightInd w:val="0"/>
        <w:spacing w:line="360" w:lineRule="auto"/>
        <w:ind w:left="709" w:hanging="284"/>
        <w:jc w:val="both"/>
      </w:pPr>
      <w:r>
        <w:rPr>
          <w:u w:val="single"/>
        </w:rPr>
        <w:t xml:space="preserve">Formar </w:t>
      </w:r>
      <w:r w:rsidR="005C25A3" w:rsidRPr="00467179">
        <w:rPr>
          <w:u w:val="single"/>
        </w:rPr>
        <w:t>equipa</w:t>
      </w:r>
      <w:r>
        <w:rPr>
          <w:u w:val="single"/>
        </w:rPr>
        <w:t>s</w:t>
      </w:r>
      <w:r w:rsidR="005C25A3" w:rsidRPr="00467179">
        <w:rPr>
          <w:u w:val="single"/>
        </w:rPr>
        <w:t xml:space="preserve"> de liderança diversificada</w:t>
      </w:r>
      <w:r w:rsidR="00CE7DC9">
        <w:rPr>
          <w:u w:val="single"/>
        </w:rPr>
        <w:t>s</w:t>
      </w:r>
      <w:r w:rsidR="005C25A3" w:rsidRPr="00467179">
        <w:rPr>
          <w:u w:val="single"/>
        </w:rPr>
        <w:t xml:space="preserve"> no topo</w:t>
      </w:r>
      <w:r w:rsidR="005C25A3">
        <w:t xml:space="preserve">, treinando e capacitando </w:t>
      </w:r>
      <w:r w:rsidR="005C25A3" w:rsidRPr="005C25A3">
        <w:t>'</w:t>
      </w:r>
      <w:r w:rsidR="005C25A3" w:rsidRPr="00FF2CE7">
        <w:rPr>
          <w:i/>
        </w:rPr>
        <w:t>outsiders</w:t>
      </w:r>
      <w:r w:rsidR="005C25A3" w:rsidRPr="005C25A3">
        <w:t xml:space="preserve">' </w:t>
      </w:r>
      <w:r w:rsidR="005C25A3">
        <w:t>para</w:t>
      </w:r>
      <w:r w:rsidR="005C25A3" w:rsidRPr="005C25A3">
        <w:t xml:space="preserve"> desenvolver</w:t>
      </w:r>
      <w:r w:rsidR="005C25A3">
        <w:t>em</w:t>
      </w:r>
      <w:r w:rsidR="005C25A3" w:rsidRPr="005C25A3">
        <w:t xml:space="preserve"> o conhecimento e as ha</w:t>
      </w:r>
      <w:r>
        <w:t>bilidades relacionais necessária</w:t>
      </w:r>
      <w:r w:rsidR="005C25A3" w:rsidRPr="005C25A3">
        <w:t>s</w:t>
      </w:r>
      <w:r>
        <w:t xml:space="preserve"> para essas funções</w:t>
      </w:r>
      <w:r w:rsidR="00681AB8">
        <w:t>.</w:t>
      </w:r>
    </w:p>
    <w:p w:rsidR="005C25A3" w:rsidRDefault="00467179" w:rsidP="00FB4E24">
      <w:pPr>
        <w:pStyle w:val="ListParagraph"/>
        <w:numPr>
          <w:ilvl w:val="0"/>
          <w:numId w:val="45"/>
        </w:numPr>
        <w:autoSpaceDE w:val="0"/>
        <w:autoSpaceDN w:val="0"/>
        <w:adjustRightInd w:val="0"/>
        <w:spacing w:line="360" w:lineRule="auto"/>
        <w:ind w:left="709" w:hanging="284"/>
        <w:jc w:val="both"/>
      </w:pPr>
      <w:r>
        <w:rPr>
          <w:u w:val="single"/>
        </w:rPr>
        <w:t>Integrar</w:t>
      </w:r>
      <w:r w:rsidR="005C25A3" w:rsidRPr="00467179">
        <w:rPr>
          <w:u w:val="single"/>
        </w:rPr>
        <w:t xml:space="preserve"> líderes noutras culturas</w:t>
      </w:r>
      <w:r w:rsidR="005C25A3">
        <w:t xml:space="preserve">, através de </w:t>
      </w:r>
      <w:r w:rsidR="005C25A3" w:rsidRPr="005C25A3">
        <w:t>política</w:t>
      </w:r>
      <w:r w:rsidR="005C25A3">
        <w:t>s</w:t>
      </w:r>
      <w:r w:rsidR="005C25A3" w:rsidRPr="005C25A3">
        <w:t xml:space="preserve"> de rotação</w:t>
      </w:r>
      <w:r w:rsidR="00681AB8">
        <w:t xml:space="preserve"> ou </w:t>
      </w:r>
      <w:r w:rsidR="00FF2CE7">
        <w:t xml:space="preserve">de </w:t>
      </w:r>
      <w:r w:rsidR="00681AB8">
        <w:t>mobilidade.</w:t>
      </w:r>
    </w:p>
    <w:p w:rsidR="005C25A3" w:rsidRDefault="005C25A3" w:rsidP="00FB4E24">
      <w:pPr>
        <w:pStyle w:val="ListParagraph"/>
        <w:numPr>
          <w:ilvl w:val="0"/>
          <w:numId w:val="45"/>
        </w:numPr>
        <w:autoSpaceDE w:val="0"/>
        <w:autoSpaceDN w:val="0"/>
        <w:adjustRightInd w:val="0"/>
        <w:spacing w:line="360" w:lineRule="auto"/>
        <w:ind w:left="709" w:hanging="284"/>
        <w:jc w:val="both"/>
      </w:pPr>
      <w:r w:rsidRPr="00467179">
        <w:rPr>
          <w:u w:val="single"/>
        </w:rPr>
        <w:t xml:space="preserve">Desenvolver </w:t>
      </w:r>
      <w:r w:rsidR="00547800" w:rsidRPr="00467179">
        <w:rPr>
          <w:u w:val="single"/>
        </w:rPr>
        <w:t>competências</w:t>
      </w:r>
      <w:r w:rsidRPr="00467179">
        <w:rPr>
          <w:u w:val="single"/>
        </w:rPr>
        <w:t xml:space="preserve"> de relacionamento </w:t>
      </w:r>
      <w:r w:rsidR="00547800" w:rsidRPr="00467179">
        <w:rPr>
          <w:u w:val="single"/>
        </w:rPr>
        <w:t>nas equipas de gestão</w:t>
      </w:r>
      <w:r w:rsidR="00547800">
        <w:t xml:space="preserve">, habilitando-as à </w:t>
      </w:r>
      <w:r w:rsidR="00CE7DC9">
        <w:t>constituição</w:t>
      </w:r>
      <w:r w:rsidR="00547800">
        <w:t xml:space="preserve"> de</w:t>
      </w:r>
      <w:r w:rsidR="00547800" w:rsidRPr="00547800">
        <w:t xml:space="preserve"> parcerias eficazes com</w:t>
      </w:r>
      <w:r w:rsidR="00547800">
        <w:t xml:space="preserve"> terceiros, governos e clientes, nomeadamente em</w:t>
      </w:r>
      <w:r w:rsidR="00547800" w:rsidRPr="00547800">
        <w:t xml:space="preserve"> culturas emergentes</w:t>
      </w:r>
      <w:r w:rsidR="00547800">
        <w:t xml:space="preserve"> que </w:t>
      </w:r>
      <w:r w:rsidR="00FF2CE7">
        <w:t>enfatizam os</w:t>
      </w:r>
      <w:r w:rsidR="00547800" w:rsidRPr="00547800">
        <w:t xml:space="preserve"> relacionamentos</w:t>
      </w:r>
      <w:r w:rsidR="00547800">
        <w:t>.</w:t>
      </w:r>
      <w:r w:rsidRPr="005C25A3">
        <w:t xml:space="preserve"> </w:t>
      </w:r>
    </w:p>
    <w:p w:rsidR="00402EF2" w:rsidRDefault="00402EF2" w:rsidP="00FB4E24">
      <w:pPr>
        <w:pStyle w:val="ListParagraph"/>
        <w:numPr>
          <w:ilvl w:val="0"/>
          <w:numId w:val="45"/>
        </w:numPr>
        <w:autoSpaceDE w:val="0"/>
        <w:autoSpaceDN w:val="0"/>
        <w:adjustRightInd w:val="0"/>
        <w:spacing w:line="360" w:lineRule="auto"/>
        <w:ind w:left="709" w:hanging="284"/>
        <w:jc w:val="both"/>
      </w:pPr>
      <w:r w:rsidRPr="00467179">
        <w:rPr>
          <w:u w:val="single"/>
        </w:rPr>
        <w:t>Afirmar os valores b</w:t>
      </w:r>
      <w:r w:rsidR="00681AB8" w:rsidRPr="00467179">
        <w:rPr>
          <w:u w:val="single"/>
        </w:rPr>
        <w:t>asilares, e não negociáveis, da organização</w:t>
      </w:r>
      <w:r w:rsidR="00681AB8" w:rsidRPr="00467179">
        <w:t xml:space="preserve"> </w:t>
      </w:r>
      <w:r w:rsidRPr="00402EF2">
        <w:t xml:space="preserve">em todos os ambientes </w:t>
      </w:r>
      <w:r>
        <w:t xml:space="preserve">ou sectores </w:t>
      </w:r>
      <w:r w:rsidRPr="00402EF2">
        <w:t>em que opera</w:t>
      </w:r>
      <w:r w:rsidR="00681AB8">
        <w:t>, monitorizando</w:t>
      </w:r>
      <w:r w:rsidRPr="00402EF2">
        <w:t xml:space="preserve"> regular</w:t>
      </w:r>
      <w:r w:rsidR="00681AB8">
        <w:t>mente</w:t>
      </w:r>
      <w:r w:rsidRPr="00402EF2">
        <w:t xml:space="preserve"> </w:t>
      </w:r>
      <w:r w:rsidR="00681AB8">
        <w:t>o seu cumprimento</w:t>
      </w:r>
      <w:r w:rsidRPr="00402EF2">
        <w:t>.</w:t>
      </w:r>
    </w:p>
    <w:p w:rsidR="00681AB8" w:rsidRDefault="00467179" w:rsidP="00FB4E24">
      <w:pPr>
        <w:pStyle w:val="ListParagraph"/>
        <w:numPr>
          <w:ilvl w:val="0"/>
          <w:numId w:val="45"/>
        </w:numPr>
        <w:autoSpaceDE w:val="0"/>
        <w:autoSpaceDN w:val="0"/>
        <w:adjustRightInd w:val="0"/>
        <w:spacing w:line="360" w:lineRule="auto"/>
        <w:ind w:left="709" w:hanging="284"/>
        <w:jc w:val="both"/>
      </w:pPr>
      <w:r w:rsidRPr="00467179">
        <w:rPr>
          <w:u w:val="single"/>
        </w:rPr>
        <w:t>Operar através de p</w:t>
      </w:r>
      <w:r w:rsidR="00681AB8" w:rsidRPr="00467179">
        <w:rPr>
          <w:u w:val="single"/>
        </w:rPr>
        <w:t xml:space="preserve">rocessos </w:t>
      </w:r>
      <w:r w:rsidRPr="00467179">
        <w:rPr>
          <w:u w:val="single"/>
        </w:rPr>
        <w:t xml:space="preserve">menos burocráticos e mais </w:t>
      </w:r>
      <w:r w:rsidR="00681AB8" w:rsidRPr="00467179">
        <w:rPr>
          <w:u w:val="single"/>
        </w:rPr>
        <w:t>ágeis</w:t>
      </w:r>
      <w:r>
        <w:t>,</w:t>
      </w:r>
      <w:r w:rsidR="00681AB8" w:rsidRPr="00681AB8">
        <w:t xml:space="preserve"> </w:t>
      </w:r>
      <w:r>
        <w:t>desafiando</w:t>
      </w:r>
      <w:r w:rsidR="00681AB8" w:rsidRPr="00681AB8">
        <w:t xml:space="preserve"> constantemente o seu </w:t>
      </w:r>
      <w:r w:rsidR="00681AB8" w:rsidRPr="00681AB8">
        <w:rPr>
          <w:i/>
        </w:rPr>
        <w:t>modus operandi</w:t>
      </w:r>
      <w:r w:rsidR="00681AB8" w:rsidRPr="00681AB8">
        <w:t xml:space="preserve"> e </w:t>
      </w:r>
      <w:r w:rsidR="00681AB8">
        <w:t>potencia</w:t>
      </w:r>
      <w:r>
        <w:t>ndo</w:t>
      </w:r>
      <w:r w:rsidR="00681AB8" w:rsidRPr="00681AB8">
        <w:t xml:space="preserve"> níveis de celeridade e flexibilidade.</w:t>
      </w:r>
    </w:p>
    <w:p w:rsidR="00761F1A" w:rsidRDefault="003B40F4" w:rsidP="00FB4E24">
      <w:pPr>
        <w:pStyle w:val="ListParagraph"/>
        <w:numPr>
          <w:ilvl w:val="0"/>
          <w:numId w:val="45"/>
        </w:numPr>
        <w:autoSpaceDE w:val="0"/>
        <w:autoSpaceDN w:val="0"/>
        <w:adjustRightInd w:val="0"/>
        <w:spacing w:line="360" w:lineRule="auto"/>
        <w:ind w:left="709" w:hanging="284"/>
        <w:jc w:val="both"/>
      </w:pPr>
      <w:r w:rsidRPr="00467179">
        <w:rPr>
          <w:u w:val="single"/>
        </w:rPr>
        <w:t>Potenciar o talento</w:t>
      </w:r>
      <w:r w:rsidR="00761F1A" w:rsidRPr="00467179">
        <w:rPr>
          <w:u w:val="single"/>
        </w:rPr>
        <w:t xml:space="preserve"> em diferentes mercados</w:t>
      </w:r>
      <w:r>
        <w:t xml:space="preserve">, </w:t>
      </w:r>
      <w:r w:rsidR="00467179">
        <w:t>impulsionando o</w:t>
      </w:r>
      <w:r w:rsidRPr="003B40F4">
        <w:t xml:space="preserve"> desenvolvimento de </w:t>
      </w:r>
      <w:r>
        <w:t>aptidões</w:t>
      </w:r>
      <w:r w:rsidRPr="003B40F4">
        <w:t xml:space="preserve"> locais </w:t>
      </w:r>
      <w:r>
        <w:t>que suprimam</w:t>
      </w:r>
      <w:r w:rsidRPr="003B40F4">
        <w:t xml:space="preserve"> as </w:t>
      </w:r>
      <w:r w:rsidR="00FF2CE7" w:rsidRPr="003B40F4">
        <w:t>competências</w:t>
      </w:r>
      <w:r w:rsidRPr="003B40F4">
        <w:t xml:space="preserve"> de que </w:t>
      </w:r>
      <w:r>
        <w:t xml:space="preserve">a organização necessita para negociar em </w:t>
      </w:r>
      <w:r w:rsidRPr="003B40F4">
        <w:t xml:space="preserve">diferentes ambientes </w:t>
      </w:r>
      <w:r>
        <w:t xml:space="preserve">e culturas que </w:t>
      </w:r>
      <w:r w:rsidRPr="003B40F4">
        <w:t xml:space="preserve">variam </w:t>
      </w:r>
      <w:r>
        <w:t>substancialmente</w:t>
      </w:r>
      <w:r w:rsidR="00FF2CE7">
        <w:t xml:space="preserve"> entre si</w:t>
      </w:r>
      <w:r>
        <w:t>.</w:t>
      </w:r>
    </w:p>
    <w:p w:rsidR="00B243A7" w:rsidRPr="00FB4E24" w:rsidRDefault="00313FB1" w:rsidP="00313FB1">
      <w:pPr>
        <w:pStyle w:val="Normaltext1"/>
        <w:rPr>
          <w:spacing w:val="-4"/>
        </w:rPr>
      </w:pPr>
      <w:r w:rsidRPr="00FB4E24">
        <w:rPr>
          <w:spacing w:val="-4"/>
        </w:rPr>
        <w:t>As</w:t>
      </w:r>
      <w:r w:rsidR="00DE3675" w:rsidRPr="00FB4E24">
        <w:rPr>
          <w:spacing w:val="-4"/>
        </w:rPr>
        <w:t xml:space="preserve"> subtilezas culturais nativas impelem à necessidade</w:t>
      </w:r>
      <w:r w:rsidR="009D3A0E" w:rsidRPr="00FB4E24">
        <w:rPr>
          <w:spacing w:val="-4"/>
        </w:rPr>
        <w:t xml:space="preserve"> de</w:t>
      </w:r>
      <w:r w:rsidR="00DE3675" w:rsidRPr="00FB4E24">
        <w:rPr>
          <w:spacing w:val="-4"/>
        </w:rPr>
        <w:t xml:space="preserve"> </w:t>
      </w:r>
      <w:r w:rsidR="00C57B51" w:rsidRPr="00FB4E24">
        <w:rPr>
          <w:spacing w:val="-4"/>
        </w:rPr>
        <w:t xml:space="preserve">identificar </w:t>
      </w:r>
      <w:r w:rsidR="00AA50CD" w:rsidRPr="00FB4E24">
        <w:rPr>
          <w:spacing w:val="-4"/>
        </w:rPr>
        <w:t xml:space="preserve">e compreender </w:t>
      </w:r>
      <w:r w:rsidR="00DE3675" w:rsidRPr="00FB4E24">
        <w:rPr>
          <w:spacing w:val="-4"/>
        </w:rPr>
        <w:t xml:space="preserve">estas questões e </w:t>
      </w:r>
      <w:r w:rsidR="00CE7DC9" w:rsidRPr="00FB4E24">
        <w:rPr>
          <w:spacing w:val="-4"/>
        </w:rPr>
        <w:t>desafiam a</w:t>
      </w:r>
      <w:r w:rsidR="00DE3675" w:rsidRPr="00FB4E24">
        <w:rPr>
          <w:spacing w:val="-4"/>
        </w:rPr>
        <w:t xml:space="preserve"> capacidade </w:t>
      </w:r>
      <w:r w:rsidR="00CE7DC9" w:rsidRPr="00FB4E24">
        <w:rPr>
          <w:spacing w:val="-4"/>
        </w:rPr>
        <w:t xml:space="preserve">de </w:t>
      </w:r>
      <w:r w:rsidR="00FB4E24">
        <w:rPr>
          <w:spacing w:val="-4"/>
        </w:rPr>
        <w:t xml:space="preserve">as </w:t>
      </w:r>
      <w:r w:rsidR="00CE7DC9" w:rsidRPr="00FB4E24">
        <w:rPr>
          <w:spacing w:val="-4"/>
        </w:rPr>
        <w:t>geri</w:t>
      </w:r>
      <w:r w:rsidR="00FB4E24">
        <w:rPr>
          <w:spacing w:val="-4"/>
        </w:rPr>
        <w:t>r</w:t>
      </w:r>
      <w:r w:rsidR="00C57B51" w:rsidRPr="00FB4E24">
        <w:rPr>
          <w:spacing w:val="-4"/>
        </w:rPr>
        <w:t xml:space="preserve"> sem comprometer valores </w:t>
      </w:r>
      <w:r w:rsidR="00CE7DC9" w:rsidRPr="00FB4E24">
        <w:rPr>
          <w:spacing w:val="-4"/>
        </w:rPr>
        <w:t xml:space="preserve">corporativos </w:t>
      </w:r>
      <w:r w:rsidR="00C57B51" w:rsidRPr="00FB4E24">
        <w:rPr>
          <w:spacing w:val="-4"/>
        </w:rPr>
        <w:t>fundamentais</w:t>
      </w:r>
      <w:r w:rsidRPr="00FB4E24">
        <w:rPr>
          <w:spacing w:val="-4"/>
        </w:rPr>
        <w:t xml:space="preserve">, considerando que </w:t>
      </w:r>
      <w:r w:rsidR="005413EC" w:rsidRPr="00FB4E24">
        <w:rPr>
          <w:spacing w:val="-4"/>
        </w:rPr>
        <w:t>“</w:t>
      </w:r>
      <w:r w:rsidRPr="00FB4E24">
        <w:rPr>
          <w:i/>
          <w:spacing w:val="-4"/>
        </w:rPr>
        <w:t>a</w:t>
      </w:r>
      <w:r w:rsidR="005413EC" w:rsidRPr="00FB4E24">
        <w:rPr>
          <w:i/>
          <w:spacing w:val="-4"/>
        </w:rPr>
        <w:t>s empresas</w:t>
      </w:r>
      <w:r w:rsidR="00B243A7" w:rsidRPr="00FB4E24">
        <w:rPr>
          <w:i/>
          <w:spacing w:val="-4"/>
        </w:rPr>
        <w:t xml:space="preserve"> </w:t>
      </w:r>
      <w:r w:rsidR="005413EC" w:rsidRPr="00FB4E24">
        <w:rPr>
          <w:i/>
          <w:spacing w:val="-4"/>
        </w:rPr>
        <w:t xml:space="preserve">de mercados emergentes são tipicamente de propriedade familiar, </w:t>
      </w:r>
      <w:r w:rsidR="008008DA" w:rsidRPr="00FB4E24">
        <w:rPr>
          <w:i/>
          <w:spacing w:val="-4"/>
        </w:rPr>
        <w:t xml:space="preserve">de </w:t>
      </w:r>
      <w:r w:rsidR="007D422B" w:rsidRPr="00FB4E24">
        <w:rPr>
          <w:i/>
          <w:spacing w:val="-4"/>
        </w:rPr>
        <w:t>pequena ou média dimensão</w:t>
      </w:r>
      <w:r w:rsidR="005413EC" w:rsidRPr="00FB4E24">
        <w:rPr>
          <w:i/>
          <w:spacing w:val="-4"/>
        </w:rPr>
        <w:t xml:space="preserve"> e com um papel relevante nas reacções a entrantes estrangeiros</w:t>
      </w:r>
      <w:r w:rsidR="005413EC" w:rsidRPr="00FB4E24">
        <w:rPr>
          <w:spacing w:val="-4"/>
        </w:rPr>
        <w:t xml:space="preserve">” (Rocha </w:t>
      </w:r>
      <w:r w:rsidR="00FB68AE" w:rsidRPr="00FB4E24">
        <w:rPr>
          <w:spacing w:val="-4"/>
        </w:rPr>
        <w:t>e</w:t>
      </w:r>
      <w:r w:rsidR="004A2989" w:rsidRPr="00FB4E24">
        <w:rPr>
          <w:spacing w:val="-4"/>
        </w:rPr>
        <w:t xml:space="preserve"> Arkader, 2002</w:t>
      </w:r>
      <w:r w:rsidR="005413EC" w:rsidRPr="00FB4E24">
        <w:rPr>
          <w:spacing w:val="-4"/>
        </w:rPr>
        <w:t xml:space="preserve">). </w:t>
      </w:r>
    </w:p>
    <w:p w:rsidR="008D2FC3" w:rsidRPr="00B243A7" w:rsidRDefault="00417A8C" w:rsidP="00FE39DA">
      <w:pPr>
        <w:autoSpaceDE w:val="0"/>
        <w:autoSpaceDN w:val="0"/>
        <w:adjustRightInd w:val="0"/>
        <w:spacing w:line="360" w:lineRule="auto"/>
        <w:ind w:firstLine="720"/>
        <w:jc w:val="both"/>
        <w:rPr>
          <w:spacing w:val="-4"/>
        </w:rPr>
      </w:pPr>
      <w:r w:rsidRPr="00F8571C">
        <w:t>Estas reacções, denominadas</w:t>
      </w:r>
      <w:r w:rsidR="004850C2" w:rsidRPr="00F8571C">
        <w:t xml:space="preserve"> de</w:t>
      </w:r>
      <w:r w:rsidR="005E1B81" w:rsidRPr="00F8571C">
        <w:t xml:space="preserve"> </w:t>
      </w:r>
      <w:r w:rsidR="005413EC" w:rsidRPr="00F8571C">
        <w:t>“</w:t>
      </w:r>
      <w:r w:rsidR="005413EC" w:rsidRPr="00F8571C">
        <w:rPr>
          <w:i/>
        </w:rPr>
        <w:t>passivos de origem”</w:t>
      </w:r>
      <w:r w:rsidRPr="00F8571C">
        <w:rPr>
          <w:i/>
        </w:rPr>
        <w:t xml:space="preserve"> </w:t>
      </w:r>
      <w:r w:rsidRPr="00F8571C">
        <w:t>(</w:t>
      </w:r>
      <w:r w:rsidR="008B1686" w:rsidRPr="00F8571C">
        <w:t>Bartlett e</w:t>
      </w:r>
      <w:r w:rsidRPr="00F8571C">
        <w:t xml:space="preserve"> Ghoshal, 2000)</w:t>
      </w:r>
      <w:r w:rsidR="005413EC" w:rsidRPr="00F8571C">
        <w:rPr>
          <w:i/>
        </w:rPr>
        <w:t xml:space="preserve"> </w:t>
      </w:r>
      <w:r w:rsidR="005E1B81" w:rsidRPr="00F8571C">
        <w:t>inclu</w:t>
      </w:r>
      <w:r w:rsidRPr="00F8571C">
        <w:t>em</w:t>
      </w:r>
      <w:r w:rsidR="005E1B81" w:rsidRPr="00F8571C">
        <w:t xml:space="preserve"> </w:t>
      </w:r>
      <w:r w:rsidR="005413EC" w:rsidRPr="00F8571C">
        <w:t xml:space="preserve">a </w:t>
      </w:r>
      <w:r w:rsidR="005E1B81" w:rsidRPr="00F8571C">
        <w:t>percepção</w:t>
      </w:r>
      <w:r w:rsidR="005413EC" w:rsidRPr="00B243A7">
        <w:rPr>
          <w:spacing w:val="-4"/>
        </w:rPr>
        <w:t xml:space="preserve"> de se “</w:t>
      </w:r>
      <w:r w:rsidR="005413EC" w:rsidRPr="00B243A7">
        <w:rPr>
          <w:i/>
          <w:spacing w:val="-4"/>
        </w:rPr>
        <w:t>es</w:t>
      </w:r>
      <w:r w:rsidR="005E1B81" w:rsidRPr="00B243A7">
        <w:rPr>
          <w:i/>
          <w:spacing w:val="-4"/>
        </w:rPr>
        <w:t>tar condenado a padrões locais</w:t>
      </w:r>
      <w:r w:rsidR="005413EC" w:rsidRPr="00B243A7">
        <w:rPr>
          <w:i/>
          <w:spacing w:val="-4"/>
        </w:rPr>
        <w:t xml:space="preserve"> inferiores, falta de consciencialização ou confiança na capacidade da empresa </w:t>
      </w:r>
      <w:r w:rsidR="005E1B81" w:rsidRPr="00B243A7">
        <w:rPr>
          <w:i/>
          <w:spacing w:val="-4"/>
        </w:rPr>
        <w:t xml:space="preserve">competir globalmente e, </w:t>
      </w:r>
      <w:r w:rsidR="001470E4" w:rsidRPr="00B243A7">
        <w:rPr>
          <w:i/>
          <w:spacing w:val="-4"/>
        </w:rPr>
        <w:t>ainda, excesso</w:t>
      </w:r>
      <w:r w:rsidR="005413EC" w:rsidRPr="00B243A7">
        <w:rPr>
          <w:i/>
          <w:spacing w:val="-4"/>
        </w:rPr>
        <w:t xml:space="preserve"> de confiança na continuidade do grau de influência </w:t>
      </w:r>
      <w:r w:rsidR="005E1B81" w:rsidRPr="00B243A7">
        <w:rPr>
          <w:i/>
          <w:spacing w:val="-4"/>
        </w:rPr>
        <w:t>e</w:t>
      </w:r>
      <w:r w:rsidR="005413EC" w:rsidRPr="00B243A7">
        <w:rPr>
          <w:i/>
          <w:spacing w:val="-4"/>
        </w:rPr>
        <w:t xml:space="preserve"> falta de visão dos perigos potenciais</w:t>
      </w:r>
      <w:r w:rsidR="008B1686" w:rsidRPr="00B243A7">
        <w:rPr>
          <w:spacing w:val="-4"/>
        </w:rPr>
        <w:t>” (Rocha e</w:t>
      </w:r>
      <w:r w:rsidR="001470E4" w:rsidRPr="00B243A7">
        <w:rPr>
          <w:spacing w:val="-4"/>
        </w:rPr>
        <w:t xml:space="preserve"> Arkader, 2002</w:t>
      </w:r>
      <w:r w:rsidR="005413EC" w:rsidRPr="00B243A7">
        <w:rPr>
          <w:spacing w:val="-4"/>
        </w:rPr>
        <w:t>).</w:t>
      </w:r>
    </w:p>
    <w:p w:rsidR="00B46A3E" w:rsidRPr="00471F0F" w:rsidRDefault="000639F7" w:rsidP="00FE39DA">
      <w:pPr>
        <w:pStyle w:val="Normaltext1"/>
        <w:rPr>
          <w:spacing w:val="-2"/>
          <w:szCs w:val="23"/>
        </w:rPr>
      </w:pPr>
      <w:r w:rsidRPr="00F602B5">
        <w:rPr>
          <w:spacing w:val="-2"/>
        </w:rPr>
        <w:lastRenderedPageBreak/>
        <w:t>“</w:t>
      </w:r>
      <w:r w:rsidRPr="00F602B5">
        <w:rPr>
          <w:i/>
          <w:spacing w:val="-2"/>
        </w:rPr>
        <w:t>U</w:t>
      </w:r>
      <w:r w:rsidR="002376C8" w:rsidRPr="00F602B5">
        <w:rPr>
          <w:i/>
          <w:spacing w:val="-2"/>
        </w:rPr>
        <w:t xml:space="preserve">m dos factores que impede uma fácil extensão das teorias de internacionalização para as empresas de serviços é a enorme diversidade </w:t>
      </w:r>
      <w:r w:rsidR="00F602B5" w:rsidRPr="00F602B5">
        <w:rPr>
          <w:i/>
          <w:spacing w:val="-2"/>
        </w:rPr>
        <w:t>sectorial</w:t>
      </w:r>
      <w:r w:rsidR="002376C8" w:rsidRPr="00F602B5">
        <w:rPr>
          <w:spacing w:val="-2"/>
        </w:rPr>
        <w:t>”</w:t>
      </w:r>
      <w:r w:rsidRPr="00F602B5">
        <w:rPr>
          <w:spacing w:val="-2"/>
        </w:rPr>
        <w:t xml:space="preserve"> (</w:t>
      </w:r>
      <w:r w:rsidR="008B1686">
        <w:rPr>
          <w:spacing w:val="-2"/>
        </w:rPr>
        <w:t>Zou e</w:t>
      </w:r>
      <w:r w:rsidRPr="00F602B5">
        <w:rPr>
          <w:spacing w:val="-2"/>
        </w:rPr>
        <w:t xml:space="preserve"> Stan, 1998)</w:t>
      </w:r>
      <w:r w:rsidR="00F602B5" w:rsidRPr="00F602B5">
        <w:rPr>
          <w:spacing w:val="-2"/>
        </w:rPr>
        <w:t>. No entanto,</w:t>
      </w:r>
      <w:r w:rsidR="002376C8" w:rsidRPr="00F602B5">
        <w:rPr>
          <w:spacing w:val="-2"/>
        </w:rPr>
        <w:t xml:space="preserve"> </w:t>
      </w:r>
      <w:r w:rsidRPr="00F602B5">
        <w:rPr>
          <w:spacing w:val="-2"/>
        </w:rPr>
        <w:t>nas empresas de serviços</w:t>
      </w:r>
      <w:r w:rsidR="002376C8" w:rsidRPr="00F602B5">
        <w:rPr>
          <w:spacing w:val="-2"/>
        </w:rPr>
        <w:t xml:space="preserve"> os “</w:t>
      </w:r>
      <w:r w:rsidR="002376C8" w:rsidRPr="00F602B5">
        <w:rPr>
          <w:i/>
          <w:spacing w:val="-2"/>
        </w:rPr>
        <w:t xml:space="preserve">custos de deslocalização podem ser comparativamente </w:t>
      </w:r>
      <w:r w:rsidR="00F602B5" w:rsidRPr="00F602B5">
        <w:rPr>
          <w:i/>
          <w:spacing w:val="-2"/>
        </w:rPr>
        <w:t>inferiores</w:t>
      </w:r>
      <w:r w:rsidR="002376C8" w:rsidRPr="00F602B5">
        <w:rPr>
          <w:i/>
          <w:spacing w:val="-2"/>
        </w:rPr>
        <w:t xml:space="preserve"> porque os activos que agregam valor são, geralmente, pessoas, e pessoas são relativamente móveis</w:t>
      </w:r>
      <w:r w:rsidR="002376C8" w:rsidRPr="00F602B5">
        <w:rPr>
          <w:spacing w:val="-2"/>
        </w:rPr>
        <w:t>”</w:t>
      </w:r>
      <w:r w:rsidRPr="00F602B5">
        <w:rPr>
          <w:spacing w:val="-2"/>
        </w:rPr>
        <w:t xml:space="preserve"> (O’Farrel, 1998)</w:t>
      </w:r>
      <w:r w:rsidR="002376C8" w:rsidRPr="00F602B5">
        <w:rPr>
          <w:spacing w:val="-2"/>
        </w:rPr>
        <w:t xml:space="preserve">, </w:t>
      </w:r>
      <w:r w:rsidRPr="00F602B5">
        <w:rPr>
          <w:spacing w:val="-2"/>
        </w:rPr>
        <w:t xml:space="preserve">daqui resultando que </w:t>
      </w:r>
      <w:r w:rsidR="002376C8" w:rsidRPr="00F602B5">
        <w:rPr>
          <w:spacing w:val="-2"/>
        </w:rPr>
        <w:t xml:space="preserve">o tempo estimado para o retorno do investimento nem sempre é um critério determinante para seleccionar um </w:t>
      </w:r>
      <w:r w:rsidRPr="00F602B5">
        <w:rPr>
          <w:spacing w:val="-2"/>
        </w:rPr>
        <w:t>mercado de entrada</w:t>
      </w:r>
      <w:r w:rsidR="002376C8" w:rsidRPr="00F602B5">
        <w:rPr>
          <w:spacing w:val="-2"/>
        </w:rPr>
        <w:t>.</w:t>
      </w:r>
      <w:r w:rsidR="008008DA">
        <w:rPr>
          <w:spacing w:val="-2"/>
        </w:rPr>
        <w:t xml:space="preserve"> </w:t>
      </w:r>
      <w:r w:rsidR="00313FB1">
        <w:rPr>
          <w:spacing w:val="-2"/>
        </w:rPr>
        <w:t>C</w:t>
      </w:r>
      <w:r w:rsidR="00313FB1">
        <w:rPr>
          <w:spacing w:val="-2"/>
          <w:szCs w:val="23"/>
        </w:rPr>
        <w:t>otizações</w:t>
      </w:r>
      <w:r w:rsidR="00B46A3E" w:rsidRPr="00471F0F">
        <w:rPr>
          <w:spacing w:val="-2"/>
          <w:szCs w:val="23"/>
        </w:rPr>
        <w:t xml:space="preserve"> teóri</w:t>
      </w:r>
      <w:r w:rsidR="00034DBF" w:rsidRPr="00471F0F">
        <w:rPr>
          <w:spacing w:val="-2"/>
          <w:szCs w:val="23"/>
        </w:rPr>
        <w:t xml:space="preserve">cas </w:t>
      </w:r>
      <w:r w:rsidR="00313FB1">
        <w:rPr>
          <w:spacing w:val="-2"/>
          <w:szCs w:val="23"/>
        </w:rPr>
        <w:t xml:space="preserve">que </w:t>
      </w:r>
      <w:r w:rsidR="00034DBF" w:rsidRPr="00471F0F">
        <w:rPr>
          <w:spacing w:val="-2"/>
          <w:szCs w:val="23"/>
        </w:rPr>
        <w:t xml:space="preserve">mostram a </w:t>
      </w:r>
      <w:r w:rsidR="00471F0F" w:rsidRPr="00471F0F">
        <w:rPr>
          <w:spacing w:val="-2"/>
          <w:szCs w:val="23"/>
        </w:rPr>
        <w:t>influência da</w:t>
      </w:r>
      <w:r w:rsidR="00034DBF" w:rsidRPr="00471F0F">
        <w:rPr>
          <w:spacing w:val="-2"/>
          <w:szCs w:val="23"/>
        </w:rPr>
        <w:t xml:space="preserve"> T</w:t>
      </w:r>
      <w:r w:rsidR="00B46A3E" w:rsidRPr="00471F0F">
        <w:rPr>
          <w:spacing w:val="-2"/>
          <w:szCs w:val="23"/>
        </w:rPr>
        <w:t>eoria d</w:t>
      </w:r>
      <w:r w:rsidR="00034DBF" w:rsidRPr="00471F0F">
        <w:rPr>
          <w:spacing w:val="-2"/>
          <w:szCs w:val="23"/>
        </w:rPr>
        <w:t>os</w:t>
      </w:r>
      <w:r w:rsidR="00B46A3E" w:rsidRPr="00471F0F">
        <w:rPr>
          <w:spacing w:val="-2"/>
          <w:szCs w:val="23"/>
        </w:rPr>
        <w:t xml:space="preserve"> </w:t>
      </w:r>
      <w:r w:rsidR="00034DBF" w:rsidRPr="00471F0F">
        <w:rPr>
          <w:spacing w:val="-2"/>
          <w:szCs w:val="23"/>
        </w:rPr>
        <w:t>Custos de T</w:t>
      </w:r>
      <w:r w:rsidR="00B46A3E" w:rsidRPr="00471F0F">
        <w:rPr>
          <w:spacing w:val="-2"/>
          <w:szCs w:val="23"/>
        </w:rPr>
        <w:t xml:space="preserve">ransacção </w:t>
      </w:r>
      <w:r w:rsidR="00930D70" w:rsidRPr="00471F0F">
        <w:rPr>
          <w:spacing w:val="-2"/>
          <w:szCs w:val="23"/>
        </w:rPr>
        <w:t>(Coase, 1937</w:t>
      </w:r>
      <w:r w:rsidR="00035A25" w:rsidRPr="00471F0F">
        <w:rPr>
          <w:spacing w:val="-2"/>
          <w:szCs w:val="23"/>
        </w:rPr>
        <w:t xml:space="preserve"> e </w:t>
      </w:r>
      <w:r w:rsidR="00035A25" w:rsidRPr="00471F0F">
        <w:rPr>
          <w:rStyle w:val="citation"/>
          <w:spacing w:val="-2"/>
        </w:rPr>
        <w:t>Williamson, 1981</w:t>
      </w:r>
      <w:r w:rsidR="00930D70" w:rsidRPr="00471F0F">
        <w:rPr>
          <w:spacing w:val="-2"/>
          <w:szCs w:val="23"/>
        </w:rPr>
        <w:t xml:space="preserve">) </w:t>
      </w:r>
      <w:r w:rsidR="00471F0F" w:rsidRPr="00471F0F">
        <w:rPr>
          <w:spacing w:val="-2"/>
          <w:szCs w:val="23"/>
        </w:rPr>
        <w:t>n</w:t>
      </w:r>
      <w:r w:rsidR="00B46A3E" w:rsidRPr="00471F0F">
        <w:rPr>
          <w:spacing w:val="-2"/>
          <w:szCs w:val="23"/>
        </w:rPr>
        <w:t>os negócios internacionais</w:t>
      </w:r>
      <w:r w:rsidR="008008DA">
        <w:rPr>
          <w:spacing w:val="-2"/>
          <w:szCs w:val="23"/>
        </w:rPr>
        <w:t xml:space="preserve"> para</w:t>
      </w:r>
      <w:r w:rsidR="00B46A3E" w:rsidRPr="00471F0F">
        <w:rPr>
          <w:spacing w:val="-2"/>
          <w:szCs w:val="23"/>
        </w:rPr>
        <w:t xml:space="preserve"> o entendimento das variáveis que afectam as decisões das empresas no seu processo de internacionalização.</w:t>
      </w:r>
    </w:p>
    <w:p w:rsidR="0016563B" w:rsidRPr="00471F0F" w:rsidRDefault="00AC5C4D" w:rsidP="00FB4E24">
      <w:pPr>
        <w:pStyle w:val="Normaltext1"/>
        <w:rPr>
          <w:spacing w:val="-4"/>
          <w:szCs w:val="23"/>
        </w:rPr>
      </w:pPr>
      <w:r w:rsidRPr="00471F0F">
        <w:rPr>
          <w:spacing w:val="-4"/>
          <w:szCs w:val="23"/>
        </w:rPr>
        <w:t xml:space="preserve">Neste </w:t>
      </w:r>
      <w:r w:rsidR="00530F15">
        <w:rPr>
          <w:spacing w:val="-4"/>
          <w:szCs w:val="23"/>
        </w:rPr>
        <w:t>âmbito</w:t>
      </w:r>
      <w:r w:rsidRPr="00471F0F">
        <w:rPr>
          <w:spacing w:val="-4"/>
          <w:szCs w:val="23"/>
        </w:rPr>
        <w:t xml:space="preserve">, </w:t>
      </w:r>
      <w:r w:rsidR="0016563B">
        <w:rPr>
          <w:spacing w:val="-4"/>
          <w:szCs w:val="23"/>
        </w:rPr>
        <w:t>também o</w:t>
      </w:r>
      <w:r w:rsidR="00A403FB" w:rsidRPr="00471F0F">
        <w:rPr>
          <w:spacing w:val="-4"/>
          <w:szCs w:val="23"/>
        </w:rPr>
        <w:t xml:space="preserve"> desafio da</w:t>
      </w:r>
      <w:r w:rsidRPr="00471F0F">
        <w:rPr>
          <w:spacing w:val="-4"/>
          <w:szCs w:val="23"/>
        </w:rPr>
        <w:t xml:space="preserve"> internacionalização</w:t>
      </w:r>
      <w:r w:rsidR="004850C2" w:rsidRPr="00471F0F">
        <w:rPr>
          <w:spacing w:val="-4"/>
          <w:szCs w:val="23"/>
        </w:rPr>
        <w:t xml:space="preserve"> que, para o caso,</w:t>
      </w:r>
      <w:r w:rsidRPr="00471F0F">
        <w:rPr>
          <w:spacing w:val="-4"/>
          <w:szCs w:val="23"/>
        </w:rPr>
        <w:t xml:space="preserve"> </w:t>
      </w:r>
      <w:r w:rsidR="00471F0F">
        <w:rPr>
          <w:spacing w:val="-4"/>
          <w:szCs w:val="23"/>
        </w:rPr>
        <w:t xml:space="preserve">se </w:t>
      </w:r>
      <w:r w:rsidR="004850C2" w:rsidRPr="00471F0F">
        <w:rPr>
          <w:spacing w:val="-4"/>
          <w:szCs w:val="23"/>
        </w:rPr>
        <w:t>colocar</w:t>
      </w:r>
      <w:r w:rsidR="00471F0F">
        <w:rPr>
          <w:spacing w:val="-4"/>
          <w:szCs w:val="23"/>
        </w:rPr>
        <w:t xml:space="preserve">á </w:t>
      </w:r>
      <w:r w:rsidR="004850C2" w:rsidRPr="00471F0F">
        <w:rPr>
          <w:spacing w:val="-4"/>
          <w:szCs w:val="23"/>
        </w:rPr>
        <w:t>às</w:t>
      </w:r>
      <w:r w:rsidRPr="00471F0F">
        <w:rPr>
          <w:spacing w:val="-4"/>
          <w:szCs w:val="23"/>
        </w:rPr>
        <w:t xml:space="preserve"> instituições de ensino superior</w:t>
      </w:r>
      <w:r w:rsidR="00471F0F" w:rsidRPr="00471F0F">
        <w:rPr>
          <w:spacing w:val="-4"/>
          <w:szCs w:val="23"/>
        </w:rPr>
        <w:t xml:space="preserve"> </w:t>
      </w:r>
      <w:r w:rsidR="0016563B">
        <w:rPr>
          <w:spacing w:val="-4"/>
          <w:szCs w:val="23"/>
        </w:rPr>
        <w:t>em mercados emergentes</w:t>
      </w:r>
      <w:r w:rsidRPr="00471F0F">
        <w:rPr>
          <w:spacing w:val="-4"/>
          <w:szCs w:val="23"/>
        </w:rPr>
        <w:t>, tende</w:t>
      </w:r>
      <w:r w:rsidR="0016563B">
        <w:rPr>
          <w:spacing w:val="-4"/>
          <w:szCs w:val="23"/>
        </w:rPr>
        <w:t>rá</w:t>
      </w:r>
      <w:r w:rsidRPr="00471F0F">
        <w:rPr>
          <w:spacing w:val="-4"/>
          <w:szCs w:val="23"/>
        </w:rPr>
        <w:t xml:space="preserve"> a ganhar com a oportunidade de alavancar </w:t>
      </w:r>
      <w:r w:rsidR="00530F15">
        <w:rPr>
          <w:spacing w:val="-4"/>
          <w:szCs w:val="23"/>
        </w:rPr>
        <w:t xml:space="preserve">a </w:t>
      </w:r>
      <w:r w:rsidRPr="00471F0F">
        <w:rPr>
          <w:spacing w:val="-4"/>
          <w:szCs w:val="23"/>
        </w:rPr>
        <w:t xml:space="preserve">atractividade </w:t>
      </w:r>
      <w:r w:rsidR="00530F15">
        <w:rPr>
          <w:spacing w:val="-4"/>
          <w:szCs w:val="23"/>
        </w:rPr>
        <w:t xml:space="preserve">de </w:t>
      </w:r>
      <w:r w:rsidRPr="00471F0F">
        <w:rPr>
          <w:spacing w:val="-4"/>
          <w:szCs w:val="23"/>
        </w:rPr>
        <w:t xml:space="preserve">uma oferta que </w:t>
      </w:r>
      <w:r w:rsidR="00530F15">
        <w:rPr>
          <w:spacing w:val="-4"/>
          <w:szCs w:val="23"/>
        </w:rPr>
        <w:t>supera os</w:t>
      </w:r>
      <w:r w:rsidRPr="00471F0F">
        <w:rPr>
          <w:spacing w:val="-4"/>
          <w:szCs w:val="23"/>
        </w:rPr>
        <w:t xml:space="preserve"> programa</w:t>
      </w:r>
      <w:r w:rsidR="00A403FB" w:rsidRPr="00471F0F">
        <w:rPr>
          <w:spacing w:val="-4"/>
          <w:szCs w:val="23"/>
        </w:rPr>
        <w:t>s</w:t>
      </w:r>
      <w:r w:rsidRPr="00471F0F">
        <w:rPr>
          <w:spacing w:val="-4"/>
          <w:szCs w:val="23"/>
        </w:rPr>
        <w:t xml:space="preserve"> académico</w:t>
      </w:r>
      <w:r w:rsidR="004850C2" w:rsidRPr="00471F0F">
        <w:rPr>
          <w:spacing w:val="-4"/>
          <w:szCs w:val="23"/>
        </w:rPr>
        <w:t>s</w:t>
      </w:r>
      <w:r w:rsidRPr="00471F0F">
        <w:rPr>
          <w:spacing w:val="-4"/>
          <w:szCs w:val="23"/>
        </w:rPr>
        <w:t xml:space="preserve"> ou curricular</w:t>
      </w:r>
      <w:r w:rsidR="00A403FB" w:rsidRPr="00471F0F">
        <w:rPr>
          <w:spacing w:val="-4"/>
          <w:szCs w:val="23"/>
        </w:rPr>
        <w:t>es</w:t>
      </w:r>
      <w:r w:rsidR="00530F15">
        <w:rPr>
          <w:spacing w:val="-4"/>
          <w:szCs w:val="23"/>
        </w:rPr>
        <w:t xml:space="preserve"> expectáveis</w:t>
      </w:r>
      <w:r w:rsidRPr="00471F0F">
        <w:rPr>
          <w:spacing w:val="-4"/>
          <w:szCs w:val="23"/>
        </w:rPr>
        <w:t>, abrind</w:t>
      </w:r>
      <w:r w:rsidR="00530F15">
        <w:rPr>
          <w:spacing w:val="-4"/>
          <w:szCs w:val="23"/>
        </w:rPr>
        <w:t>o a possibilidade de</w:t>
      </w:r>
      <w:r w:rsidRPr="00471F0F">
        <w:rPr>
          <w:spacing w:val="-4"/>
          <w:szCs w:val="23"/>
        </w:rPr>
        <w:t xml:space="preserve"> criar </w:t>
      </w:r>
      <w:r w:rsidR="00103A0D" w:rsidRPr="00471F0F">
        <w:rPr>
          <w:spacing w:val="-4"/>
          <w:szCs w:val="23"/>
        </w:rPr>
        <w:t xml:space="preserve">parcerias ou alianças </w:t>
      </w:r>
      <w:r w:rsidR="00B243A7">
        <w:rPr>
          <w:spacing w:val="-4"/>
          <w:szCs w:val="23"/>
        </w:rPr>
        <w:t>para</w:t>
      </w:r>
      <w:r w:rsidR="00103A0D" w:rsidRPr="00471F0F">
        <w:rPr>
          <w:spacing w:val="-4"/>
          <w:szCs w:val="23"/>
        </w:rPr>
        <w:t xml:space="preserve"> modelos aceleradores </w:t>
      </w:r>
      <w:r w:rsidR="004850C2" w:rsidRPr="00471F0F">
        <w:rPr>
          <w:spacing w:val="-4"/>
          <w:szCs w:val="23"/>
        </w:rPr>
        <w:t>de processos de</w:t>
      </w:r>
      <w:r w:rsidR="00103A0D" w:rsidRPr="00471F0F">
        <w:rPr>
          <w:spacing w:val="-4"/>
          <w:szCs w:val="23"/>
        </w:rPr>
        <w:t xml:space="preserve"> Investigação e Inovação</w:t>
      </w:r>
      <w:r w:rsidR="00083C39">
        <w:rPr>
          <w:spacing w:val="-4"/>
          <w:szCs w:val="23"/>
        </w:rPr>
        <w:t>.</w:t>
      </w:r>
      <w:r w:rsidR="000D52B0">
        <w:rPr>
          <w:spacing w:val="-4"/>
          <w:szCs w:val="23"/>
        </w:rPr>
        <w:t xml:space="preserve"> </w:t>
      </w:r>
      <w:r w:rsidR="00471F0F" w:rsidRPr="00471F0F">
        <w:rPr>
          <w:spacing w:val="-4"/>
          <w:szCs w:val="23"/>
        </w:rPr>
        <w:t xml:space="preserve">E África encerra, também </w:t>
      </w:r>
      <w:r w:rsidR="00392BAD">
        <w:rPr>
          <w:spacing w:val="-4"/>
          <w:szCs w:val="23"/>
        </w:rPr>
        <w:t xml:space="preserve">neste </w:t>
      </w:r>
      <w:r w:rsidR="00530F15">
        <w:rPr>
          <w:spacing w:val="-4"/>
          <w:szCs w:val="23"/>
        </w:rPr>
        <w:t>racional</w:t>
      </w:r>
      <w:r w:rsidR="00471F0F" w:rsidRPr="00471F0F">
        <w:rPr>
          <w:spacing w:val="-4"/>
          <w:szCs w:val="23"/>
        </w:rPr>
        <w:t>, um potencial de evolução, a par, comparativamente, com regiões onde emergem novas economias</w:t>
      </w:r>
      <w:r w:rsidR="0016563B">
        <w:rPr>
          <w:spacing w:val="-4"/>
          <w:szCs w:val="23"/>
        </w:rPr>
        <w:t>, conforme figura seguinte.</w:t>
      </w:r>
    </w:p>
    <w:p w:rsidR="00A403FB" w:rsidRPr="00A403FB" w:rsidRDefault="00A403FB" w:rsidP="00FB4E24">
      <w:pPr>
        <w:pStyle w:val="Normaltext1"/>
        <w:spacing w:before="120"/>
        <w:ind w:firstLine="0"/>
        <w:jc w:val="center"/>
        <w:rPr>
          <w:b/>
          <w:iCs/>
          <w:sz w:val="22"/>
          <w:szCs w:val="18"/>
        </w:rPr>
      </w:pPr>
      <w:r>
        <w:rPr>
          <w:b/>
          <w:iCs/>
          <w:sz w:val="22"/>
          <w:szCs w:val="18"/>
        </w:rPr>
        <w:t>Fig</w:t>
      </w:r>
      <w:r w:rsidR="00AA3A9B">
        <w:rPr>
          <w:b/>
          <w:iCs/>
          <w:sz w:val="22"/>
          <w:szCs w:val="18"/>
        </w:rPr>
        <w:t>ura</w:t>
      </w:r>
      <w:r w:rsidR="002F7BF7">
        <w:rPr>
          <w:b/>
          <w:iCs/>
          <w:sz w:val="22"/>
          <w:szCs w:val="18"/>
        </w:rPr>
        <w:t xml:space="preserve"> 13</w:t>
      </w:r>
      <w:r>
        <w:rPr>
          <w:b/>
          <w:iCs/>
          <w:sz w:val="22"/>
          <w:szCs w:val="18"/>
        </w:rPr>
        <w:t xml:space="preserve"> –</w:t>
      </w:r>
      <w:r w:rsidR="00721EC1">
        <w:rPr>
          <w:b/>
          <w:iCs/>
          <w:sz w:val="22"/>
          <w:szCs w:val="18"/>
        </w:rPr>
        <w:t xml:space="preserve"> </w:t>
      </w:r>
      <w:r w:rsidR="00721EC1" w:rsidRPr="00721EC1">
        <w:rPr>
          <w:b/>
          <w:i/>
          <w:iCs/>
          <w:sz w:val="22"/>
          <w:szCs w:val="18"/>
        </w:rPr>
        <w:t xml:space="preserve">Clusters </w:t>
      </w:r>
      <w:r w:rsidR="00721EC1" w:rsidRPr="00721EC1">
        <w:rPr>
          <w:b/>
          <w:iCs/>
          <w:sz w:val="22"/>
          <w:szCs w:val="18"/>
        </w:rPr>
        <w:t>de Inovação Empresarial n</w:t>
      </w:r>
      <w:r>
        <w:rPr>
          <w:b/>
          <w:iCs/>
          <w:sz w:val="22"/>
          <w:szCs w:val="18"/>
        </w:rPr>
        <w:t>o</w:t>
      </w:r>
      <w:r w:rsidRPr="00A403FB">
        <w:rPr>
          <w:b/>
          <w:iCs/>
          <w:sz w:val="22"/>
          <w:szCs w:val="18"/>
        </w:rPr>
        <w:t xml:space="preserve"> ensino superior</w:t>
      </w:r>
      <w:r w:rsidR="00721EC1">
        <w:rPr>
          <w:b/>
          <w:iCs/>
          <w:sz w:val="22"/>
          <w:szCs w:val="18"/>
        </w:rPr>
        <w:t xml:space="preserve"> - 2014</w:t>
      </w:r>
    </w:p>
    <w:p w:rsidR="00A403FB" w:rsidRDefault="00A403FB" w:rsidP="008008DA">
      <w:pPr>
        <w:pStyle w:val="Normaltext1"/>
        <w:spacing w:before="200"/>
        <w:ind w:firstLine="0"/>
        <w:jc w:val="center"/>
        <w:rPr>
          <w:u w:val="single"/>
        </w:rPr>
      </w:pPr>
      <w:r w:rsidRPr="00A403FB">
        <w:rPr>
          <w:noProof/>
          <w:u w:val="single"/>
        </w:rPr>
        <w:drawing>
          <wp:inline distT="0" distB="0" distL="0" distR="0" wp14:anchorId="11999DD3" wp14:editId="4D485821">
            <wp:extent cx="4901565" cy="2348346"/>
            <wp:effectExtent l="0" t="0" r="0" b="0"/>
            <wp:docPr id="205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1" name="Picture 2"/>
                    <pic:cNvPicPr>
                      <a:picLocks noChangeAspect="1" noChangeArrowheads="1"/>
                    </pic:cNvPicPr>
                  </pic:nvPicPr>
                  <pic:blipFill rotWithShape="1">
                    <a:blip r:embed="rId22" cstate="print"/>
                    <a:srcRect t="-1" b="-3435"/>
                    <a:stretch/>
                  </pic:blipFill>
                  <pic:spPr bwMode="auto">
                    <a:xfrm>
                      <a:off x="0" y="0"/>
                      <a:ext cx="4902241" cy="2348670"/>
                    </a:xfrm>
                    <a:prstGeom prst="rect">
                      <a:avLst/>
                    </a:prstGeom>
                    <a:noFill/>
                    <a:ln>
                      <a:noFill/>
                    </a:ln>
                    <a:extLst>
                      <a:ext uri="{53640926-AAD7-44D8-BBD7-CCE9431645EC}">
                        <a14:shadowObscured xmlns:a14="http://schemas.microsoft.com/office/drawing/2010/main"/>
                      </a:ext>
                    </a:extLst>
                  </pic:spPr>
                </pic:pic>
              </a:graphicData>
            </a:graphic>
          </wp:inline>
        </w:drawing>
      </w:r>
    </w:p>
    <w:p w:rsidR="00A403FB" w:rsidRPr="00FB4E24" w:rsidRDefault="00A403FB" w:rsidP="00F8571C">
      <w:pPr>
        <w:pStyle w:val="Normaltext1"/>
        <w:spacing w:before="120" w:after="240"/>
        <w:ind w:firstLine="0"/>
        <w:jc w:val="center"/>
        <w:rPr>
          <w:i/>
          <w:iCs/>
          <w:sz w:val="18"/>
          <w:szCs w:val="18"/>
          <w:lang w:val="en-US"/>
        </w:rPr>
      </w:pPr>
      <w:r w:rsidRPr="00222BBA">
        <w:rPr>
          <w:i/>
          <w:iCs/>
          <w:sz w:val="18"/>
          <w:szCs w:val="18"/>
          <w:lang w:val="en-US"/>
        </w:rPr>
        <w:t>Fonte:</w:t>
      </w:r>
      <w:r w:rsidR="00222BBA" w:rsidRPr="00222BBA">
        <w:rPr>
          <w:lang w:val="en-US"/>
        </w:rPr>
        <w:t xml:space="preserve"> </w:t>
      </w:r>
      <w:r w:rsidR="008A6B34">
        <w:rPr>
          <w:i/>
          <w:iCs/>
          <w:sz w:val="18"/>
          <w:szCs w:val="18"/>
          <w:lang w:val="en-US"/>
        </w:rPr>
        <w:t xml:space="preserve">Crist, J. T. (2015) - </w:t>
      </w:r>
      <w:r w:rsidR="00222BBA" w:rsidRPr="00222BBA">
        <w:rPr>
          <w:i/>
          <w:iCs/>
          <w:sz w:val="18"/>
          <w:szCs w:val="18"/>
          <w:lang w:val="en-US"/>
        </w:rPr>
        <w:t>Innovation in a Small State: Qatar and the IBC Clu</w:t>
      </w:r>
      <w:r w:rsidR="00FB4E24">
        <w:rPr>
          <w:i/>
          <w:iCs/>
          <w:sz w:val="18"/>
          <w:szCs w:val="18"/>
          <w:lang w:val="en-US"/>
        </w:rPr>
        <w:t>ster Model of Higher Education.</w:t>
      </w:r>
    </w:p>
    <w:p w:rsidR="00C77B38" w:rsidRPr="005C25A3" w:rsidRDefault="00FB5FB9" w:rsidP="00FB4E24">
      <w:pPr>
        <w:pStyle w:val="Normaltext1"/>
        <w:spacing w:before="120"/>
        <w:rPr>
          <w:u w:val="single"/>
        </w:rPr>
      </w:pPr>
      <w:r w:rsidRPr="005C25A3">
        <w:rPr>
          <w:u w:val="single"/>
        </w:rPr>
        <w:t>Sistema Científico-Tecnológico</w:t>
      </w:r>
      <w:r w:rsidR="007B11DF" w:rsidRPr="005C25A3">
        <w:rPr>
          <w:u w:val="single"/>
        </w:rPr>
        <w:t xml:space="preserve"> (SCT)</w:t>
      </w:r>
    </w:p>
    <w:p w:rsidR="00D25C04" w:rsidRDefault="009D65F7" w:rsidP="00FE39DA">
      <w:pPr>
        <w:pStyle w:val="Normaltext1"/>
      </w:pPr>
      <w:r w:rsidRPr="0016563B">
        <w:rPr>
          <w:spacing w:val="-2"/>
        </w:rPr>
        <w:t xml:space="preserve">A vida económica pode ser </w:t>
      </w:r>
      <w:r w:rsidR="004D748B" w:rsidRPr="0016563B">
        <w:rPr>
          <w:spacing w:val="-2"/>
        </w:rPr>
        <w:t>resumida como uma associação de</w:t>
      </w:r>
      <w:r w:rsidR="00F13291" w:rsidRPr="0016563B">
        <w:rPr>
          <w:spacing w:val="-2"/>
        </w:rPr>
        <w:t xml:space="preserve"> recursos, instituições </w:t>
      </w:r>
      <w:r w:rsidRPr="0016563B">
        <w:rPr>
          <w:spacing w:val="-2"/>
        </w:rPr>
        <w:t xml:space="preserve">e tecnologia </w:t>
      </w:r>
      <w:r w:rsidR="001E6F52">
        <w:rPr>
          <w:spacing w:val="-2"/>
        </w:rPr>
        <w:t>de onde se retiram</w:t>
      </w:r>
      <w:r w:rsidR="00D25C04">
        <w:rPr>
          <w:spacing w:val="-2"/>
        </w:rPr>
        <w:t xml:space="preserve"> </w:t>
      </w:r>
      <w:r w:rsidRPr="0016563B">
        <w:rPr>
          <w:spacing w:val="-2"/>
        </w:rPr>
        <w:t>bens ou serviços</w:t>
      </w:r>
      <w:r w:rsidR="004D748B" w:rsidRPr="0016563B">
        <w:rPr>
          <w:spacing w:val="-2"/>
        </w:rPr>
        <w:t xml:space="preserve"> para </w:t>
      </w:r>
      <w:r w:rsidR="001E6F52">
        <w:rPr>
          <w:spacing w:val="-2"/>
        </w:rPr>
        <w:t xml:space="preserve">o consumo final ou intermédio, para investimento </w:t>
      </w:r>
      <w:r w:rsidRPr="0016563B">
        <w:rPr>
          <w:spacing w:val="-2"/>
        </w:rPr>
        <w:t xml:space="preserve">ou então, sob a forma de conhecimento, </w:t>
      </w:r>
      <w:r w:rsidR="004D748B" w:rsidRPr="0016563B">
        <w:rPr>
          <w:spacing w:val="-2"/>
        </w:rPr>
        <w:t>para</w:t>
      </w:r>
      <w:r w:rsidR="00FB5FB9" w:rsidRPr="0016563B">
        <w:rPr>
          <w:spacing w:val="-2"/>
        </w:rPr>
        <w:t xml:space="preserve"> potenciar uma</w:t>
      </w:r>
      <w:r w:rsidR="00530F15">
        <w:rPr>
          <w:spacing w:val="-2"/>
        </w:rPr>
        <w:t xml:space="preserve"> nova tecnologia</w:t>
      </w:r>
      <w:r w:rsidR="00FB5FB9">
        <w:t xml:space="preserve"> </w:t>
      </w:r>
      <w:r w:rsidR="00F8571C">
        <w:rPr>
          <w:spacing w:val="-2"/>
        </w:rPr>
        <w:t>(Carvalho, 2013</w:t>
      </w:r>
      <w:r w:rsidR="001E6F52" w:rsidRPr="0016563B">
        <w:rPr>
          <w:spacing w:val="-2"/>
        </w:rPr>
        <w:t>).</w:t>
      </w:r>
      <w:r w:rsidR="00D25C04">
        <w:rPr>
          <w:spacing w:val="-2"/>
        </w:rPr>
        <w:t xml:space="preserve"> </w:t>
      </w:r>
      <w:r>
        <w:t>A noção de desenvolvimento está</w:t>
      </w:r>
      <w:r w:rsidR="00D25C04">
        <w:t xml:space="preserve">, assim, </w:t>
      </w:r>
      <w:r>
        <w:t>intimamente ligada ao proc</w:t>
      </w:r>
      <w:r w:rsidR="00392BAD">
        <w:t xml:space="preserve">esso de evolução e </w:t>
      </w:r>
      <w:r w:rsidR="001E6F52">
        <w:t xml:space="preserve">à </w:t>
      </w:r>
      <w:r w:rsidR="00392BAD">
        <w:t>utilização da</w:t>
      </w:r>
      <w:r>
        <w:t xml:space="preserve"> tecnologia. </w:t>
      </w:r>
    </w:p>
    <w:p w:rsidR="009D65F7" w:rsidRDefault="009D65F7" w:rsidP="00D25C04">
      <w:pPr>
        <w:pStyle w:val="Normaltext1"/>
        <w:widowControl w:val="0"/>
      </w:pPr>
      <w:r>
        <w:t xml:space="preserve">A economia pode ser potenciada através da tecnologia, na medida em que a </w:t>
      </w:r>
      <w:r w:rsidR="001E6F52">
        <w:t xml:space="preserve">sua </w:t>
      </w:r>
      <w:r>
        <w:t>aplicação</w:t>
      </w:r>
      <w:r w:rsidR="001E6F52">
        <w:t xml:space="preserve">, a par com </w:t>
      </w:r>
      <w:r w:rsidR="00FB5FB9">
        <w:t xml:space="preserve">a ciência, </w:t>
      </w:r>
      <w:r w:rsidR="001E6F52">
        <w:t>permite</w:t>
      </w:r>
      <w:r>
        <w:t xml:space="preserve"> mudanças estruturais com efeitos </w:t>
      </w:r>
      <w:r w:rsidR="00F51177">
        <w:t>influentes</w:t>
      </w:r>
      <w:r>
        <w:t xml:space="preserve"> sobre o mercado e a distribuição dos recursos – permitindo</w:t>
      </w:r>
      <w:r w:rsidR="00F13291">
        <w:t xml:space="preserve">, desta forma, um melhor convívio </w:t>
      </w:r>
      <w:r w:rsidR="001E6F52">
        <w:t>com as realidades</w:t>
      </w:r>
      <w:r>
        <w:t>.</w:t>
      </w:r>
    </w:p>
    <w:p w:rsidR="009D65F7" w:rsidRPr="00D25C04" w:rsidRDefault="00F13291" w:rsidP="00D25C04">
      <w:pPr>
        <w:pStyle w:val="Normaltext1"/>
        <w:spacing w:line="400" w:lineRule="exact"/>
        <w:rPr>
          <w:spacing w:val="-4"/>
        </w:rPr>
      </w:pPr>
      <w:r w:rsidRPr="00D25C04">
        <w:rPr>
          <w:spacing w:val="-4"/>
        </w:rPr>
        <w:lastRenderedPageBreak/>
        <w:t xml:space="preserve">Representando a Ciência </w:t>
      </w:r>
      <w:r w:rsidR="009D65F7" w:rsidRPr="00D25C04">
        <w:rPr>
          <w:spacing w:val="-4"/>
        </w:rPr>
        <w:t>o conjunto organizado de conhecimentos sobre os mecanismos de causalidade de factos observáveis, obtidos através do estudo objectivo dos fen</w:t>
      </w:r>
      <w:r w:rsidRPr="00D25C04">
        <w:rPr>
          <w:spacing w:val="-4"/>
        </w:rPr>
        <w:t>ómenos empíricos, e a</w:t>
      </w:r>
      <w:r w:rsidR="00F51177" w:rsidRPr="00D25C04">
        <w:rPr>
          <w:spacing w:val="-4"/>
        </w:rPr>
        <w:t xml:space="preserve"> T</w:t>
      </w:r>
      <w:r w:rsidRPr="00D25C04">
        <w:rPr>
          <w:spacing w:val="-4"/>
        </w:rPr>
        <w:t>ecnologia</w:t>
      </w:r>
      <w:r w:rsidR="00F8571C">
        <w:rPr>
          <w:spacing w:val="-4"/>
        </w:rPr>
        <w:t xml:space="preserve"> (C&amp;T)</w:t>
      </w:r>
      <w:r w:rsidR="001E6F52" w:rsidRPr="00D25C04">
        <w:rPr>
          <w:spacing w:val="-4"/>
        </w:rPr>
        <w:t>,</w:t>
      </w:r>
      <w:r w:rsidR="009D65F7" w:rsidRPr="00D25C04">
        <w:rPr>
          <w:spacing w:val="-4"/>
        </w:rPr>
        <w:t xml:space="preserve"> o conjunto de conhecimentos </w:t>
      </w:r>
      <w:r w:rsidR="00F51177" w:rsidRPr="00D25C04">
        <w:rPr>
          <w:spacing w:val="-4"/>
        </w:rPr>
        <w:t>científicos</w:t>
      </w:r>
      <w:r w:rsidR="009D65F7" w:rsidRPr="00D25C04">
        <w:rPr>
          <w:spacing w:val="-4"/>
        </w:rPr>
        <w:t xml:space="preserve"> ou empíricos directamente aplicáveis na produção ou na melhoria de bens e serviços</w:t>
      </w:r>
      <w:r w:rsidRPr="00D25C04">
        <w:rPr>
          <w:spacing w:val="-4"/>
        </w:rPr>
        <w:t xml:space="preserve">, a equação que as junta resulta na aplicabilidade do Sistema Científico e Tecnológico (SCT) </w:t>
      </w:r>
      <w:r w:rsidR="009D65F7" w:rsidRPr="00D25C04">
        <w:rPr>
          <w:spacing w:val="-4"/>
        </w:rPr>
        <w:t>- conjunto de recursos e actividades no domínio da ciência e da te</w:t>
      </w:r>
      <w:r w:rsidR="00F51177" w:rsidRPr="00D25C04">
        <w:rPr>
          <w:spacing w:val="-4"/>
        </w:rPr>
        <w:t>cnologia em articulação com o “Saber”</w:t>
      </w:r>
      <w:r w:rsidR="009D65F7" w:rsidRPr="00D25C04">
        <w:rPr>
          <w:spacing w:val="-4"/>
        </w:rPr>
        <w:t xml:space="preserve">, a economia e a sociedade, cujas relações internas </w:t>
      </w:r>
      <w:r w:rsidR="00F51177" w:rsidRPr="00D25C04">
        <w:rPr>
          <w:spacing w:val="-4"/>
        </w:rPr>
        <w:t>principais</w:t>
      </w:r>
      <w:r w:rsidR="009D65F7" w:rsidRPr="00D25C04">
        <w:rPr>
          <w:spacing w:val="-4"/>
        </w:rPr>
        <w:t xml:space="preserve"> são: as organizadoras (recursos, políticas) as de continuidade (sistema educativo) e as de impacto (economia nacional e internacional).</w:t>
      </w:r>
    </w:p>
    <w:p w:rsidR="009D65F7" w:rsidRPr="00642262" w:rsidRDefault="009D65F7" w:rsidP="00D25C04">
      <w:pPr>
        <w:pStyle w:val="Normaltext1"/>
        <w:spacing w:line="400" w:lineRule="exact"/>
        <w:rPr>
          <w:spacing w:val="-4"/>
        </w:rPr>
      </w:pPr>
      <w:r w:rsidRPr="00642262">
        <w:rPr>
          <w:spacing w:val="-4"/>
        </w:rPr>
        <w:t>A C&amp;T deve ser entendida como o motor de desenvolvimento das sociedades</w:t>
      </w:r>
      <w:r w:rsidR="00F51177" w:rsidRPr="00642262">
        <w:rPr>
          <w:spacing w:val="-4"/>
        </w:rPr>
        <w:t xml:space="preserve"> modernas</w:t>
      </w:r>
      <w:r w:rsidR="00642262" w:rsidRPr="00642262">
        <w:rPr>
          <w:spacing w:val="-4"/>
        </w:rPr>
        <w:t xml:space="preserve"> </w:t>
      </w:r>
      <w:r w:rsidR="001E6F52">
        <w:rPr>
          <w:spacing w:val="-4"/>
        </w:rPr>
        <w:t xml:space="preserve">e </w:t>
      </w:r>
      <w:r w:rsidR="00F51177" w:rsidRPr="00642262">
        <w:rPr>
          <w:spacing w:val="-4"/>
        </w:rPr>
        <w:t>um</w:t>
      </w:r>
      <w:r w:rsidRPr="00642262">
        <w:rPr>
          <w:spacing w:val="-4"/>
        </w:rPr>
        <w:t xml:space="preserve"> factor diferenciador que acrescenta valor, </w:t>
      </w:r>
      <w:r w:rsidR="001E6F52">
        <w:rPr>
          <w:spacing w:val="-4"/>
        </w:rPr>
        <w:t>n</w:t>
      </w:r>
      <w:r w:rsidR="001E6F52" w:rsidRPr="00642262">
        <w:rPr>
          <w:spacing w:val="-4"/>
        </w:rPr>
        <w:t>o caso das parcerias</w:t>
      </w:r>
      <w:r w:rsidR="001E6F52">
        <w:rPr>
          <w:spacing w:val="-4"/>
        </w:rPr>
        <w:t xml:space="preserve"> e de</w:t>
      </w:r>
      <w:r w:rsidR="001E6F52" w:rsidRPr="00642262">
        <w:rPr>
          <w:spacing w:val="-4"/>
        </w:rPr>
        <w:t xml:space="preserve"> cultura</w:t>
      </w:r>
      <w:r w:rsidR="001E6F52">
        <w:rPr>
          <w:spacing w:val="-4"/>
        </w:rPr>
        <w:t>s</w:t>
      </w:r>
      <w:r w:rsidR="001E6F52" w:rsidRPr="00642262">
        <w:rPr>
          <w:spacing w:val="-4"/>
        </w:rPr>
        <w:t xml:space="preserve"> de cooperação, </w:t>
      </w:r>
      <w:r w:rsidRPr="00642262">
        <w:rPr>
          <w:spacing w:val="-4"/>
        </w:rPr>
        <w:t>pelo que devem ser desenvolvidas redes de relações institucionais, financeiras</w:t>
      </w:r>
      <w:r w:rsidR="00642262" w:rsidRPr="00642262">
        <w:rPr>
          <w:spacing w:val="-4"/>
        </w:rPr>
        <w:t>,</w:t>
      </w:r>
      <w:r w:rsidRPr="00642262">
        <w:rPr>
          <w:spacing w:val="-4"/>
        </w:rPr>
        <w:t xml:space="preserve"> políticas e </w:t>
      </w:r>
      <w:r w:rsidR="001E6F52">
        <w:rPr>
          <w:spacing w:val="-4"/>
        </w:rPr>
        <w:t>reguladoras</w:t>
      </w:r>
      <w:r w:rsidRPr="00642262">
        <w:rPr>
          <w:spacing w:val="-4"/>
        </w:rPr>
        <w:t xml:space="preserve"> com </w:t>
      </w:r>
      <w:r w:rsidR="00FA2525">
        <w:rPr>
          <w:spacing w:val="-4"/>
        </w:rPr>
        <w:t xml:space="preserve">a Academia e suas </w:t>
      </w:r>
      <w:r w:rsidRPr="00642262">
        <w:rPr>
          <w:spacing w:val="-4"/>
        </w:rPr>
        <w:t>universidades, centros de conhecimento, pólos</w:t>
      </w:r>
      <w:r w:rsidR="00F51177" w:rsidRPr="00642262">
        <w:rPr>
          <w:spacing w:val="-4"/>
        </w:rPr>
        <w:t xml:space="preserve"> de investigação, entre outros, </w:t>
      </w:r>
      <w:r w:rsidRPr="00642262">
        <w:rPr>
          <w:spacing w:val="-4"/>
        </w:rPr>
        <w:t xml:space="preserve">de forma a promover o acesso ao conhecimento </w:t>
      </w:r>
      <w:r w:rsidR="00F13291" w:rsidRPr="00642262">
        <w:rPr>
          <w:spacing w:val="-4"/>
        </w:rPr>
        <w:t xml:space="preserve">e ao potencial que a tecnologia encerra </w:t>
      </w:r>
      <w:r w:rsidR="001E6F52" w:rsidRPr="00642262">
        <w:rPr>
          <w:spacing w:val="-4"/>
        </w:rPr>
        <w:t>(Carvalho, 20</w:t>
      </w:r>
      <w:r w:rsidR="001E6F52">
        <w:rPr>
          <w:spacing w:val="-4"/>
        </w:rPr>
        <w:t>1</w:t>
      </w:r>
      <w:r w:rsidR="00F8571C">
        <w:rPr>
          <w:spacing w:val="-4"/>
        </w:rPr>
        <w:t>3</w:t>
      </w:r>
      <w:r w:rsidR="001E6F52" w:rsidRPr="00642262">
        <w:rPr>
          <w:spacing w:val="-4"/>
        </w:rPr>
        <w:t>)</w:t>
      </w:r>
      <w:r w:rsidRPr="00642262">
        <w:rPr>
          <w:spacing w:val="-4"/>
        </w:rPr>
        <w:t>.</w:t>
      </w:r>
    </w:p>
    <w:p w:rsidR="009D65F7" w:rsidRPr="0016563B" w:rsidRDefault="00FB4E24" w:rsidP="00D25C04">
      <w:pPr>
        <w:pStyle w:val="Normaltext1"/>
        <w:spacing w:line="400" w:lineRule="exact"/>
        <w:rPr>
          <w:spacing w:val="-2"/>
        </w:rPr>
      </w:pPr>
      <w:r>
        <w:rPr>
          <w:spacing w:val="-2"/>
        </w:rPr>
        <w:t>Recordando</w:t>
      </w:r>
      <w:r w:rsidR="009D65F7" w:rsidRPr="0016563B">
        <w:rPr>
          <w:spacing w:val="-2"/>
        </w:rPr>
        <w:t xml:space="preserve"> </w:t>
      </w:r>
      <w:r w:rsidR="00610969" w:rsidRPr="0016563B">
        <w:rPr>
          <w:spacing w:val="-2"/>
        </w:rPr>
        <w:t>Schumpeter</w:t>
      </w:r>
      <w:r w:rsidR="003735B6" w:rsidRPr="0016563B">
        <w:rPr>
          <w:spacing w:val="-2"/>
        </w:rPr>
        <w:t xml:space="preserve"> (</w:t>
      </w:r>
      <w:r w:rsidR="00610969" w:rsidRPr="0016563B">
        <w:rPr>
          <w:spacing w:val="-2"/>
        </w:rPr>
        <w:t>1947)</w:t>
      </w:r>
      <w:r w:rsidR="009D65F7" w:rsidRPr="0016563B">
        <w:rPr>
          <w:spacing w:val="-2"/>
        </w:rPr>
        <w:t xml:space="preserve">, os períodos de crescimento económico </w:t>
      </w:r>
      <w:r w:rsidR="001E6F52">
        <w:rPr>
          <w:spacing w:val="-2"/>
        </w:rPr>
        <w:t>acompanham</w:t>
      </w:r>
      <w:r w:rsidR="009D65F7" w:rsidRPr="0016563B">
        <w:rPr>
          <w:spacing w:val="-2"/>
        </w:rPr>
        <w:t xml:space="preserve"> movimentos ascendentes de </w:t>
      </w:r>
      <w:r w:rsidR="00FA2525">
        <w:rPr>
          <w:spacing w:val="-2"/>
        </w:rPr>
        <w:t>enormes vagas tecnológicas</w:t>
      </w:r>
      <w:r w:rsidR="004E78A6" w:rsidRPr="0016563B">
        <w:rPr>
          <w:spacing w:val="-2"/>
        </w:rPr>
        <w:t>, sendo a mais recente</w:t>
      </w:r>
      <w:r w:rsidR="00507CB0" w:rsidRPr="0016563B">
        <w:rPr>
          <w:spacing w:val="-2"/>
        </w:rPr>
        <w:t>,</w:t>
      </w:r>
      <w:r w:rsidR="004E78A6" w:rsidRPr="0016563B">
        <w:rPr>
          <w:spacing w:val="-2"/>
        </w:rPr>
        <w:t xml:space="preserve"> e </w:t>
      </w:r>
      <w:r w:rsidR="009D65F7" w:rsidRPr="0016563B">
        <w:rPr>
          <w:spacing w:val="-2"/>
        </w:rPr>
        <w:t xml:space="preserve">que afectou o mundo industrializado, a do processamento electrónico da informação. Todas </w:t>
      </w:r>
      <w:r w:rsidR="00507CB0" w:rsidRPr="0016563B">
        <w:rPr>
          <w:spacing w:val="-2"/>
        </w:rPr>
        <w:t>est</w:t>
      </w:r>
      <w:r w:rsidR="009D65F7" w:rsidRPr="0016563B">
        <w:rPr>
          <w:spacing w:val="-2"/>
        </w:rPr>
        <w:t>as vagas têm um início experimental</w:t>
      </w:r>
      <w:r w:rsidR="00610969" w:rsidRPr="0016563B">
        <w:rPr>
          <w:spacing w:val="-2"/>
        </w:rPr>
        <w:t>, alargando-se,</w:t>
      </w:r>
      <w:r w:rsidR="009D65F7" w:rsidRPr="0016563B">
        <w:rPr>
          <w:spacing w:val="-2"/>
        </w:rPr>
        <w:t xml:space="preserve"> posteriormente</w:t>
      </w:r>
      <w:r w:rsidR="00610969" w:rsidRPr="0016563B">
        <w:rPr>
          <w:spacing w:val="-2"/>
        </w:rPr>
        <w:t>,</w:t>
      </w:r>
      <w:r w:rsidR="009D65F7" w:rsidRPr="0016563B">
        <w:rPr>
          <w:spacing w:val="-2"/>
        </w:rPr>
        <w:t xml:space="preserve"> gerando inovações </w:t>
      </w:r>
      <w:r w:rsidR="0016563B" w:rsidRPr="0016563B">
        <w:rPr>
          <w:spacing w:val="-2"/>
        </w:rPr>
        <w:t>técnicas</w:t>
      </w:r>
      <w:r w:rsidR="009D65F7" w:rsidRPr="0016563B">
        <w:rPr>
          <w:spacing w:val="-2"/>
        </w:rPr>
        <w:t xml:space="preserve"> e o de</w:t>
      </w:r>
      <w:r w:rsidR="00FA2525">
        <w:rPr>
          <w:spacing w:val="-2"/>
        </w:rPr>
        <w:t xml:space="preserve">senvolvimento de novos produtos, serviços </w:t>
      </w:r>
      <w:r w:rsidR="00610969" w:rsidRPr="0016563B">
        <w:rPr>
          <w:spacing w:val="-2"/>
        </w:rPr>
        <w:t xml:space="preserve">e </w:t>
      </w:r>
      <w:r w:rsidR="009D65F7" w:rsidRPr="0016563B">
        <w:rPr>
          <w:spacing w:val="-2"/>
        </w:rPr>
        <w:t>tecnologias – sendo que estes processos se alimen</w:t>
      </w:r>
      <w:r w:rsidR="00610969" w:rsidRPr="0016563B">
        <w:rPr>
          <w:spacing w:val="-2"/>
        </w:rPr>
        <w:t xml:space="preserve">tam de si próprios e, </w:t>
      </w:r>
      <w:r w:rsidR="009D65F7" w:rsidRPr="0016563B">
        <w:rPr>
          <w:spacing w:val="-2"/>
        </w:rPr>
        <w:t xml:space="preserve">ciclicamente, </w:t>
      </w:r>
      <w:r w:rsidR="00610969" w:rsidRPr="0016563B">
        <w:rPr>
          <w:spacing w:val="-2"/>
        </w:rPr>
        <w:t>(re)</w:t>
      </w:r>
      <w:r w:rsidR="009D65F7" w:rsidRPr="0016563B">
        <w:rPr>
          <w:spacing w:val="-2"/>
        </w:rPr>
        <w:t>criam novas oportunidades –</w:t>
      </w:r>
      <w:r w:rsidR="00507CB0" w:rsidRPr="0016563B">
        <w:rPr>
          <w:spacing w:val="-2"/>
        </w:rPr>
        <w:t>,</w:t>
      </w:r>
      <w:r w:rsidR="009D65F7" w:rsidRPr="0016563B">
        <w:rPr>
          <w:spacing w:val="-2"/>
        </w:rPr>
        <w:t xml:space="preserve"> </w:t>
      </w:r>
      <w:r w:rsidR="00507CB0" w:rsidRPr="0016563B">
        <w:rPr>
          <w:spacing w:val="-2"/>
        </w:rPr>
        <w:t xml:space="preserve">de </w:t>
      </w:r>
      <w:r w:rsidR="009D65F7" w:rsidRPr="0016563B">
        <w:rPr>
          <w:spacing w:val="-2"/>
        </w:rPr>
        <w:t xml:space="preserve">melhores padrões de vida, </w:t>
      </w:r>
      <w:r w:rsidR="00507CB0" w:rsidRPr="0016563B">
        <w:rPr>
          <w:spacing w:val="-2"/>
        </w:rPr>
        <w:t xml:space="preserve">de </w:t>
      </w:r>
      <w:r w:rsidR="009D65F7" w:rsidRPr="0016563B">
        <w:rPr>
          <w:spacing w:val="-2"/>
        </w:rPr>
        <w:t>melh</w:t>
      </w:r>
      <w:r w:rsidR="00507CB0" w:rsidRPr="0016563B">
        <w:rPr>
          <w:spacing w:val="-2"/>
        </w:rPr>
        <w:t>oria dos</w:t>
      </w:r>
      <w:r w:rsidR="009D65F7" w:rsidRPr="0016563B">
        <w:rPr>
          <w:spacing w:val="-2"/>
        </w:rPr>
        <w:t xml:space="preserve"> métodos de </w:t>
      </w:r>
      <w:r w:rsidR="00FA2525">
        <w:rPr>
          <w:spacing w:val="-2"/>
        </w:rPr>
        <w:t xml:space="preserve">gestão e de </w:t>
      </w:r>
      <w:r w:rsidR="009D65F7" w:rsidRPr="0016563B">
        <w:rPr>
          <w:spacing w:val="-2"/>
        </w:rPr>
        <w:t xml:space="preserve">produção, </w:t>
      </w:r>
      <w:r w:rsidR="00507CB0" w:rsidRPr="0016563B">
        <w:rPr>
          <w:spacing w:val="-2"/>
        </w:rPr>
        <w:t xml:space="preserve">de </w:t>
      </w:r>
      <w:r w:rsidR="009D65F7" w:rsidRPr="0016563B">
        <w:rPr>
          <w:spacing w:val="-2"/>
        </w:rPr>
        <w:t>mai</w:t>
      </w:r>
      <w:r w:rsidR="00507CB0" w:rsidRPr="0016563B">
        <w:rPr>
          <w:spacing w:val="-2"/>
        </w:rPr>
        <w:t>or</w:t>
      </w:r>
      <w:r w:rsidR="009D65F7" w:rsidRPr="0016563B">
        <w:rPr>
          <w:spacing w:val="-2"/>
        </w:rPr>
        <w:t xml:space="preserve"> produtividade</w:t>
      </w:r>
      <w:r w:rsidR="00507CB0" w:rsidRPr="0016563B">
        <w:rPr>
          <w:spacing w:val="-2"/>
        </w:rPr>
        <w:t xml:space="preserve"> e, em consequência,</w:t>
      </w:r>
      <w:r w:rsidR="009D65F7" w:rsidRPr="0016563B">
        <w:rPr>
          <w:spacing w:val="-2"/>
        </w:rPr>
        <w:t xml:space="preserve"> </w:t>
      </w:r>
      <w:r w:rsidR="00F13BF9">
        <w:rPr>
          <w:spacing w:val="-2"/>
        </w:rPr>
        <w:t>aceleram</w:t>
      </w:r>
      <w:r w:rsidR="00507CB0" w:rsidRPr="0016563B">
        <w:rPr>
          <w:spacing w:val="-2"/>
        </w:rPr>
        <w:t xml:space="preserve"> a</w:t>
      </w:r>
      <w:r w:rsidR="009D65F7" w:rsidRPr="0016563B">
        <w:rPr>
          <w:spacing w:val="-2"/>
        </w:rPr>
        <w:t xml:space="preserve"> actividade económica.</w:t>
      </w:r>
    </w:p>
    <w:p w:rsidR="00F8571C" w:rsidRDefault="00F13BF9" w:rsidP="00D25C04">
      <w:pPr>
        <w:pStyle w:val="Normaltext1"/>
        <w:spacing w:line="400" w:lineRule="exact"/>
      </w:pPr>
      <w:r>
        <w:t>Num processo de parceria</w:t>
      </w:r>
      <w:r w:rsidR="009D65F7">
        <w:t>, esta aceleração tecnológica gerador</w:t>
      </w:r>
      <w:r>
        <w:t>a</w:t>
      </w:r>
      <w:r w:rsidR="009D65F7">
        <w:t xml:space="preserve"> de riqueza pode desenquadrar-se do meio a que se destina (tecnologias inadequadas aos objectivos e </w:t>
      </w:r>
      <w:r w:rsidR="004E78A6">
        <w:t xml:space="preserve">recursos locais), </w:t>
      </w:r>
      <w:r w:rsidR="009D65F7">
        <w:t xml:space="preserve">devendo fazer-se um ajuste que corresponda às necessidades do meio em que se insere, </w:t>
      </w:r>
      <w:r w:rsidR="007079A4">
        <w:t>caso contrário, originará</w:t>
      </w:r>
      <w:r w:rsidR="009D65F7">
        <w:t xml:space="preserve"> custos </w:t>
      </w:r>
      <w:r w:rsidR="0016563B">
        <w:t xml:space="preserve">– de transacção - </w:t>
      </w:r>
      <w:r w:rsidR="009D65F7">
        <w:t>desajustados</w:t>
      </w:r>
      <w:r w:rsidR="00C8588E">
        <w:t xml:space="preserve"> e elevados.</w:t>
      </w:r>
    </w:p>
    <w:p w:rsidR="00FA2525" w:rsidRDefault="00F13BF9" w:rsidP="00FA2525">
      <w:pPr>
        <w:pStyle w:val="Normaltext1"/>
        <w:spacing w:line="400" w:lineRule="exact"/>
        <w:rPr>
          <w:spacing w:val="-4"/>
        </w:rPr>
      </w:pPr>
      <w:r w:rsidRPr="00F8571C">
        <w:rPr>
          <w:spacing w:val="-4"/>
        </w:rPr>
        <w:t>É, por isso,</w:t>
      </w:r>
      <w:r w:rsidR="009105B5" w:rsidRPr="00F8571C">
        <w:rPr>
          <w:spacing w:val="-4"/>
        </w:rPr>
        <w:t xml:space="preserve"> importante </w:t>
      </w:r>
      <w:r w:rsidR="0016563B" w:rsidRPr="00F8571C">
        <w:rPr>
          <w:spacing w:val="-4"/>
        </w:rPr>
        <w:t>conhecer as</w:t>
      </w:r>
      <w:r w:rsidR="009D65F7" w:rsidRPr="00F8571C">
        <w:rPr>
          <w:spacing w:val="-4"/>
        </w:rPr>
        <w:t xml:space="preserve"> necessi</w:t>
      </w:r>
      <w:r w:rsidR="009105B5" w:rsidRPr="00F8571C">
        <w:rPr>
          <w:spacing w:val="-4"/>
        </w:rPr>
        <w:t xml:space="preserve">dades do país </w:t>
      </w:r>
      <w:r w:rsidR="0016563B" w:rsidRPr="00F8571C">
        <w:rPr>
          <w:spacing w:val="-4"/>
        </w:rPr>
        <w:t>de destino</w:t>
      </w:r>
      <w:r w:rsidR="009105B5" w:rsidRPr="00F8571C">
        <w:rPr>
          <w:spacing w:val="-4"/>
        </w:rPr>
        <w:t xml:space="preserve"> e </w:t>
      </w:r>
      <w:r w:rsidR="0016563B" w:rsidRPr="00F8571C">
        <w:rPr>
          <w:spacing w:val="-4"/>
        </w:rPr>
        <w:t>considerar tanto</w:t>
      </w:r>
      <w:r w:rsidR="009D65F7" w:rsidRPr="00F8571C">
        <w:rPr>
          <w:spacing w:val="-4"/>
        </w:rPr>
        <w:t xml:space="preserve"> </w:t>
      </w:r>
      <w:r w:rsidR="000E0D7E" w:rsidRPr="00F8571C">
        <w:rPr>
          <w:spacing w:val="-4"/>
        </w:rPr>
        <w:t>a pe</w:t>
      </w:r>
      <w:r w:rsidR="009D65F7" w:rsidRPr="00F8571C">
        <w:rPr>
          <w:spacing w:val="-4"/>
        </w:rPr>
        <w:t>squisa de tecnologias alternativas disponíveis e</w:t>
      </w:r>
      <w:r w:rsidR="000E0D7E" w:rsidRPr="00F8571C">
        <w:rPr>
          <w:spacing w:val="-4"/>
        </w:rPr>
        <w:t xml:space="preserve"> a</w:t>
      </w:r>
      <w:r w:rsidR="009D65F7" w:rsidRPr="00F8571C">
        <w:rPr>
          <w:spacing w:val="-4"/>
        </w:rPr>
        <w:t xml:space="preserve"> selecção </w:t>
      </w:r>
      <w:r w:rsidR="0016563B" w:rsidRPr="00F8571C">
        <w:rPr>
          <w:spacing w:val="-4"/>
        </w:rPr>
        <w:t>da que será mais apropriada, como</w:t>
      </w:r>
      <w:r w:rsidR="000E0D7E" w:rsidRPr="00F8571C">
        <w:rPr>
          <w:spacing w:val="-4"/>
        </w:rPr>
        <w:t xml:space="preserve"> o d</w:t>
      </w:r>
      <w:r w:rsidR="009D65F7" w:rsidRPr="00F8571C">
        <w:rPr>
          <w:spacing w:val="-4"/>
        </w:rPr>
        <w:t>omínio da tecnologia na transformação dos</w:t>
      </w:r>
      <w:r w:rsidR="009D65F7" w:rsidRPr="00F8571C">
        <w:rPr>
          <w:i/>
          <w:spacing w:val="-4"/>
        </w:rPr>
        <w:t xml:space="preserve"> inputs</w:t>
      </w:r>
      <w:r w:rsidR="009D65F7" w:rsidRPr="00F8571C">
        <w:rPr>
          <w:spacing w:val="-4"/>
        </w:rPr>
        <w:t xml:space="preserve"> em </w:t>
      </w:r>
      <w:r w:rsidR="009D65F7" w:rsidRPr="00F8571C">
        <w:rPr>
          <w:i/>
          <w:spacing w:val="-4"/>
        </w:rPr>
        <w:t>outputs</w:t>
      </w:r>
      <w:r w:rsidR="0016563B" w:rsidRPr="00F8571C">
        <w:rPr>
          <w:spacing w:val="-4"/>
        </w:rPr>
        <w:t xml:space="preserve"> e</w:t>
      </w:r>
      <w:r w:rsidR="000E0D7E" w:rsidRPr="00F8571C">
        <w:rPr>
          <w:spacing w:val="-4"/>
        </w:rPr>
        <w:t xml:space="preserve"> </w:t>
      </w:r>
      <w:r w:rsidR="0016563B" w:rsidRPr="00F8571C">
        <w:rPr>
          <w:spacing w:val="-4"/>
        </w:rPr>
        <w:t xml:space="preserve">sua </w:t>
      </w:r>
      <w:r w:rsidR="000E0D7E" w:rsidRPr="00F8571C">
        <w:rPr>
          <w:spacing w:val="-4"/>
        </w:rPr>
        <w:t>a</w:t>
      </w:r>
      <w:r w:rsidR="009D65F7" w:rsidRPr="00F8571C">
        <w:rPr>
          <w:spacing w:val="-4"/>
        </w:rPr>
        <w:t>daptação a condições de produção específica</w:t>
      </w:r>
      <w:r w:rsidR="000E0D7E" w:rsidRPr="00F8571C">
        <w:rPr>
          <w:spacing w:val="-4"/>
        </w:rPr>
        <w:t>s</w:t>
      </w:r>
      <w:r w:rsidR="009D65F7" w:rsidRPr="00F8571C">
        <w:rPr>
          <w:spacing w:val="-4"/>
        </w:rPr>
        <w:t xml:space="preserve"> (</w:t>
      </w:r>
      <w:r w:rsidRPr="00F8571C">
        <w:rPr>
          <w:i/>
          <w:spacing w:val="-4"/>
        </w:rPr>
        <w:t>Idem</w:t>
      </w:r>
      <w:r w:rsidR="009D65F7" w:rsidRPr="00F8571C">
        <w:rPr>
          <w:spacing w:val="-4"/>
        </w:rPr>
        <w:t xml:space="preserve">). </w:t>
      </w:r>
    </w:p>
    <w:p w:rsidR="00FA2525" w:rsidRDefault="00BB4D6B" w:rsidP="00FA2525">
      <w:pPr>
        <w:pStyle w:val="Normaltext1"/>
        <w:spacing w:line="400" w:lineRule="exact"/>
        <w:rPr>
          <w:spacing w:val="-4"/>
        </w:rPr>
      </w:pPr>
      <w:r w:rsidRPr="00FB4E24">
        <w:rPr>
          <w:spacing w:val="-2"/>
        </w:rPr>
        <w:t>A introdução da tecnologia</w:t>
      </w:r>
      <w:r w:rsidR="00F13BF9" w:rsidRPr="00FB4E24">
        <w:rPr>
          <w:spacing w:val="-2"/>
        </w:rPr>
        <w:t xml:space="preserve">, </w:t>
      </w:r>
      <w:r w:rsidR="00FB4E24">
        <w:rPr>
          <w:spacing w:val="-2"/>
        </w:rPr>
        <w:t>neste caso</w:t>
      </w:r>
      <w:r w:rsidR="00B70D82" w:rsidRPr="00FB4E24">
        <w:rPr>
          <w:spacing w:val="-2"/>
        </w:rPr>
        <w:t xml:space="preserve">, poderá ser </w:t>
      </w:r>
      <w:r w:rsidR="000E0D7E" w:rsidRPr="00FB4E24">
        <w:rPr>
          <w:spacing w:val="-2"/>
        </w:rPr>
        <w:t xml:space="preserve">o factor </w:t>
      </w:r>
      <w:r w:rsidR="009D65F7" w:rsidRPr="00FB4E24">
        <w:rPr>
          <w:spacing w:val="-2"/>
        </w:rPr>
        <w:t>que apresenta</w:t>
      </w:r>
      <w:r w:rsidR="000E0D7E" w:rsidRPr="00FB4E24">
        <w:rPr>
          <w:spacing w:val="-2"/>
        </w:rPr>
        <w:t>rá maiores dificuldades -</w:t>
      </w:r>
      <w:r w:rsidR="009D65F7" w:rsidRPr="00FB4E24">
        <w:rPr>
          <w:spacing w:val="-2"/>
        </w:rPr>
        <w:t xml:space="preserve"> </w:t>
      </w:r>
      <w:r w:rsidR="000E0D7E" w:rsidRPr="00FB4E24">
        <w:rPr>
          <w:spacing w:val="-2"/>
        </w:rPr>
        <w:t xml:space="preserve">por via </w:t>
      </w:r>
      <w:r w:rsidR="00FB4E24" w:rsidRPr="00FB4E24">
        <w:rPr>
          <w:spacing w:val="-2"/>
        </w:rPr>
        <w:t>do</w:t>
      </w:r>
      <w:r w:rsidR="009D65F7" w:rsidRPr="00FB4E24">
        <w:rPr>
          <w:spacing w:val="-2"/>
        </w:rPr>
        <w:t xml:space="preserve"> e</w:t>
      </w:r>
      <w:r w:rsidR="00FB4E24" w:rsidRPr="00FB4E24">
        <w:rPr>
          <w:spacing w:val="-2"/>
        </w:rPr>
        <w:t>sforço</w:t>
      </w:r>
      <w:r w:rsidR="009D65F7" w:rsidRPr="00FB4E24">
        <w:rPr>
          <w:spacing w:val="-2"/>
        </w:rPr>
        <w:t xml:space="preserve"> de investimento fixo e da exigênc</w:t>
      </w:r>
      <w:r w:rsidR="00B70D82" w:rsidRPr="00FB4E24">
        <w:rPr>
          <w:spacing w:val="-2"/>
        </w:rPr>
        <w:t xml:space="preserve">ia de </w:t>
      </w:r>
      <w:r w:rsidR="00F13BF9" w:rsidRPr="00FB4E24">
        <w:rPr>
          <w:spacing w:val="-2"/>
        </w:rPr>
        <w:t xml:space="preserve">qualificações, </w:t>
      </w:r>
      <w:r w:rsidR="00B70D82" w:rsidRPr="00FB4E24">
        <w:rPr>
          <w:spacing w:val="-2"/>
        </w:rPr>
        <w:t>sendo</w:t>
      </w:r>
      <w:r w:rsidR="00F13BF9" w:rsidRPr="00FB4E24">
        <w:rPr>
          <w:spacing w:val="-2"/>
        </w:rPr>
        <w:t xml:space="preserve"> fundamental</w:t>
      </w:r>
      <w:r w:rsidR="009D65F7" w:rsidRPr="00FB4E24">
        <w:rPr>
          <w:spacing w:val="-2"/>
        </w:rPr>
        <w:t xml:space="preserve"> encontrar</w:t>
      </w:r>
      <w:r w:rsidR="00F13BF9" w:rsidRPr="00FB4E24">
        <w:rPr>
          <w:spacing w:val="-2"/>
        </w:rPr>
        <w:t xml:space="preserve"> </w:t>
      </w:r>
      <w:r w:rsidR="009D65F7" w:rsidRPr="00FB4E24">
        <w:rPr>
          <w:spacing w:val="-2"/>
        </w:rPr>
        <w:t xml:space="preserve">um aliado à disponibilidade de </w:t>
      </w:r>
      <w:r w:rsidR="000E0D7E" w:rsidRPr="00FB4E24">
        <w:rPr>
          <w:spacing w:val="-2"/>
        </w:rPr>
        <w:t xml:space="preserve">recursos humanos qualificados, </w:t>
      </w:r>
      <w:r w:rsidR="009D65F7" w:rsidRPr="00FB4E24">
        <w:rPr>
          <w:spacing w:val="-2"/>
        </w:rPr>
        <w:t>nomeadamente</w:t>
      </w:r>
      <w:r w:rsidR="0048387D" w:rsidRPr="00FB4E24">
        <w:rPr>
          <w:spacing w:val="-2"/>
        </w:rPr>
        <w:t>,</w:t>
      </w:r>
      <w:r w:rsidR="009D65F7" w:rsidRPr="00FB4E24">
        <w:rPr>
          <w:spacing w:val="-2"/>
        </w:rPr>
        <w:t xml:space="preserve"> através do sistema de ensino superior </w:t>
      </w:r>
      <w:r w:rsidR="00E668B0" w:rsidRPr="00FB4E24">
        <w:rPr>
          <w:spacing w:val="-2"/>
        </w:rPr>
        <w:t>(</w:t>
      </w:r>
      <w:r w:rsidR="00F13BF9" w:rsidRPr="00FB4E24">
        <w:rPr>
          <w:i/>
          <w:spacing w:val="-2"/>
        </w:rPr>
        <w:t>Ibi</w:t>
      </w:r>
      <w:r w:rsidR="00642262" w:rsidRPr="00FB4E24">
        <w:rPr>
          <w:i/>
          <w:spacing w:val="-2"/>
        </w:rPr>
        <w:t>dem</w:t>
      </w:r>
      <w:r w:rsidR="00E668B0" w:rsidRPr="00FB4E24">
        <w:rPr>
          <w:spacing w:val="-2"/>
        </w:rPr>
        <w:t>)</w:t>
      </w:r>
      <w:r w:rsidR="009D65F7" w:rsidRPr="00FB4E24">
        <w:rPr>
          <w:spacing w:val="-2"/>
        </w:rPr>
        <w:t>.</w:t>
      </w:r>
      <w:r w:rsidR="00D25C04" w:rsidRPr="00FB4E24">
        <w:rPr>
          <w:spacing w:val="-2"/>
        </w:rPr>
        <w:t xml:space="preserve"> </w:t>
      </w:r>
      <w:r w:rsidR="009D65F7" w:rsidRPr="008962BD">
        <w:rPr>
          <w:spacing w:val="-4"/>
        </w:rPr>
        <w:t>Esta cooperação tecnológica</w:t>
      </w:r>
      <w:r w:rsidR="007B3D2D" w:rsidRPr="008962BD">
        <w:rPr>
          <w:spacing w:val="-4"/>
        </w:rPr>
        <w:t xml:space="preserve"> induz</w:t>
      </w:r>
      <w:r w:rsidR="009D65F7" w:rsidRPr="008962BD">
        <w:rPr>
          <w:spacing w:val="-4"/>
        </w:rPr>
        <w:t xml:space="preserve"> </w:t>
      </w:r>
      <w:r w:rsidR="00AD1DAC" w:rsidRPr="008962BD">
        <w:rPr>
          <w:spacing w:val="-4"/>
        </w:rPr>
        <w:t xml:space="preserve">outras </w:t>
      </w:r>
      <w:r w:rsidR="009D65F7" w:rsidRPr="008962BD">
        <w:rPr>
          <w:spacing w:val="-4"/>
        </w:rPr>
        <w:t>questões fundamentai</w:t>
      </w:r>
      <w:r w:rsidR="00E668B0" w:rsidRPr="008962BD">
        <w:rPr>
          <w:spacing w:val="-4"/>
        </w:rPr>
        <w:t xml:space="preserve">s, tais como: </w:t>
      </w:r>
      <w:r w:rsidR="005D0455" w:rsidRPr="008962BD">
        <w:rPr>
          <w:spacing w:val="-4"/>
        </w:rPr>
        <w:t xml:space="preserve">o </w:t>
      </w:r>
      <w:r w:rsidR="009D65F7" w:rsidRPr="008962BD">
        <w:rPr>
          <w:spacing w:val="-4"/>
        </w:rPr>
        <w:t xml:space="preserve">elevado custo do desenvolvimento tecnológico, </w:t>
      </w:r>
      <w:r w:rsidR="005D0455" w:rsidRPr="008962BD">
        <w:rPr>
          <w:spacing w:val="-4"/>
        </w:rPr>
        <w:t xml:space="preserve">a </w:t>
      </w:r>
      <w:r w:rsidR="009D65F7" w:rsidRPr="008962BD">
        <w:rPr>
          <w:spacing w:val="-4"/>
        </w:rPr>
        <w:t>complexidade e novidade da tecnologia</w:t>
      </w:r>
      <w:r w:rsidR="005D0455" w:rsidRPr="008962BD">
        <w:rPr>
          <w:spacing w:val="-4"/>
        </w:rPr>
        <w:t>, a</w:t>
      </w:r>
      <w:r w:rsidR="009D65F7" w:rsidRPr="008962BD">
        <w:rPr>
          <w:spacing w:val="-4"/>
        </w:rPr>
        <w:t xml:space="preserve"> natur</w:t>
      </w:r>
      <w:r w:rsidR="005D0455" w:rsidRPr="008962BD">
        <w:rPr>
          <w:spacing w:val="-4"/>
        </w:rPr>
        <w:t>eza d</w:t>
      </w:r>
      <w:r w:rsidR="00FB4E24" w:rsidRPr="008962BD">
        <w:rPr>
          <w:spacing w:val="-4"/>
        </w:rPr>
        <w:t xml:space="preserve">este </w:t>
      </w:r>
      <w:r w:rsidR="005D0455" w:rsidRPr="008962BD">
        <w:rPr>
          <w:spacing w:val="-4"/>
        </w:rPr>
        <w:t>conheci</w:t>
      </w:r>
      <w:r w:rsidR="0048387D" w:rsidRPr="008962BD">
        <w:rPr>
          <w:spacing w:val="-4"/>
        </w:rPr>
        <w:t>mento, a incerteza,</w:t>
      </w:r>
      <w:r w:rsidR="005D0455" w:rsidRPr="008962BD">
        <w:rPr>
          <w:spacing w:val="-4"/>
        </w:rPr>
        <w:t xml:space="preserve"> a d</w:t>
      </w:r>
      <w:r w:rsidR="009D65F7" w:rsidRPr="008962BD">
        <w:rPr>
          <w:spacing w:val="-4"/>
        </w:rPr>
        <w:t xml:space="preserve">efinição e </w:t>
      </w:r>
      <w:r w:rsidR="007B3D2D" w:rsidRPr="008962BD">
        <w:rPr>
          <w:spacing w:val="-4"/>
        </w:rPr>
        <w:t xml:space="preserve">a </w:t>
      </w:r>
      <w:r w:rsidR="009D65F7" w:rsidRPr="008962BD">
        <w:rPr>
          <w:spacing w:val="-4"/>
        </w:rPr>
        <w:t xml:space="preserve">implementação de </w:t>
      </w:r>
      <w:r w:rsidR="00E668B0" w:rsidRPr="008962BD">
        <w:rPr>
          <w:spacing w:val="-4"/>
        </w:rPr>
        <w:t>padrões</w:t>
      </w:r>
      <w:r w:rsidR="00AD1DAC" w:rsidRPr="008962BD">
        <w:rPr>
          <w:spacing w:val="-4"/>
        </w:rPr>
        <w:t>.</w:t>
      </w:r>
    </w:p>
    <w:p w:rsidR="009D65F7" w:rsidRPr="00FB4E24" w:rsidRDefault="009D65F7" w:rsidP="00FA2525">
      <w:pPr>
        <w:pStyle w:val="Normaltext1"/>
        <w:spacing w:line="400" w:lineRule="exact"/>
        <w:rPr>
          <w:spacing w:val="-2"/>
        </w:rPr>
      </w:pPr>
      <w:r w:rsidRPr="008962BD">
        <w:rPr>
          <w:spacing w:val="-4"/>
        </w:rPr>
        <w:t>Importa</w:t>
      </w:r>
      <w:r w:rsidR="007063A4" w:rsidRPr="008962BD">
        <w:rPr>
          <w:spacing w:val="-4"/>
        </w:rPr>
        <w:t>,</w:t>
      </w:r>
      <w:r w:rsidRPr="008962BD">
        <w:rPr>
          <w:spacing w:val="-4"/>
        </w:rPr>
        <w:t xml:space="preserve"> </w:t>
      </w:r>
      <w:r w:rsidR="007063A4" w:rsidRPr="008962BD">
        <w:rPr>
          <w:spacing w:val="-4"/>
        </w:rPr>
        <w:t>ainda,</w:t>
      </w:r>
      <w:r w:rsidRPr="008962BD">
        <w:rPr>
          <w:spacing w:val="-4"/>
        </w:rPr>
        <w:t xml:space="preserve"> referir a tendência crescente </w:t>
      </w:r>
      <w:r w:rsidR="007B3D2D" w:rsidRPr="008962BD">
        <w:rPr>
          <w:spacing w:val="-4"/>
        </w:rPr>
        <w:t>de evolução das</w:t>
      </w:r>
      <w:r w:rsidR="00B70D82" w:rsidRPr="008962BD">
        <w:rPr>
          <w:spacing w:val="-4"/>
        </w:rPr>
        <w:t xml:space="preserve"> </w:t>
      </w:r>
      <w:r w:rsidRPr="008962BD">
        <w:rPr>
          <w:spacing w:val="-4"/>
        </w:rPr>
        <w:t>multinacionais</w:t>
      </w:r>
      <w:r w:rsidR="007B3D2D" w:rsidRPr="008962BD">
        <w:rPr>
          <w:spacing w:val="-4"/>
        </w:rPr>
        <w:t xml:space="preserve"> </w:t>
      </w:r>
      <w:r w:rsidRPr="008962BD">
        <w:rPr>
          <w:spacing w:val="-4"/>
        </w:rPr>
        <w:t xml:space="preserve">para </w:t>
      </w:r>
      <w:r w:rsidR="007B3D2D" w:rsidRPr="008962BD">
        <w:rPr>
          <w:spacing w:val="-4"/>
        </w:rPr>
        <w:t xml:space="preserve">organizações </w:t>
      </w:r>
      <w:r w:rsidRPr="008962BD">
        <w:rPr>
          <w:spacing w:val="-4"/>
        </w:rPr>
        <w:t>descentralizadas,</w:t>
      </w:r>
      <w:r w:rsidR="00FB4E24" w:rsidRPr="008962BD">
        <w:rPr>
          <w:spacing w:val="-4"/>
        </w:rPr>
        <w:t xml:space="preserve"> heterogéneas e </w:t>
      </w:r>
      <w:r w:rsidRPr="008962BD">
        <w:rPr>
          <w:spacing w:val="-4"/>
        </w:rPr>
        <w:t>menos hierarquizadas</w:t>
      </w:r>
      <w:r w:rsidR="00FB4E24" w:rsidRPr="008962BD">
        <w:rPr>
          <w:spacing w:val="-4"/>
        </w:rPr>
        <w:t xml:space="preserve">, ganhando </w:t>
      </w:r>
      <w:r w:rsidR="008962BD" w:rsidRPr="008962BD">
        <w:rPr>
          <w:spacing w:val="-4"/>
        </w:rPr>
        <w:t>flexibilidade, velocidade de resposta</w:t>
      </w:r>
      <w:r w:rsidR="007063A4" w:rsidRPr="008962BD">
        <w:rPr>
          <w:spacing w:val="-4"/>
        </w:rPr>
        <w:t>,</w:t>
      </w:r>
      <w:r w:rsidRPr="008962BD">
        <w:rPr>
          <w:spacing w:val="-4"/>
        </w:rPr>
        <w:t xml:space="preserve"> </w:t>
      </w:r>
      <w:r w:rsidRPr="008962BD">
        <w:rPr>
          <w:spacing w:val="-4"/>
        </w:rPr>
        <w:lastRenderedPageBreak/>
        <w:t xml:space="preserve">redimensionamento </w:t>
      </w:r>
      <w:r w:rsidR="00B70D82" w:rsidRPr="008962BD">
        <w:rPr>
          <w:spacing w:val="-4"/>
        </w:rPr>
        <w:t xml:space="preserve">do </w:t>
      </w:r>
      <w:r w:rsidR="00B525B3" w:rsidRPr="008962BD">
        <w:rPr>
          <w:spacing w:val="-4"/>
        </w:rPr>
        <w:t>âmbito</w:t>
      </w:r>
      <w:r w:rsidR="00B70D82" w:rsidRPr="008962BD">
        <w:rPr>
          <w:spacing w:val="-4"/>
        </w:rPr>
        <w:t xml:space="preserve"> de intera</w:t>
      </w:r>
      <w:r w:rsidR="00AD1DAC" w:rsidRPr="008962BD">
        <w:rPr>
          <w:spacing w:val="-4"/>
        </w:rPr>
        <w:t>c</w:t>
      </w:r>
      <w:r w:rsidR="00B70D82" w:rsidRPr="008962BD">
        <w:rPr>
          <w:spacing w:val="-4"/>
        </w:rPr>
        <w:t>ção</w:t>
      </w:r>
      <w:r w:rsidR="008962BD" w:rsidRPr="008962BD">
        <w:rPr>
          <w:spacing w:val="-4"/>
        </w:rPr>
        <w:t xml:space="preserve"> no seu trabalho em rede e</w:t>
      </w:r>
      <w:r w:rsidRPr="008962BD">
        <w:rPr>
          <w:spacing w:val="-4"/>
        </w:rPr>
        <w:t xml:space="preserve"> aumentando o nível de confiança inere</w:t>
      </w:r>
      <w:r w:rsidR="009219BA" w:rsidRPr="008962BD">
        <w:rPr>
          <w:spacing w:val="-4"/>
        </w:rPr>
        <w:t xml:space="preserve">nte </w:t>
      </w:r>
      <w:r w:rsidR="007B3D2D" w:rsidRPr="008962BD">
        <w:rPr>
          <w:spacing w:val="-4"/>
        </w:rPr>
        <w:t>às partes envolvidas</w:t>
      </w:r>
      <w:r w:rsidRPr="008962BD">
        <w:rPr>
          <w:spacing w:val="-4"/>
        </w:rPr>
        <w:t xml:space="preserve"> </w:t>
      </w:r>
      <w:r w:rsidR="007B3D2D" w:rsidRPr="00FB4E24">
        <w:rPr>
          <w:spacing w:val="-2"/>
        </w:rPr>
        <w:t>(Carvalho, 201</w:t>
      </w:r>
      <w:r w:rsidR="00F8571C">
        <w:rPr>
          <w:spacing w:val="-2"/>
        </w:rPr>
        <w:t>3</w:t>
      </w:r>
      <w:r w:rsidR="007B3D2D" w:rsidRPr="00FB4E24">
        <w:rPr>
          <w:spacing w:val="-2"/>
        </w:rPr>
        <w:t>).</w:t>
      </w:r>
    </w:p>
    <w:p w:rsidR="00DE6EC3" w:rsidRDefault="00161DA0" w:rsidP="00FE39DA">
      <w:pPr>
        <w:pStyle w:val="Normaltext1"/>
      </w:pPr>
      <w:r>
        <w:t>A di</w:t>
      </w:r>
      <w:r w:rsidR="009D65F7">
        <w:t xml:space="preserve">nâmica entre parceiros, a partilha de conhecimento, </w:t>
      </w:r>
      <w:r>
        <w:t xml:space="preserve">a </w:t>
      </w:r>
      <w:r w:rsidR="009D65F7">
        <w:t>adaptabil</w:t>
      </w:r>
      <w:r>
        <w:t xml:space="preserve">idade eficiente aos mercados, </w:t>
      </w:r>
      <w:r w:rsidR="009D65F7">
        <w:t>a gestão controlada dos instrumentos tecnológicos e a criação duma rede d</w:t>
      </w:r>
      <w:r w:rsidR="00AD1DAC">
        <w:t xml:space="preserve">e relações com as entidades e </w:t>
      </w:r>
      <w:r w:rsidR="009D65F7">
        <w:t>sociedade</w:t>
      </w:r>
      <w:r w:rsidR="00AD1DAC">
        <w:t>s</w:t>
      </w:r>
      <w:r w:rsidR="009D65F7">
        <w:t xml:space="preserve"> locais, maximizam a </w:t>
      </w:r>
      <w:r>
        <w:t>competitividade</w:t>
      </w:r>
      <w:r w:rsidR="009D65F7">
        <w:t xml:space="preserve"> dos projectos e</w:t>
      </w:r>
      <w:r w:rsidR="00B525B3">
        <w:t xml:space="preserve"> </w:t>
      </w:r>
      <w:r w:rsidR="007B3D2D">
        <w:t>criam</w:t>
      </w:r>
      <w:r w:rsidR="009D65F7">
        <w:t xml:space="preserve"> valor </w:t>
      </w:r>
      <w:r w:rsidR="00B525B3">
        <w:t xml:space="preserve">para </w:t>
      </w:r>
      <w:r w:rsidR="009D65F7">
        <w:t>os</w:t>
      </w:r>
      <w:r w:rsidR="00B525B3">
        <w:t xml:space="preserve"> seus</w:t>
      </w:r>
      <w:r w:rsidR="009D65F7">
        <w:t xml:space="preserve"> intervenientes.</w:t>
      </w:r>
    </w:p>
    <w:p w:rsidR="00F8571C" w:rsidRDefault="00DE6EC3" w:rsidP="00FE39DA">
      <w:pPr>
        <w:pStyle w:val="Normaltext1"/>
        <w:rPr>
          <w:spacing w:val="-2"/>
        </w:rPr>
      </w:pPr>
      <w:r w:rsidRPr="008A63EC">
        <w:rPr>
          <w:spacing w:val="-2"/>
        </w:rPr>
        <w:t>Reconhecer a necessidade de colaboração é um importante passo para o desenvolvimento de uma aliança</w:t>
      </w:r>
      <w:r w:rsidR="007B3D2D" w:rsidRPr="008A63EC">
        <w:rPr>
          <w:spacing w:val="-2"/>
        </w:rPr>
        <w:t xml:space="preserve"> e a</w:t>
      </w:r>
      <w:r w:rsidR="007063A4" w:rsidRPr="008A63EC">
        <w:rPr>
          <w:spacing w:val="-2"/>
        </w:rPr>
        <w:t xml:space="preserve"> identificação de</w:t>
      </w:r>
      <w:r w:rsidRPr="008A63EC">
        <w:rPr>
          <w:spacing w:val="-2"/>
        </w:rPr>
        <w:t xml:space="preserve"> um age</w:t>
      </w:r>
      <w:r w:rsidR="00FD1E4F" w:rsidRPr="008A63EC">
        <w:rPr>
          <w:spacing w:val="-2"/>
        </w:rPr>
        <w:t xml:space="preserve">nte “mobilizador” </w:t>
      </w:r>
      <w:r w:rsidRPr="008A63EC">
        <w:rPr>
          <w:spacing w:val="-2"/>
        </w:rPr>
        <w:t>para iniciar o processo</w:t>
      </w:r>
      <w:r w:rsidR="007063A4" w:rsidRPr="008A63EC">
        <w:rPr>
          <w:spacing w:val="-2"/>
        </w:rPr>
        <w:t xml:space="preserve"> </w:t>
      </w:r>
      <w:r w:rsidR="007B3D2D" w:rsidRPr="008A63EC">
        <w:rPr>
          <w:spacing w:val="-2"/>
        </w:rPr>
        <w:t xml:space="preserve">de parceria </w:t>
      </w:r>
      <w:r w:rsidR="007063A4" w:rsidRPr="008A63EC">
        <w:rPr>
          <w:spacing w:val="-2"/>
        </w:rPr>
        <w:t>poderá ser determinante</w:t>
      </w:r>
      <w:r w:rsidR="00A07B52" w:rsidRPr="008A63EC">
        <w:rPr>
          <w:spacing w:val="-2"/>
        </w:rPr>
        <w:t xml:space="preserve"> para o sucesso da </w:t>
      </w:r>
      <w:r w:rsidR="007B3D2D" w:rsidRPr="008A63EC">
        <w:rPr>
          <w:spacing w:val="-2"/>
        </w:rPr>
        <w:t>mesma</w:t>
      </w:r>
      <w:r w:rsidR="00F8571C">
        <w:rPr>
          <w:spacing w:val="-2"/>
        </w:rPr>
        <w:t>.</w:t>
      </w:r>
    </w:p>
    <w:p w:rsidR="00C77B38" w:rsidRPr="008A63EC" w:rsidRDefault="00DE6EC3" w:rsidP="00FE39DA">
      <w:pPr>
        <w:pStyle w:val="Normaltext1"/>
        <w:rPr>
          <w:spacing w:val="-2"/>
        </w:rPr>
      </w:pPr>
      <w:r w:rsidRPr="008A63EC">
        <w:rPr>
          <w:spacing w:val="-2"/>
        </w:rPr>
        <w:t xml:space="preserve">Um mobilizador eficaz deve oferecer credibilidade e conhecimentos especializados, </w:t>
      </w:r>
      <w:r w:rsidR="00AD1DAC" w:rsidRPr="008A63EC">
        <w:rPr>
          <w:spacing w:val="-2"/>
        </w:rPr>
        <w:t xml:space="preserve">confiabilidade e </w:t>
      </w:r>
      <w:r w:rsidRPr="008A63EC">
        <w:rPr>
          <w:spacing w:val="-2"/>
        </w:rPr>
        <w:t>sentido de neutralidade</w:t>
      </w:r>
      <w:r w:rsidR="007B3D2D" w:rsidRPr="008A63EC">
        <w:rPr>
          <w:spacing w:val="-2"/>
        </w:rPr>
        <w:t>, acedendo ainda, a redes de</w:t>
      </w:r>
      <w:r w:rsidRPr="008A63EC">
        <w:rPr>
          <w:spacing w:val="-2"/>
        </w:rPr>
        <w:t xml:space="preserve"> influên</w:t>
      </w:r>
      <w:r w:rsidR="00AD1DAC" w:rsidRPr="008A63EC">
        <w:rPr>
          <w:spacing w:val="-2"/>
        </w:rPr>
        <w:t>cia, fontes de financiamento e</w:t>
      </w:r>
      <w:r w:rsidRPr="008A63EC">
        <w:rPr>
          <w:spacing w:val="-2"/>
        </w:rPr>
        <w:t xml:space="preserve"> ao impacto regulatório. Este papel pode ser desempenhado por uma instituição, </w:t>
      </w:r>
      <w:r w:rsidR="00FD1E4F" w:rsidRPr="008A63EC">
        <w:rPr>
          <w:spacing w:val="-2"/>
        </w:rPr>
        <w:t>uma</w:t>
      </w:r>
      <w:r w:rsidRPr="008A63EC">
        <w:rPr>
          <w:spacing w:val="-2"/>
        </w:rPr>
        <w:t xml:space="preserve"> assoc</w:t>
      </w:r>
      <w:r w:rsidR="00F73574">
        <w:rPr>
          <w:spacing w:val="-2"/>
        </w:rPr>
        <w:t>iação profissional ou sectorial ou, n</w:t>
      </w:r>
      <w:r w:rsidRPr="008A63EC">
        <w:rPr>
          <w:spacing w:val="-2"/>
        </w:rPr>
        <w:t xml:space="preserve">o caso </w:t>
      </w:r>
      <w:r w:rsidR="00A07B52" w:rsidRPr="008A63EC">
        <w:rPr>
          <w:spacing w:val="-2"/>
        </w:rPr>
        <w:t xml:space="preserve">particular </w:t>
      </w:r>
      <w:r w:rsidRPr="008A63EC">
        <w:rPr>
          <w:spacing w:val="-2"/>
        </w:rPr>
        <w:t>de projectos com</w:t>
      </w:r>
      <w:r w:rsidR="00FD1E4F" w:rsidRPr="008A63EC">
        <w:rPr>
          <w:spacing w:val="-2"/>
        </w:rPr>
        <w:t xml:space="preserve"> enquadramento </w:t>
      </w:r>
      <w:r w:rsidR="00D22B17" w:rsidRPr="008A63EC">
        <w:rPr>
          <w:spacing w:val="-2"/>
        </w:rPr>
        <w:t>para um SCT</w:t>
      </w:r>
      <w:r w:rsidRPr="008A63EC">
        <w:rPr>
          <w:spacing w:val="-2"/>
        </w:rPr>
        <w:t xml:space="preserve">, </w:t>
      </w:r>
      <w:r w:rsidR="00FD1E4F" w:rsidRPr="008A63EC">
        <w:rPr>
          <w:spacing w:val="-2"/>
        </w:rPr>
        <w:t>uma instituição de ensino superior,</w:t>
      </w:r>
      <w:r w:rsidRPr="008A63EC">
        <w:rPr>
          <w:spacing w:val="-2"/>
        </w:rPr>
        <w:t xml:space="preserve"> com credibilidade e apoio instituciona</w:t>
      </w:r>
      <w:r w:rsidR="00F73574">
        <w:rPr>
          <w:spacing w:val="-2"/>
        </w:rPr>
        <w:t>l</w:t>
      </w:r>
      <w:r w:rsidRPr="008A63EC">
        <w:rPr>
          <w:spacing w:val="-2"/>
        </w:rPr>
        <w:t>.</w:t>
      </w:r>
    </w:p>
    <w:p w:rsidR="00F73574" w:rsidRDefault="00513E26" w:rsidP="00AD1DAC">
      <w:pPr>
        <w:pStyle w:val="Normaltext1"/>
        <w:rPr>
          <w:spacing w:val="-2"/>
        </w:rPr>
      </w:pPr>
      <w:r w:rsidRPr="00AD1DAC">
        <w:rPr>
          <w:spacing w:val="-2"/>
        </w:rPr>
        <w:t xml:space="preserve">A competitividade depende da </w:t>
      </w:r>
      <w:r w:rsidR="00AE1ADD" w:rsidRPr="00AD1DAC">
        <w:rPr>
          <w:spacing w:val="-2"/>
        </w:rPr>
        <w:t xml:space="preserve">inovação, da </w:t>
      </w:r>
      <w:r w:rsidRPr="00AD1DAC">
        <w:rPr>
          <w:spacing w:val="-2"/>
        </w:rPr>
        <w:t xml:space="preserve">gestão do conhecimento e das competências, </w:t>
      </w:r>
      <w:r w:rsidR="00F73574">
        <w:rPr>
          <w:spacing w:val="-2"/>
        </w:rPr>
        <w:t xml:space="preserve">factores </w:t>
      </w:r>
      <w:r w:rsidRPr="00AD1DAC">
        <w:rPr>
          <w:spacing w:val="-2"/>
        </w:rPr>
        <w:t xml:space="preserve">importantes para o processo </w:t>
      </w:r>
      <w:r w:rsidR="00F73574">
        <w:rPr>
          <w:spacing w:val="-2"/>
        </w:rPr>
        <w:t>produtivo,</w:t>
      </w:r>
      <w:r w:rsidRPr="00AD1DAC">
        <w:rPr>
          <w:spacing w:val="-2"/>
        </w:rPr>
        <w:t xml:space="preserve"> </w:t>
      </w:r>
      <w:r w:rsidR="00F73574">
        <w:rPr>
          <w:spacing w:val="-2"/>
        </w:rPr>
        <w:t>para a</w:t>
      </w:r>
      <w:r w:rsidRPr="00AD1DAC">
        <w:rPr>
          <w:spacing w:val="-2"/>
        </w:rPr>
        <w:t xml:space="preserve"> gestão </w:t>
      </w:r>
      <w:r w:rsidR="00F73574">
        <w:rPr>
          <w:spacing w:val="-2"/>
        </w:rPr>
        <w:t>corporativa</w:t>
      </w:r>
      <w:r w:rsidRPr="00AD1DAC">
        <w:rPr>
          <w:spacing w:val="-2"/>
        </w:rPr>
        <w:t xml:space="preserve"> </w:t>
      </w:r>
      <w:r w:rsidR="00F73574">
        <w:rPr>
          <w:spacing w:val="-2"/>
        </w:rPr>
        <w:t>e</w:t>
      </w:r>
      <w:r w:rsidRPr="00AD1DAC">
        <w:rPr>
          <w:spacing w:val="-2"/>
        </w:rPr>
        <w:t xml:space="preserve"> </w:t>
      </w:r>
      <w:r w:rsidR="00F73574">
        <w:rPr>
          <w:spacing w:val="-2"/>
        </w:rPr>
        <w:t xml:space="preserve">para </w:t>
      </w:r>
      <w:r w:rsidRPr="00AD1DAC">
        <w:rPr>
          <w:spacing w:val="-2"/>
        </w:rPr>
        <w:t xml:space="preserve">a geração de riqueza, sendo, também, uma vantagem competitiva (Porter, </w:t>
      </w:r>
      <w:r w:rsidR="00AE1ADD" w:rsidRPr="00AD1DAC">
        <w:rPr>
          <w:spacing w:val="-2"/>
        </w:rPr>
        <w:t>2013) para alianças e</w:t>
      </w:r>
      <w:r w:rsidRPr="00AD1DAC">
        <w:rPr>
          <w:spacing w:val="-2"/>
        </w:rPr>
        <w:t xml:space="preserve"> parceria</w:t>
      </w:r>
      <w:r w:rsidR="00AD1DAC">
        <w:rPr>
          <w:spacing w:val="-2"/>
        </w:rPr>
        <w:t>s, principalmente quando relacionadas ou integradas num SCT.</w:t>
      </w:r>
    </w:p>
    <w:p w:rsidR="00AD1DAC" w:rsidRPr="00FE1030" w:rsidRDefault="00AD1DAC" w:rsidP="00F73574">
      <w:pPr>
        <w:pStyle w:val="Normaltext1"/>
        <w:widowControl w:val="0"/>
        <w:rPr>
          <w:rFonts w:eastAsiaTheme="majorEastAsia"/>
          <w:spacing w:val="-2"/>
        </w:rPr>
      </w:pPr>
      <w:r>
        <w:rPr>
          <w:rFonts w:eastAsiaTheme="majorEastAsia"/>
          <w:spacing w:val="-2"/>
        </w:rPr>
        <w:t xml:space="preserve">O </w:t>
      </w:r>
      <w:r w:rsidRPr="00FE1030">
        <w:rPr>
          <w:rFonts w:eastAsiaTheme="majorEastAsia"/>
          <w:spacing w:val="-2"/>
        </w:rPr>
        <w:t>SCT representa</w:t>
      </w:r>
      <w:r>
        <w:rPr>
          <w:rFonts w:eastAsiaTheme="majorEastAsia"/>
          <w:spacing w:val="-2"/>
        </w:rPr>
        <w:t>, em acréscimo,</w:t>
      </w:r>
      <w:r w:rsidRPr="00FE1030">
        <w:rPr>
          <w:rFonts w:eastAsiaTheme="majorEastAsia"/>
          <w:spacing w:val="-2"/>
        </w:rPr>
        <w:t xml:space="preserve"> a capacidade de criação de redes de empresas, universidade e pólos tecnológicos, ligados entre si por </w:t>
      </w:r>
      <w:r>
        <w:rPr>
          <w:rFonts w:eastAsiaTheme="majorEastAsia"/>
          <w:spacing w:val="-2"/>
        </w:rPr>
        <w:t xml:space="preserve">uma matriz </w:t>
      </w:r>
      <w:r w:rsidRPr="00FE1030">
        <w:rPr>
          <w:rFonts w:eastAsiaTheme="majorEastAsia"/>
          <w:spacing w:val="-2"/>
        </w:rPr>
        <w:t>de cooperação</w:t>
      </w:r>
      <w:r>
        <w:rPr>
          <w:rFonts w:eastAsiaTheme="majorEastAsia"/>
          <w:spacing w:val="-2"/>
        </w:rPr>
        <w:t xml:space="preserve"> que pode originar concentrações geográficas,</w:t>
      </w:r>
      <w:r w:rsidRPr="00FE1030">
        <w:rPr>
          <w:rFonts w:eastAsiaTheme="majorEastAsia"/>
          <w:spacing w:val="-2"/>
        </w:rPr>
        <w:t xml:space="preserve"> </w:t>
      </w:r>
      <w:r w:rsidRPr="00FE1030">
        <w:rPr>
          <w:rFonts w:eastAsiaTheme="majorEastAsia"/>
          <w:i/>
          <w:spacing w:val="-2"/>
        </w:rPr>
        <w:t>clusters</w:t>
      </w:r>
      <w:r w:rsidRPr="00FE1030">
        <w:rPr>
          <w:rFonts w:eastAsiaTheme="majorEastAsia"/>
          <w:spacing w:val="-2"/>
        </w:rPr>
        <w:t>, que alimentar</w:t>
      </w:r>
      <w:r>
        <w:rPr>
          <w:rFonts w:eastAsiaTheme="majorEastAsia"/>
          <w:spacing w:val="-2"/>
        </w:rPr>
        <w:t>ão</w:t>
      </w:r>
      <w:r w:rsidRPr="00FE1030">
        <w:rPr>
          <w:rFonts w:eastAsiaTheme="majorEastAsia"/>
          <w:spacing w:val="-2"/>
        </w:rPr>
        <w:t xml:space="preserve"> u</w:t>
      </w:r>
      <w:r>
        <w:rPr>
          <w:rFonts w:eastAsiaTheme="majorEastAsia"/>
          <w:spacing w:val="-2"/>
        </w:rPr>
        <w:t>ma cadeia de valor acrescentado, conforme figura seguinte.</w:t>
      </w:r>
    </w:p>
    <w:p w:rsidR="004C45EB" w:rsidRPr="008962BD" w:rsidRDefault="002F7BF7" w:rsidP="00221958">
      <w:pPr>
        <w:pStyle w:val="Normaltext1"/>
        <w:spacing w:before="240" w:after="240"/>
        <w:ind w:firstLine="0"/>
        <w:jc w:val="center"/>
        <w:rPr>
          <w:b/>
          <w:iCs/>
          <w:sz w:val="22"/>
          <w:szCs w:val="18"/>
        </w:rPr>
      </w:pPr>
      <w:r>
        <w:rPr>
          <w:b/>
          <w:iCs/>
          <w:sz w:val="22"/>
          <w:szCs w:val="18"/>
        </w:rPr>
        <w:t>Figura 14</w:t>
      </w:r>
      <w:r w:rsidR="00AA3A9B">
        <w:rPr>
          <w:b/>
          <w:iCs/>
          <w:sz w:val="22"/>
          <w:szCs w:val="18"/>
        </w:rPr>
        <w:t xml:space="preserve"> </w:t>
      </w:r>
      <w:r w:rsidR="00FD5F47" w:rsidRPr="00030427">
        <w:rPr>
          <w:b/>
          <w:iCs/>
          <w:sz w:val="22"/>
          <w:szCs w:val="18"/>
        </w:rPr>
        <w:t xml:space="preserve">– </w:t>
      </w:r>
      <w:r w:rsidR="00FD5F47" w:rsidRPr="00FD5F47">
        <w:rPr>
          <w:b/>
          <w:iCs/>
          <w:sz w:val="22"/>
          <w:szCs w:val="18"/>
        </w:rPr>
        <w:t>Abordagem sistémica para a definição de um modelo de cooperação</w:t>
      </w:r>
    </w:p>
    <w:p w:rsidR="004664F4" w:rsidRDefault="006674A6" w:rsidP="008962BD">
      <w:pPr>
        <w:keepNext/>
        <w:autoSpaceDE w:val="0"/>
        <w:autoSpaceDN w:val="0"/>
        <w:adjustRightInd w:val="0"/>
        <w:spacing w:after="120" w:line="360" w:lineRule="auto"/>
        <w:ind w:left="142"/>
        <w:jc w:val="center"/>
      </w:pPr>
      <w:r>
        <w:rPr>
          <w:noProof/>
        </w:rPr>
        <w:drawing>
          <wp:inline distT="0" distB="0" distL="0" distR="0" wp14:anchorId="6B69D7D5" wp14:editId="5689EB28">
            <wp:extent cx="4297680" cy="2931524"/>
            <wp:effectExtent l="0" t="0" r="7620" b="254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quadro-parcerias-SCT.jpg"/>
                    <pic:cNvPicPr/>
                  </pic:nvPicPr>
                  <pic:blipFill rotWithShape="1">
                    <a:blip r:embed="rId23">
                      <a:extLst>
                        <a:ext uri="{28A0092B-C50C-407E-A947-70E740481C1C}">
                          <a14:useLocalDpi xmlns:a14="http://schemas.microsoft.com/office/drawing/2010/main" val="0"/>
                        </a:ext>
                      </a:extLst>
                    </a:blip>
                    <a:srcRect r="1941"/>
                    <a:stretch/>
                  </pic:blipFill>
                  <pic:spPr bwMode="auto">
                    <a:xfrm>
                      <a:off x="0" y="0"/>
                      <a:ext cx="4348656" cy="2966295"/>
                    </a:xfrm>
                    <a:prstGeom prst="rect">
                      <a:avLst/>
                    </a:prstGeom>
                    <a:ln>
                      <a:noFill/>
                    </a:ln>
                    <a:extLst>
                      <a:ext uri="{53640926-AAD7-44D8-BBD7-CCE9431645EC}">
                        <a14:shadowObscured xmlns:a14="http://schemas.microsoft.com/office/drawing/2010/main"/>
                      </a:ext>
                    </a:extLst>
                  </pic:spPr>
                </pic:pic>
              </a:graphicData>
            </a:graphic>
          </wp:inline>
        </w:drawing>
      </w:r>
    </w:p>
    <w:p w:rsidR="00C07B51" w:rsidRPr="00D25C04" w:rsidRDefault="004664F4" w:rsidP="008962BD">
      <w:pPr>
        <w:pStyle w:val="Caption"/>
        <w:tabs>
          <w:tab w:val="left" w:pos="0"/>
        </w:tabs>
        <w:spacing w:after="240" w:line="360" w:lineRule="auto"/>
        <w:jc w:val="center"/>
        <w:rPr>
          <w:color w:val="auto"/>
        </w:rPr>
      </w:pPr>
      <w:bookmarkStart w:id="37" w:name="_Toc411878020"/>
      <w:r w:rsidRPr="004664F4">
        <w:rPr>
          <w:color w:val="auto"/>
        </w:rPr>
        <w:t>F</w:t>
      </w:r>
      <w:r w:rsidR="00FD5F47">
        <w:rPr>
          <w:color w:val="auto"/>
        </w:rPr>
        <w:t>onte:</w:t>
      </w:r>
      <w:r w:rsidRPr="004664F4">
        <w:rPr>
          <w:color w:val="auto"/>
        </w:rPr>
        <w:t xml:space="preserve"> Carvalho, R.</w:t>
      </w:r>
      <w:r w:rsidR="00FA2525">
        <w:rPr>
          <w:color w:val="auto"/>
        </w:rPr>
        <w:t xml:space="preserve"> (2010), </w:t>
      </w:r>
      <w:r w:rsidRPr="004664F4">
        <w:rPr>
          <w:color w:val="auto"/>
        </w:rPr>
        <w:t>“Parcerias</w:t>
      </w:r>
      <w:bookmarkStart w:id="38" w:name="_Toc403914216"/>
      <w:bookmarkStart w:id="39" w:name="_Toc403914539"/>
      <w:bookmarkEnd w:id="37"/>
      <w:r w:rsidR="00FA2525">
        <w:rPr>
          <w:color w:val="auto"/>
        </w:rPr>
        <w:t>.</w:t>
      </w:r>
    </w:p>
    <w:p w:rsidR="008962BD" w:rsidRDefault="004B7629" w:rsidP="008962BD">
      <w:pPr>
        <w:pStyle w:val="Normaltext1"/>
        <w:rPr>
          <w:rFonts w:eastAsiaTheme="majorEastAsia"/>
          <w:spacing w:val="-2"/>
        </w:rPr>
      </w:pPr>
      <w:r>
        <w:rPr>
          <w:rFonts w:eastAsiaTheme="majorEastAsia"/>
          <w:spacing w:val="-2"/>
        </w:rPr>
        <w:lastRenderedPageBreak/>
        <w:t>S</w:t>
      </w:r>
      <w:r w:rsidR="005119CE" w:rsidRPr="00B525B3">
        <w:rPr>
          <w:rFonts w:eastAsiaTheme="majorEastAsia"/>
          <w:spacing w:val="-2"/>
        </w:rPr>
        <w:t>egundo Porter</w:t>
      </w:r>
      <w:r w:rsidR="00B525B3" w:rsidRPr="00B525B3">
        <w:rPr>
          <w:rFonts w:eastAsiaTheme="majorEastAsia"/>
          <w:spacing w:val="-2"/>
        </w:rPr>
        <w:t xml:space="preserve"> (1998)</w:t>
      </w:r>
      <w:r w:rsidR="005119CE" w:rsidRPr="00B525B3">
        <w:rPr>
          <w:rFonts w:eastAsiaTheme="majorEastAsia"/>
          <w:spacing w:val="-2"/>
        </w:rPr>
        <w:t xml:space="preserve"> “</w:t>
      </w:r>
      <w:r w:rsidR="005119CE" w:rsidRPr="00B525B3">
        <w:rPr>
          <w:rFonts w:eastAsiaTheme="majorEastAsia"/>
          <w:i/>
          <w:spacing w:val="-2"/>
        </w:rPr>
        <w:t>a competitividade de uma nação é muito mais do que a competitividade das suas empresas</w:t>
      </w:r>
      <w:r w:rsidR="001D7613" w:rsidRPr="00B525B3">
        <w:rPr>
          <w:rFonts w:eastAsiaTheme="majorEastAsia"/>
          <w:spacing w:val="-2"/>
        </w:rPr>
        <w:t>”</w:t>
      </w:r>
      <w:r w:rsidR="00B256AF" w:rsidRPr="00B525B3">
        <w:rPr>
          <w:rFonts w:eastAsiaTheme="majorEastAsia"/>
          <w:spacing w:val="-2"/>
        </w:rPr>
        <w:t xml:space="preserve"> </w:t>
      </w:r>
      <w:r w:rsidR="001D7613" w:rsidRPr="00B525B3">
        <w:rPr>
          <w:rFonts w:eastAsiaTheme="majorEastAsia"/>
          <w:spacing w:val="-2"/>
        </w:rPr>
        <w:t>e o sistema de ensino</w:t>
      </w:r>
      <w:r w:rsidR="00FA74E1" w:rsidRPr="00B525B3">
        <w:rPr>
          <w:rFonts w:eastAsiaTheme="majorEastAsia"/>
          <w:spacing w:val="-2"/>
        </w:rPr>
        <w:t>, nomeadamente de ensino</w:t>
      </w:r>
      <w:r w:rsidR="001D7613" w:rsidRPr="00B525B3">
        <w:rPr>
          <w:rFonts w:eastAsiaTheme="majorEastAsia"/>
          <w:spacing w:val="-2"/>
        </w:rPr>
        <w:t xml:space="preserve"> </w:t>
      </w:r>
      <w:r w:rsidR="00FA74E1" w:rsidRPr="00B525B3">
        <w:rPr>
          <w:rFonts w:eastAsiaTheme="majorEastAsia"/>
          <w:spacing w:val="-2"/>
        </w:rPr>
        <w:t xml:space="preserve">superior, </w:t>
      </w:r>
      <w:r w:rsidR="001D7613" w:rsidRPr="00B525B3">
        <w:rPr>
          <w:rFonts w:eastAsiaTheme="majorEastAsia"/>
          <w:spacing w:val="-2"/>
        </w:rPr>
        <w:t xml:space="preserve">permanece como uma importante fonte de valor soberano </w:t>
      </w:r>
      <w:r w:rsidR="00FA74E1" w:rsidRPr="00B525B3">
        <w:rPr>
          <w:rFonts w:eastAsiaTheme="majorEastAsia"/>
          <w:spacing w:val="-2"/>
        </w:rPr>
        <w:t xml:space="preserve">que, aliada à oportunidade de criação de </w:t>
      </w:r>
      <w:r w:rsidR="00FA74E1" w:rsidRPr="00B525B3">
        <w:rPr>
          <w:rFonts w:eastAsiaTheme="majorEastAsia"/>
          <w:i/>
          <w:spacing w:val="-2"/>
        </w:rPr>
        <w:t xml:space="preserve">clusters </w:t>
      </w:r>
      <w:r w:rsidR="00FA74E1" w:rsidRPr="00B525B3">
        <w:rPr>
          <w:rFonts w:eastAsiaTheme="majorEastAsia"/>
          <w:spacing w:val="-2"/>
        </w:rPr>
        <w:t xml:space="preserve">em </w:t>
      </w:r>
      <w:r w:rsidR="00FA74E1" w:rsidRPr="00B525B3">
        <w:rPr>
          <w:rFonts w:eastAsiaTheme="majorEastAsia"/>
          <w:i/>
          <w:spacing w:val="-2"/>
        </w:rPr>
        <w:t>campus</w:t>
      </w:r>
      <w:r w:rsidR="00FA74E1" w:rsidRPr="00B525B3">
        <w:rPr>
          <w:rFonts w:eastAsiaTheme="majorEastAsia"/>
          <w:spacing w:val="-2"/>
        </w:rPr>
        <w:t>, tenderá a impulsionar</w:t>
      </w:r>
      <w:r w:rsidR="001D7613" w:rsidRPr="00B525B3">
        <w:rPr>
          <w:rFonts w:eastAsiaTheme="majorEastAsia"/>
          <w:spacing w:val="-2"/>
        </w:rPr>
        <w:t xml:space="preserve"> “</w:t>
      </w:r>
      <w:r w:rsidR="001D7613" w:rsidRPr="00B525B3">
        <w:rPr>
          <w:rFonts w:eastAsiaTheme="majorEastAsia"/>
          <w:i/>
          <w:spacing w:val="-2"/>
        </w:rPr>
        <w:t xml:space="preserve">uma economia baseada no conhecimento, assente em grupos científicos e tecnológicos e em processos que regem a sua criação e evolução, tendo em conta que patentes e inovações são </w:t>
      </w:r>
      <w:r w:rsidR="00FA74E1" w:rsidRPr="00B525B3">
        <w:rPr>
          <w:rFonts w:eastAsiaTheme="majorEastAsia"/>
          <w:i/>
          <w:spacing w:val="-2"/>
        </w:rPr>
        <w:t>(…) precedida</w:t>
      </w:r>
      <w:r w:rsidR="001D7613" w:rsidRPr="00B525B3">
        <w:rPr>
          <w:rFonts w:eastAsiaTheme="majorEastAsia"/>
          <w:i/>
          <w:spacing w:val="-2"/>
        </w:rPr>
        <w:t xml:space="preserve">s por </w:t>
      </w:r>
      <w:r w:rsidR="00FA74E1" w:rsidRPr="00B525B3">
        <w:rPr>
          <w:rFonts w:eastAsiaTheme="majorEastAsia"/>
          <w:i/>
          <w:spacing w:val="-2"/>
        </w:rPr>
        <w:t>publicações acadé</w:t>
      </w:r>
      <w:r w:rsidR="001D7613" w:rsidRPr="00B525B3">
        <w:rPr>
          <w:rFonts w:eastAsiaTheme="majorEastAsia"/>
          <w:i/>
          <w:spacing w:val="-2"/>
        </w:rPr>
        <w:t>micas</w:t>
      </w:r>
      <w:r w:rsidR="00FA74E1" w:rsidRPr="00B525B3">
        <w:rPr>
          <w:rFonts w:eastAsiaTheme="majorEastAsia"/>
          <w:spacing w:val="-2"/>
        </w:rPr>
        <w:t>” (</w:t>
      </w:r>
      <w:r w:rsidR="00FA74E1" w:rsidRPr="00B525B3">
        <w:rPr>
          <w:rFonts w:eastAsiaTheme="majorEastAsia"/>
          <w:i/>
          <w:spacing w:val="-2"/>
        </w:rPr>
        <w:t>in</w:t>
      </w:r>
      <w:r w:rsidR="00FA74E1" w:rsidRPr="00B525B3">
        <w:rPr>
          <w:rFonts w:eastAsiaTheme="majorEastAsia"/>
          <w:spacing w:val="-2"/>
        </w:rPr>
        <w:t xml:space="preserve"> Research, União Europeia, 2014)</w:t>
      </w:r>
      <w:r w:rsidR="00B525B3" w:rsidRPr="00B525B3">
        <w:rPr>
          <w:rFonts w:eastAsiaTheme="majorEastAsia"/>
          <w:spacing w:val="-2"/>
        </w:rPr>
        <w:t>.</w:t>
      </w:r>
      <w:r w:rsidR="008962BD">
        <w:rPr>
          <w:rFonts w:eastAsiaTheme="majorEastAsia"/>
          <w:spacing w:val="-2"/>
        </w:rPr>
        <w:t xml:space="preserve"> </w:t>
      </w:r>
    </w:p>
    <w:p w:rsidR="008962BD" w:rsidRDefault="00642262" w:rsidP="008962BD">
      <w:pPr>
        <w:pStyle w:val="Normaltext1"/>
        <w:rPr>
          <w:spacing w:val="-2"/>
        </w:rPr>
      </w:pPr>
      <w:r w:rsidRPr="004B7629">
        <w:rPr>
          <w:spacing w:val="-2"/>
        </w:rPr>
        <w:t xml:space="preserve">A </w:t>
      </w:r>
      <w:r w:rsidR="004B7629" w:rsidRPr="004B7629">
        <w:rPr>
          <w:spacing w:val="-2"/>
        </w:rPr>
        <w:t>academia, quando</w:t>
      </w:r>
      <w:r w:rsidRPr="004B7629">
        <w:rPr>
          <w:spacing w:val="-2"/>
        </w:rPr>
        <w:t xml:space="preserve"> empreendedora</w:t>
      </w:r>
      <w:r w:rsidR="008962BD">
        <w:rPr>
          <w:spacing w:val="-2"/>
        </w:rPr>
        <w:t xml:space="preserve"> e endossadora do espírito empreendedor</w:t>
      </w:r>
      <w:r w:rsidR="004B7629" w:rsidRPr="004B7629">
        <w:rPr>
          <w:spacing w:val="-2"/>
        </w:rPr>
        <w:t>,</w:t>
      </w:r>
      <w:r w:rsidRPr="004B7629">
        <w:rPr>
          <w:spacing w:val="-2"/>
        </w:rPr>
        <w:t xml:space="preserve"> assume</w:t>
      </w:r>
      <w:r w:rsidR="004B7629" w:rsidRPr="004B7629">
        <w:rPr>
          <w:spacing w:val="-2"/>
        </w:rPr>
        <w:t xml:space="preserve"> </w:t>
      </w:r>
      <w:r w:rsidRPr="004B7629">
        <w:rPr>
          <w:spacing w:val="-2"/>
        </w:rPr>
        <w:t xml:space="preserve">uma postura pró-activa ao colocar o conhecimento operacional </w:t>
      </w:r>
      <w:r w:rsidR="004B7629" w:rsidRPr="004B7629">
        <w:rPr>
          <w:spacing w:val="-2"/>
        </w:rPr>
        <w:t>ao serviço</w:t>
      </w:r>
      <w:r w:rsidRPr="004B7629">
        <w:rPr>
          <w:spacing w:val="-2"/>
        </w:rPr>
        <w:t xml:space="preserve"> </w:t>
      </w:r>
      <w:r w:rsidR="004B7629" w:rsidRPr="004B7629">
        <w:rPr>
          <w:spacing w:val="-2"/>
        </w:rPr>
        <w:t>do</w:t>
      </w:r>
      <w:r w:rsidRPr="004B7629">
        <w:rPr>
          <w:spacing w:val="-2"/>
        </w:rPr>
        <w:t xml:space="preserve"> conhecimento académico, </w:t>
      </w:r>
      <w:r w:rsidR="004B7629" w:rsidRPr="004B7629">
        <w:rPr>
          <w:spacing w:val="-2"/>
        </w:rPr>
        <w:t>alavancando novas tendências e paradigmas,</w:t>
      </w:r>
      <w:r w:rsidR="001347C8" w:rsidRPr="004B7629">
        <w:rPr>
          <w:spacing w:val="-2"/>
        </w:rPr>
        <w:t xml:space="preserve"> não se circunscrevendo a u</w:t>
      </w:r>
      <w:r w:rsidRPr="004B7629">
        <w:rPr>
          <w:spacing w:val="-2"/>
        </w:rPr>
        <w:t>m modelo linear de inovação.</w:t>
      </w:r>
    </w:p>
    <w:p w:rsidR="00642262" w:rsidRDefault="001347C8" w:rsidP="008962BD">
      <w:pPr>
        <w:pStyle w:val="Normaltext1"/>
      </w:pPr>
      <w:r w:rsidRPr="00FA2525">
        <w:rPr>
          <w:spacing w:val="-2"/>
        </w:rPr>
        <w:t>A par com a actuação governamental, enquanto</w:t>
      </w:r>
      <w:r w:rsidR="00642262" w:rsidRPr="00FA2525">
        <w:rPr>
          <w:spacing w:val="-2"/>
        </w:rPr>
        <w:t xml:space="preserve"> empreendedor público e capitalista de risco, além </w:t>
      </w:r>
      <w:r w:rsidRPr="00FA2525">
        <w:rPr>
          <w:spacing w:val="-2"/>
        </w:rPr>
        <w:t>da sua intrínseca missão</w:t>
      </w:r>
      <w:r w:rsidR="00642262" w:rsidRPr="00FA2525">
        <w:rPr>
          <w:spacing w:val="-2"/>
        </w:rPr>
        <w:t xml:space="preserve"> regulador</w:t>
      </w:r>
      <w:r w:rsidRPr="00FA2525">
        <w:rPr>
          <w:spacing w:val="-2"/>
        </w:rPr>
        <w:t xml:space="preserve">a, a associação destes dois </w:t>
      </w:r>
      <w:r w:rsidR="004B7629" w:rsidRPr="00FA2525">
        <w:rPr>
          <w:spacing w:val="-2"/>
        </w:rPr>
        <w:t>intervenientes</w:t>
      </w:r>
      <w:r w:rsidRPr="00FA2525">
        <w:rPr>
          <w:spacing w:val="-2"/>
        </w:rPr>
        <w:t xml:space="preserve"> e do sector privado impele a que</w:t>
      </w:r>
      <w:r w:rsidR="004B7629" w:rsidRPr="00FA2525">
        <w:rPr>
          <w:spacing w:val="-2"/>
        </w:rPr>
        <w:t xml:space="preserve"> </w:t>
      </w:r>
      <w:r w:rsidR="00642262" w:rsidRPr="00FA2525">
        <w:rPr>
          <w:spacing w:val="-2"/>
        </w:rPr>
        <w:t xml:space="preserve">a inovação </w:t>
      </w:r>
      <w:r w:rsidRPr="00FA2525">
        <w:rPr>
          <w:spacing w:val="-2"/>
        </w:rPr>
        <w:t xml:space="preserve">se </w:t>
      </w:r>
      <w:r w:rsidR="00994AAA" w:rsidRPr="00FA2525">
        <w:rPr>
          <w:spacing w:val="-2"/>
        </w:rPr>
        <w:t>constitua como</w:t>
      </w:r>
      <w:r w:rsidRPr="00FA2525">
        <w:rPr>
          <w:spacing w:val="-2"/>
        </w:rPr>
        <w:t xml:space="preserve"> </w:t>
      </w:r>
      <w:r w:rsidR="00642262" w:rsidRPr="00FA2525">
        <w:rPr>
          <w:spacing w:val="-2"/>
        </w:rPr>
        <w:t>um processo endógeno de</w:t>
      </w:r>
      <w:r w:rsidRPr="00FA2525">
        <w:rPr>
          <w:spacing w:val="-2"/>
        </w:rPr>
        <w:t xml:space="preserve"> transferência de conhecimento, de edificação de habilitações complementares, de estímulo a oportunidades de desenvolvimento, </w:t>
      </w:r>
      <w:r w:rsidR="004B7629" w:rsidRPr="00FA2525">
        <w:rPr>
          <w:spacing w:val="-2"/>
        </w:rPr>
        <w:t>promovendo</w:t>
      </w:r>
      <w:r w:rsidR="00642262" w:rsidRPr="00A42DEA">
        <w:t xml:space="preserve"> a hibridação entre as esferas institucionais.</w:t>
      </w:r>
    </w:p>
    <w:p w:rsidR="008962BD" w:rsidRDefault="008962BD" w:rsidP="008962BD">
      <w:pPr>
        <w:pStyle w:val="Normaltext1"/>
      </w:pPr>
    </w:p>
    <w:p w:rsidR="008962BD" w:rsidRDefault="008962BD" w:rsidP="008962BD">
      <w:pPr>
        <w:pStyle w:val="Normaltext1"/>
      </w:pPr>
    </w:p>
    <w:p w:rsidR="008962BD" w:rsidRDefault="008962BD" w:rsidP="008962BD">
      <w:pPr>
        <w:pStyle w:val="Normaltext1"/>
      </w:pPr>
    </w:p>
    <w:p w:rsidR="008962BD" w:rsidRDefault="008962BD" w:rsidP="008962BD">
      <w:pPr>
        <w:pStyle w:val="Normaltext1"/>
      </w:pPr>
    </w:p>
    <w:p w:rsidR="008962BD" w:rsidRDefault="008962BD" w:rsidP="008962BD">
      <w:pPr>
        <w:pStyle w:val="Normaltext1"/>
      </w:pPr>
    </w:p>
    <w:p w:rsidR="008962BD" w:rsidRDefault="008962BD" w:rsidP="008962BD">
      <w:pPr>
        <w:pStyle w:val="Normaltext1"/>
      </w:pPr>
    </w:p>
    <w:p w:rsidR="008962BD" w:rsidRDefault="008962BD" w:rsidP="008962BD">
      <w:pPr>
        <w:pStyle w:val="Normaltext1"/>
      </w:pPr>
    </w:p>
    <w:p w:rsidR="008962BD" w:rsidRDefault="008962BD" w:rsidP="008962BD">
      <w:pPr>
        <w:pStyle w:val="Normaltext1"/>
      </w:pPr>
    </w:p>
    <w:p w:rsidR="008962BD" w:rsidRDefault="008962BD" w:rsidP="008962BD">
      <w:pPr>
        <w:pStyle w:val="Normaltext1"/>
      </w:pPr>
    </w:p>
    <w:p w:rsidR="008962BD" w:rsidRDefault="008962BD" w:rsidP="008962BD">
      <w:pPr>
        <w:pStyle w:val="Normaltext1"/>
      </w:pPr>
    </w:p>
    <w:p w:rsidR="008962BD" w:rsidRDefault="008962BD" w:rsidP="008962BD">
      <w:pPr>
        <w:pStyle w:val="Normaltext1"/>
      </w:pPr>
    </w:p>
    <w:p w:rsidR="008962BD" w:rsidRDefault="008962BD" w:rsidP="008962BD">
      <w:pPr>
        <w:pStyle w:val="Normaltext1"/>
      </w:pPr>
    </w:p>
    <w:p w:rsidR="008962BD" w:rsidRDefault="008962BD" w:rsidP="008962BD">
      <w:pPr>
        <w:pStyle w:val="Normaltext1"/>
      </w:pPr>
    </w:p>
    <w:p w:rsidR="008962BD" w:rsidRDefault="008962BD" w:rsidP="008962BD">
      <w:pPr>
        <w:pStyle w:val="Normaltext1"/>
      </w:pPr>
    </w:p>
    <w:p w:rsidR="008962BD" w:rsidRDefault="008962BD" w:rsidP="008962BD">
      <w:pPr>
        <w:pStyle w:val="Normaltext1"/>
      </w:pPr>
    </w:p>
    <w:p w:rsidR="008962BD" w:rsidRDefault="008962BD" w:rsidP="008962BD">
      <w:pPr>
        <w:pStyle w:val="Normaltext1"/>
      </w:pPr>
    </w:p>
    <w:p w:rsidR="008962BD" w:rsidRDefault="008962BD" w:rsidP="008962BD">
      <w:pPr>
        <w:pStyle w:val="Normaltext1"/>
      </w:pPr>
    </w:p>
    <w:p w:rsidR="008962BD" w:rsidRDefault="008962BD" w:rsidP="008962BD">
      <w:pPr>
        <w:pStyle w:val="Normaltext1"/>
      </w:pPr>
    </w:p>
    <w:p w:rsidR="008962BD" w:rsidRPr="00642262" w:rsidRDefault="008962BD" w:rsidP="008962BD">
      <w:pPr>
        <w:pStyle w:val="Normaltext1"/>
        <w:rPr>
          <w:rFonts w:eastAsiaTheme="majorEastAsia"/>
        </w:rPr>
      </w:pPr>
    </w:p>
    <w:p w:rsidR="00221958" w:rsidRDefault="004664F4" w:rsidP="00FE39DA">
      <w:r>
        <w:br w:type="page"/>
      </w:r>
    </w:p>
    <w:p w:rsidR="00221958" w:rsidRDefault="00221958">
      <w:r>
        <w:lastRenderedPageBreak/>
        <w:br w:type="page"/>
      </w:r>
    </w:p>
    <w:p w:rsidR="009C060A" w:rsidRPr="00517AE5" w:rsidRDefault="007C1AA5" w:rsidP="00FE39DA">
      <w:pPr>
        <w:pStyle w:val="Heading1"/>
        <w:numPr>
          <w:ilvl w:val="0"/>
          <w:numId w:val="31"/>
        </w:numPr>
        <w:ind w:left="0"/>
        <w:rPr>
          <w:rFonts w:cs="Times New Roman"/>
        </w:rPr>
      </w:pPr>
      <w:bookmarkStart w:id="40" w:name="_Toc423466631"/>
      <w:r w:rsidRPr="00517AE5">
        <w:lastRenderedPageBreak/>
        <w:t>Marketing</w:t>
      </w:r>
      <w:bookmarkEnd w:id="38"/>
      <w:bookmarkEnd w:id="39"/>
      <w:bookmarkEnd w:id="40"/>
    </w:p>
    <w:p w:rsidR="00994AAA" w:rsidRDefault="00FA2525" w:rsidP="00FE39DA">
      <w:pPr>
        <w:autoSpaceDE w:val="0"/>
        <w:autoSpaceDN w:val="0"/>
        <w:adjustRightInd w:val="0"/>
        <w:spacing w:line="360" w:lineRule="auto"/>
        <w:ind w:firstLine="720"/>
        <w:jc w:val="both"/>
        <w:rPr>
          <w:spacing w:val="-2"/>
        </w:rPr>
      </w:pPr>
      <w:r>
        <w:rPr>
          <w:spacing w:val="-2"/>
        </w:rPr>
        <w:t>“</w:t>
      </w:r>
      <w:r w:rsidR="003768B9" w:rsidRPr="00826C1C">
        <w:rPr>
          <w:spacing w:val="-2"/>
        </w:rPr>
        <w:t>Marketing</w:t>
      </w:r>
      <w:r>
        <w:rPr>
          <w:spacing w:val="-2"/>
        </w:rPr>
        <w:t>”</w:t>
      </w:r>
      <w:r w:rsidR="003768B9" w:rsidRPr="00826C1C">
        <w:rPr>
          <w:spacing w:val="-2"/>
        </w:rPr>
        <w:t xml:space="preserve"> representa a a</w:t>
      </w:r>
      <w:r w:rsidR="0005072E">
        <w:rPr>
          <w:spacing w:val="-2"/>
        </w:rPr>
        <w:t>c</w:t>
      </w:r>
      <w:r w:rsidR="003768B9" w:rsidRPr="00826C1C">
        <w:rPr>
          <w:spacing w:val="-2"/>
        </w:rPr>
        <w:t xml:space="preserve">tividade, o conjunto de </w:t>
      </w:r>
      <w:r w:rsidR="00E145D1">
        <w:rPr>
          <w:spacing w:val="-2"/>
        </w:rPr>
        <w:t>entidades</w:t>
      </w:r>
      <w:r w:rsidR="003768B9" w:rsidRPr="00826C1C">
        <w:rPr>
          <w:spacing w:val="-2"/>
        </w:rPr>
        <w:t xml:space="preserve"> e de processos necessários para criar, comunicar, entregar e trocar produtos e serviços (bens) que tenham valor para os clientes, potenciais clientes, parceiros e sociedade em geral</w:t>
      </w:r>
      <w:r w:rsidR="003768B9" w:rsidRPr="00826C1C">
        <w:rPr>
          <w:rStyle w:val="FootnoteReference"/>
          <w:spacing w:val="-2"/>
        </w:rPr>
        <w:footnoteReference w:id="5"/>
      </w:r>
      <w:r w:rsidR="003768B9" w:rsidRPr="00826C1C">
        <w:rPr>
          <w:spacing w:val="-2"/>
        </w:rPr>
        <w:t>.</w:t>
      </w:r>
    </w:p>
    <w:p w:rsidR="00A3573D" w:rsidRDefault="00E20580" w:rsidP="00FE39DA">
      <w:pPr>
        <w:autoSpaceDE w:val="0"/>
        <w:autoSpaceDN w:val="0"/>
        <w:adjustRightInd w:val="0"/>
        <w:spacing w:line="360" w:lineRule="auto"/>
        <w:ind w:firstLine="720"/>
        <w:jc w:val="both"/>
        <w:rPr>
          <w:spacing w:val="-2"/>
        </w:rPr>
      </w:pPr>
      <w:r w:rsidRPr="00826C1C">
        <w:rPr>
          <w:spacing w:val="-2"/>
        </w:rPr>
        <w:t xml:space="preserve">Uma visão simplificada </w:t>
      </w:r>
      <w:r w:rsidR="004F711D" w:rsidRPr="00826C1C">
        <w:rPr>
          <w:spacing w:val="-2"/>
        </w:rPr>
        <w:t>se</w:t>
      </w:r>
      <w:r w:rsidRPr="00826C1C">
        <w:rPr>
          <w:spacing w:val="-2"/>
        </w:rPr>
        <w:t xml:space="preserve"> comparada com </w:t>
      </w:r>
      <w:r w:rsidR="004F711D" w:rsidRPr="00826C1C">
        <w:rPr>
          <w:spacing w:val="-2"/>
        </w:rPr>
        <w:t xml:space="preserve">a que </w:t>
      </w:r>
      <w:r w:rsidRPr="00826C1C">
        <w:rPr>
          <w:spacing w:val="-2"/>
        </w:rPr>
        <w:t xml:space="preserve">Kotler </w:t>
      </w:r>
      <w:r w:rsidR="00921065">
        <w:rPr>
          <w:spacing w:val="-2"/>
        </w:rPr>
        <w:t xml:space="preserve">(2012) </w:t>
      </w:r>
      <w:r w:rsidRPr="00826C1C">
        <w:rPr>
          <w:spacing w:val="-2"/>
        </w:rPr>
        <w:t xml:space="preserve">refere </w:t>
      </w:r>
      <w:r w:rsidR="004F711D" w:rsidRPr="00826C1C">
        <w:rPr>
          <w:spacing w:val="-2"/>
        </w:rPr>
        <w:t xml:space="preserve">como sendo </w:t>
      </w:r>
      <w:r w:rsidRPr="00826C1C">
        <w:rPr>
          <w:spacing w:val="-2"/>
        </w:rPr>
        <w:t>“</w:t>
      </w:r>
      <w:r w:rsidRPr="00826C1C">
        <w:rPr>
          <w:i/>
          <w:spacing w:val="-2"/>
        </w:rPr>
        <w:t xml:space="preserve">a ciência e a arte de explorar, criar e entregar valor para satisfazer as necessidades de um mercado-alvo e dele obter lucro. Marketing identifica necessidades e desejos não realizados; define, mede e quantifica a dimensão do mercado-alvo e o seu potencial de retorno ou lucro, </w:t>
      </w:r>
      <w:r w:rsidR="004F711D" w:rsidRPr="00826C1C">
        <w:rPr>
          <w:i/>
          <w:spacing w:val="-2"/>
        </w:rPr>
        <w:t>detecta</w:t>
      </w:r>
      <w:r w:rsidRPr="00826C1C">
        <w:rPr>
          <w:i/>
          <w:spacing w:val="-2"/>
        </w:rPr>
        <w:t xml:space="preserve"> os segmentos que a organização será capaz de servir melhor através da concepção e promoção de produtos e serviços adequados</w:t>
      </w:r>
      <w:r w:rsidRPr="00826C1C">
        <w:rPr>
          <w:spacing w:val="-2"/>
        </w:rPr>
        <w:t>".</w:t>
      </w:r>
      <w:r w:rsidR="00826C1C">
        <w:rPr>
          <w:spacing w:val="-2"/>
        </w:rPr>
        <w:t xml:space="preserve"> </w:t>
      </w:r>
    </w:p>
    <w:p w:rsidR="003768B9" w:rsidRPr="00826C1C" w:rsidRDefault="00994AAA" w:rsidP="00FE39DA">
      <w:pPr>
        <w:autoSpaceDE w:val="0"/>
        <w:autoSpaceDN w:val="0"/>
        <w:adjustRightInd w:val="0"/>
        <w:spacing w:line="360" w:lineRule="auto"/>
        <w:ind w:firstLine="720"/>
        <w:jc w:val="both"/>
        <w:rPr>
          <w:spacing w:val="-2"/>
        </w:rPr>
      </w:pPr>
      <w:r>
        <w:rPr>
          <w:spacing w:val="-2"/>
        </w:rPr>
        <w:t>E p</w:t>
      </w:r>
      <w:r w:rsidR="00826C1C">
        <w:rPr>
          <w:spacing w:val="-2"/>
        </w:rPr>
        <w:t xml:space="preserve">ara que </w:t>
      </w:r>
      <w:r w:rsidR="00A3573D">
        <w:rPr>
          <w:spacing w:val="-2"/>
        </w:rPr>
        <w:t>uma</w:t>
      </w:r>
      <w:r w:rsidR="00826C1C">
        <w:rPr>
          <w:spacing w:val="-2"/>
        </w:rPr>
        <w:t xml:space="preserve"> organização possa implementar uma estratégia de negócio</w:t>
      </w:r>
      <w:r>
        <w:rPr>
          <w:spacing w:val="-2"/>
        </w:rPr>
        <w:t xml:space="preserve"> bem-sucedida</w:t>
      </w:r>
      <w:r w:rsidR="00A3573D">
        <w:rPr>
          <w:spacing w:val="-2"/>
        </w:rPr>
        <w:t xml:space="preserve"> capaz de responder às </w:t>
      </w:r>
      <w:r>
        <w:rPr>
          <w:spacing w:val="-2"/>
        </w:rPr>
        <w:t>necessidades</w:t>
      </w:r>
      <w:r w:rsidR="00A3573D">
        <w:rPr>
          <w:spacing w:val="-2"/>
        </w:rPr>
        <w:t xml:space="preserve"> de mercado</w:t>
      </w:r>
      <w:r>
        <w:rPr>
          <w:spacing w:val="-2"/>
        </w:rPr>
        <w:t xml:space="preserve"> e de alavancar a </w:t>
      </w:r>
      <w:r w:rsidR="00A3573D">
        <w:rPr>
          <w:spacing w:val="-2"/>
        </w:rPr>
        <w:t>oferta</w:t>
      </w:r>
      <w:r>
        <w:rPr>
          <w:spacing w:val="-2"/>
        </w:rPr>
        <w:t xml:space="preserve"> para obter o retorno essencial à continuidade da actividade económica</w:t>
      </w:r>
      <w:r w:rsidR="00826C1C">
        <w:rPr>
          <w:spacing w:val="-2"/>
        </w:rPr>
        <w:t xml:space="preserve">, é </w:t>
      </w:r>
      <w:r w:rsidR="00A3573D">
        <w:rPr>
          <w:spacing w:val="-2"/>
        </w:rPr>
        <w:t>importante</w:t>
      </w:r>
      <w:r w:rsidR="00826C1C">
        <w:rPr>
          <w:spacing w:val="-2"/>
        </w:rPr>
        <w:t xml:space="preserve"> a definição de um plano de marketing.</w:t>
      </w:r>
      <w:r>
        <w:rPr>
          <w:spacing w:val="-2"/>
        </w:rPr>
        <w:t xml:space="preserve"> Estruturado e abrangente.</w:t>
      </w:r>
    </w:p>
    <w:p w:rsidR="00994AAA" w:rsidRDefault="00994AAA" w:rsidP="00FE39DA">
      <w:pPr>
        <w:autoSpaceDE w:val="0"/>
        <w:autoSpaceDN w:val="0"/>
        <w:adjustRightInd w:val="0"/>
        <w:spacing w:line="360" w:lineRule="auto"/>
        <w:ind w:firstLine="720"/>
        <w:jc w:val="both"/>
        <w:rPr>
          <w:spacing w:val="-4"/>
        </w:rPr>
      </w:pPr>
      <w:r>
        <w:t>O</w:t>
      </w:r>
      <w:r w:rsidR="00A935FA" w:rsidRPr="00001242">
        <w:t xml:space="preserve"> plano de marketing</w:t>
      </w:r>
      <w:r>
        <w:t xml:space="preserve"> </w:t>
      </w:r>
      <w:r w:rsidR="001073A7">
        <w:t xml:space="preserve">representa, </w:t>
      </w:r>
      <w:r>
        <w:t>assim</w:t>
      </w:r>
      <w:r w:rsidR="001073A7">
        <w:t xml:space="preserve">, </w:t>
      </w:r>
      <w:r>
        <w:t>o</w:t>
      </w:r>
      <w:r w:rsidR="00C77B38" w:rsidRPr="00001242">
        <w:t xml:space="preserve"> documento </w:t>
      </w:r>
      <w:r>
        <w:t>onde a organização verte as suas decisões</w:t>
      </w:r>
      <w:r w:rsidR="00A935FA" w:rsidRPr="00001242">
        <w:t xml:space="preserve"> </w:t>
      </w:r>
      <w:r w:rsidR="005B25E0" w:rsidRPr="00001242">
        <w:t xml:space="preserve">sobre o investimento e recursos a alocar à </w:t>
      </w:r>
      <w:r>
        <w:rPr>
          <w:spacing w:val="-2"/>
        </w:rPr>
        <w:t>definição</w:t>
      </w:r>
      <w:r w:rsidR="00604A43">
        <w:rPr>
          <w:spacing w:val="-2"/>
        </w:rPr>
        <w:t xml:space="preserve"> </w:t>
      </w:r>
      <w:r w:rsidR="005B25E0" w:rsidRPr="00771784">
        <w:rPr>
          <w:spacing w:val="-2"/>
        </w:rPr>
        <w:t xml:space="preserve">da sua estratégia </w:t>
      </w:r>
      <w:r w:rsidR="002B2271">
        <w:rPr>
          <w:spacing w:val="-2"/>
        </w:rPr>
        <w:t>comercial</w:t>
      </w:r>
      <w:r w:rsidR="005B25E0" w:rsidRPr="00771784">
        <w:rPr>
          <w:spacing w:val="-2"/>
        </w:rPr>
        <w:t xml:space="preserve"> </w:t>
      </w:r>
      <w:r w:rsidR="00A935FA" w:rsidRPr="00771784">
        <w:rPr>
          <w:spacing w:val="-2"/>
        </w:rPr>
        <w:t xml:space="preserve">às condições </w:t>
      </w:r>
      <w:r w:rsidR="005B25E0" w:rsidRPr="00771784">
        <w:rPr>
          <w:spacing w:val="-2"/>
        </w:rPr>
        <w:t xml:space="preserve">de </w:t>
      </w:r>
      <w:r w:rsidR="005B25E0" w:rsidRPr="00E145D1">
        <w:rPr>
          <w:spacing w:val="-4"/>
        </w:rPr>
        <w:t>mercado</w:t>
      </w:r>
      <w:r w:rsidR="00A935FA" w:rsidRPr="00E145D1">
        <w:rPr>
          <w:spacing w:val="-4"/>
        </w:rPr>
        <w:t>.</w:t>
      </w:r>
    </w:p>
    <w:p w:rsidR="00921065" w:rsidRDefault="002F7BF7" w:rsidP="008962BD">
      <w:pPr>
        <w:spacing w:before="120" w:after="240"/>
        <w:jc w:val="center"/>
        <w:rPr>
          <w:b/>
          <w:iCs/>
          <w:sz w:val="22"/>
          <w:szCs w:val="18"/>
        </w:rPr>
      </w:pPr>
      <w:r>
        <w:rPr>
          <w:b/>
          <w:iCs/>
          <w:sz w:val="22"/>
          <w:szCs w:val="18"/>
        </w:rPr>
        <w:t>Figura 15</w:t>
      </w:r>
      <w:r w:rsidR="00921065">
        <w:rPr>
          <w:b/>
          <w:iCs/>
          <w:sz w:val="22"/>
          <w:szCs w:val="18"/>
        </w:rPr>
        <w:t xml:space="preserve"> </w:t>
      </w:r>
      <w:r w:rsidR="00921065" w:rsidRPr="00030427">
        <w:rPr>
          <w:b/>
          <w:iCs/>
          <w:sz w:val="22"/>
          <w:szCs w:val="18"/>
        </w:rPr>
        <w:t xml:space="preserve">– </w:t>
      </w:r>
      <w:r w:rsidR="00921065">
        <w:rPr>
          <w:b/>
          <w:iCs/>
          <w:sz w:val="22"/>
          <w:szCs w:val="18"/>
        </w:rPr>
        <w:t>Plano de Marketing</w:t>
      </w:r>
    </w:p>
    <w:p w:rsidR="00A402F5" w:rsidRPr="00001242" w:rsidRDefault="00A402F5" w:rsidP="00FE39DA">
      <w:pPr>
        <w:autoSpaceDE w:val="0"/>
        <w:autoSpaceDN w:val="0"/>
        <w:adjustRightInd w:val="0"/>
        <w:spacing w:line="360" w:lineRule="auto"/>
        <w:jc w:val="center"/>
      </w:pPr>
      <w:r>
        <w:rPr>
          <w:noProof/>
        </w:rPr>
        <w:drawing>
          <wp:inline distT="0" distB="0" distL="0" distR="0" wp14:anchorId="040F4337" wp14:editId="589234C0">
            <wp:extent cx="4776716" cy="2547327"/>
            <wp:effectExtent l="19050" t="19050" r="24130" b="24765"/>
            <wp:docPr id="1037" name="Picture 10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683" t="-5296" r="1103"/>
                    <a:stretch/>
                  </pic:blipFill>
                  <pic:spPr bwMode="auto">
                    <a:xfrm>
                      <a:off x="0" y="0"/>
                      <a:ext cx="4805339" cy="2562591"/>
                    </a:xfrm>
                    <a:prstGeom prst="rect">
                      <a:avLst/>
                    </a:prstGeom>
                    <a:noFill/>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354C09" w:rsidRDefault="00921065" w:rsidP="008962BD">
      <w:pPr>
        <w:pStyle w:val="Caption"/>
        <w:spacing w:before="120" w:after="120" w:line="360" w:lineRule="auto"/>
        <w:jc w:val="center"/>
        <w:rPr>
          <w:color w:val="auto"/>
        </w:rPr>
      </w:pPr>
      <w:r>
        <w:rPr>
          <w:color w:val="auto"/>
        </w:rPr>
        <w:t xml:space="preserve">Fonte: </w:t>
      </w:r>
      <w:r w:rsidR="00420DEA" w:rsidRPr="00042F2A">
        <w:rPr>
          <w:color w:val="auto"/>
        </w:rPr>
        <w:t>Sequeira</w:t>
      </w:r>
      <w:r w:rsidR="00420DEA">
        <w:rPr>
          <w:color w:val="auto"/>
        </w:rPr>
        <w:t>, L., 2013 “Marketing Internacional”.</w:t>
      </w:r>
    </w:p>
    <w:p w:rsidR="00803551" w:rsidRDefault="00803551" w:rsidP="00803551">
      <w:pPr>
        <w:autoSpaceDE w:val="0"/>
        <w:autoSpaceDN w:val="0"/>
        <w:adjustRightInd w:val="0"/>
        <w:spacing w:line="360" w:lineRule="auto"/>
        <w:ind w:firstLine="720"/>
        <w:jc w:val="both"/>
      </w:pPr>
      <w:r w:rsidRPr="00E145D1">
        <w:rPr>
          <w:spacing w:val="-4"/>
        </w:rPr>
        <w:t>A organização</w:t>
      </w:r>
      <w:r>
        <w:rPr>
          <w:spacing w:val="-4"/>
        </w:rPr>
        <w:t>,</w:t>
      </w:r>
      <w:r w:rsidRPr="00E145D1">
        <w:rPr>
          <w:spacing w:val="-4"/>
        </w:rPr>
        <w:t xml:space="preserve"> q</w:t>
      </w:r>
      <w:r>
        <w:rPr>
          <w:spacing w:val="-4"/>
        </w:rPr>
        <w:t>uando</w:t>
      </w:r>
      <w:r w:rsidRPr="00E145D1">
        <w:rPr>
          <w:spacing w:val="-4"/>
        </w:rPr>
        <w:t xml:space="preserve"> desenvolve o seu plano de marketing (Kotler e Keller, 2006)</w:t>
      </w:r>
      <w:r>
        <w:rPr>
          <w:spacing w:val="-4"/>
        </w:rPr>
        <w:t>,</w:t>
      </w:r>
      <w:r w:rsidRPr="00E145D1">
        <w:rPr>
          <w:spacing w:val="-4"/>
        </w:rPr>
        <w:t xml:space="preserve"> tendo em conta cada mercado</w:t>
      </w:r>
      <w:r>
        <w:rPr>
          <w:spacing w:val="-4"/>
        </w:rPr>
        <w:t xml:space="preserve"> ou público</w:t>
      </w:r>
      <w:r w:rsidRPr="00E145D1">
        <w:rPr>
          <w:spacing w:val="-4"/>
        </w:rPr>
        <w:t xml:space="preserve">-alvo, sustenta-o numa gestão cíclica de activos intangíveis capazes de refletirem diferenças significativas no comportamento do consumidor, de impulsionarem o valor da marca, as forças competitivas e, também, os ambientes político, económico, </w:t>
      </w:r>
      <w:r>
        <w:rPr>
          <w:spacing w:val="-4"/>
        </w:rPr>
        <w:t>só</w:t>
      </w:r>
      <w:r w:rsidRPr="00E145D1">
        <w:rPr>
          <w:spacing w:val="-4"/>
        </w:rPr>
        <w:t>cio</w:t>
      </w:r>
      <w:r>
        <w:rPr>
          <w:spacing w:val="-4"/>
        </w:rPr>
        <w:t>-</w:t>
      </w:r>
      <w:r w:rsidRPr="00E145D1">
        <w:rPr>
          <w:spacing w:val="-4"/>
        </w:rPr>
        <w:t>cultural e legal.</w:t>
      </w:r>
    </w:p>
    <w:p w:rsidR="00F068C3" w:rsidRDefault="00F068C3" w:rsidP="00F068C3">
      <w:pPr>
        <w:spacing w:before="240" w:after="240"/>
        <w:jc w:val="center"/>
        <w:rPr>
          <w:b/>
          <w:iCs/>
          <w:sz w:val="22"/>
          <w:szCs w:val="18"/>
        </w:rPr>
      </w:pPr>
      <w:r>
        <w:rPr>
          <w:b/>
          <w:iCs/>
          <w:sz w:val="22"/>
          <w:szCs w:val="18"/>
        </w:rPr>
        <w:lastRenderedPageBreak/>
        <w:t>Figura 1</w:t>
      </w:r>
      <w:r w:rsidR="002F7BF7">
        <w:rPr>
          <w:b/>
          <w:iCs/>
          <w:sz w:val="22"/>
          <w:szCs w:val="18"/>
        </w:rPr>
        <w:t>6</w:t>
      </w:r>
      <w:r>
        <w:rPr>
          <w:b/>
          <w:iCs/>
          <w:sz w:val="22"/>
          <w:szCs w:val="18"/>
        </w:rPr>
        <w:t xml:space="preserve"> </w:t>
      </w:r>
      <w:r w:rsidRPr="00030427">
        <w:rPr>
          <w:b/>
          <w:iCs/>
          <w:sz w:val="22"/>
          <w:szCs w:val="18"/>
        </w:rPr>
        <w:t xml:space="preserve">– </w:t>
      </w:r>
      <w:r w:rsidRPr="00F068C3">
        <w:rPr>
          <w:b/>
          <w:iCs/>
          <w:sz w:val="22"/>
          <w:szCs w:val="18"/>
        </w:rPr>
        <w:t>Ciclo de um Plano de Marketing</w:t>
      </w:r>
    </w:p>
    <w:p w:rsidR="00354C09" w:rsidRDefault="00354C09" w:rsidP="00FE39DA">
      <w:pPr>
        <w:autoSpaceDE w:val="0"/>
        <w:autoSpaceDN w:val="0"/>
        <w:adjustRightInd w:val="0"/>
        <w:spacing w:line="360" w:lineRule="auto"/>
        <w:jc w:val="center"/>
        <w:rPr>
          <w:color w:val="E36C0A" w:themeColor="accent6" w:themeShade="BF"/>
        </w:rPr>
      </w:pPr>
      <w:r>
        <w:rPr>
          <w:noProof/>
          <w:color w:val="E36C0A" w:themeColor="accent6" w:themeShade="BF"/>
        </w:rPr>
        <w:drawing>
          <wp:inline distT="0" distB="0" distL="0" distR="0" wp14:anchorId="7BFE842F" wp14:editId="6E22087D">
            <wp:extent cx="4484792" cy="2609850"/>
            <wp:effectExtent l="19050" t="19050" r="11430" b="19050"/>
            <wp:docPr id="74773" name="Picture 747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4103" r="-3627" b="8254"/>
                    <a:stretch/>
                  </pic:blipFill>
                  <pic:spPr bwMode="auto">
                    <a:xfrm>
                      <a:off x="0" y="0"/>
                      <a:ext cx="4536138" cy="2639730"/>
                    </a:xfrm>
                    <a:prstGeom prst="rect">
                      <a:avLst/>
                    </a:prstGeom>
                    <a:noFill/>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6D43F0" w:rsidRDefault="006D43F0" w:rsidP="008962BD">
      <w:pPr>
        <w:pStyle w:val="Caption"/>
        <w:spacing w:before="120" w:after="120" w:line="360" w:lineRule="auto"/>
        <w:jc w:val="center"/>
        <w:rPr>
          <w:color w:val="auto"/>
        </w:rPr>
      </w:pPr>
      <w:r>
        <w:rPr>
          <w:color w:val="auto"/>
        </w:rPr>
        <w:t xml:space="preserve">Fonte: </w:t>
      </w:r>
      <w:r w:rsidR="00420DEA" w:rsidRPr="00042F2A">
        <w:rPr>
          <w:color w:val="auto"/>
        </w:rPr>
        <w:t>Sequeira</w:t>
      </w:r>
      <w:r w:rsidR="00420DEA">
        <w:rPr>
          <w:color w:val="auto"/>
        </w:rPr>
        <w:t>, L., 2013 “Marketing Internacional”.</w:t>
      </w:r>
    </w:p>
    <w:p w:rsidR="00EA1943" w:rsidRPr="00362153" w:rsidRDefault="001073A7" w:rsidP="00FE39DA">
      <w:pPr>
        <w:autoSpaceDE w:val="0"/>
        <w:autoSpaceDN w:val="0"/>
        <w:adjustRightInd w:val="0"/>
        <w:spacing w:line="360" w:lineRule="auto"/>
        <w:ind w:firstLine="720"/>
        <w:jc w:val="both"/>
        <w:rPr>
          <w:spacing w:val="-2"/>
        </w:rPr>
      </w:pPr>
      <w:r w:rsidRPr="00362153">
        <w:rPr>
          <w:spacing w:val="-2"/>
        </w:rPr>
        <w:t>Uma organização depende do mercado para a colocação e aceitação da sua proposta de val</w:t>
      </w:r>
      <w:r w:rsidR="00362153">
        <w:rPr>
          <w:spacing w:val="-2"/>
        </w:rPr>
        <w:t>or e oferta associada. P</w:t>
      </w:r>
      <w:r w:rsidR="00E145D1" w:rsidRPr="00362153">
        <w:rPr>
          <w:spacing w:val="-2"/>
        </w:rPr>
        <w:t>or isso</w:t>
      </w:r>
      <w:r w:rsidR="006D43F0" w:rsidRPr="00362153">
        <w:rPr>
          <w:spacing w:val="-2"/>
        </w:rPr>
        <w:t>,</w:t>
      </w:r>
      <w:r w:rsidRPr="00362153">
        <w:rPr>
          <w:spacing w:val="-2"/>
        </w:rPr>
        <w:t xml:space="preserve"> s</w:t>
      </w:r>
      <w:r w:rsidR="00A935FA" w:rsidRPr="00362153">
        <w:rPr>
          <w:spacing w:val="-2"/>
        </w:rPr>
        <w:t xml:space="preserve">atisfazer </w:t>
      </w:r>
      <w:r w:rsidR="00B534C4" w:rsidRPr="00362153">
        <w:rPr>
          <w:spacing w:val="-2"/>
        </w:rPr>
        <w:t>a</w:t>
      </w:r>
      <w:r w:rsidR="00BA2E11" w:rsidRPr="00362153">
        <w:rPr>
          <w:spacing w:val="-2"/>
        </w:rPr>
        <w:t xml:space="preserve">s necessidades </w:t>
      </w:r>
      <w:r w:rsidRPr="00362153">
        <w:rPr>
          <w:spacing w:val="-2"/>
        </w:rPr>
        <w:t>dos seus públicos-alvo tende a</w:t>
      </w:r>
      <w:r w:rsidR="00A935FA" w:rsidRPr="00362153">
        <w:rPr>
          <w:spacing w:val="-2"/>
        </w:rPr>
        <w:t xml:space="preserve"> </w:t>
      </w:r>
      <w:r w:rsidR="00B534C4" w:rsidRPr="00362153">
        <w:rPr>
          <w:spacing w:val="-2"/>
        </w:rPr>
        <w:t xml:space="preserve">impelir à definição de </w:t>
      </w:r>
      <w:r w:rsidR="000E2330">
        <w:rPr>
          <w:spacing w:val="-2"/>
        </w:rPr>
        <w:t>subsequentes</w:t>
      </w:r>
      <w:r w:rsidR="00A935FA" w:rsidRPr="00362153">
        <w:rPr>
          <w:spacing w:val="-2"/>
        </w:rPr>
        <w:t xml:space="preserve"> </w:t>
      </w:r>
      <w:r w:rsidRPr="00362153">
        <w:rPr>
          <w:spacing w:val="-2"/>
        </w:rPr>
        <w:t xml:space="preserve">programas </w:t>
      </w:r>
      <w:r w:rsidR="000E2330">
        <w:rPr>
          <w:spacing w:val="-2"/>
        </w:rPr>
        <w:t xml:space="preserve">ou iniciativas </w:t>
      </w:r>
      <w:r w:rsidRPr="00362153">
        <w:rPr>
          <w:spacing w:val="-2"/>
        </w:rPr>
        <w:t>de marketing</w:t>
      </w:r>
      <w:r w:rsidR="00EA1943" w:rsidRPr="00362153">
        <w:rPr>
          <w:spacing w:val="-2"/>
        </w:rPr>
        <w:t xml:space="preserve"> </w:t>
      </w:r>
      <w:r w:rsidR="000E2330">
        <w:rPr>
          <w:spacing w:val="-2"/>
        </w:rPr>
        <w:t>que considerem</w:t>
      </w:r>
      <w:r w:rsidR="00C511A8" w:rsidRPr="00362153">
        <w:rPr>
          <w:spacing w:val="-2"/>
        </w:rPr>
        <w:t xml:space="preserve"> variáveis exógenas e endógenas de prospecção e </w:t>
      </w:r>
      <w:r w:rsidR="00EA1943" w:rsidRPr="00362153">
        <w:rPr>
          <w:spacing w:val="-2"/>
        </w:rPr>
        <w:t xml:space="preserve">de </w:t>
      </w:r>
      <w:r w:rsidR="00C511A8" w:rsidRPr="00362153">
        <w:rPr>
          <w:spacing w:val="-2"/>
        </w:rPr>
        <w:t>avaliação,</w:t>
      </w:r>
      <w:r w:rsidR="00EA1943" w:rsidRPr="00362153">
        <w:rPr>
          <w:spacing w:val="-2"/>
        </w:rPr>
        <w:t xml:space="preserve"> onde deverão estar vertidas, também,</w:t>
      </w:r>
      <w:r w:rsidRPr="00362153">
        <w:rPr>
          <w:spacing w:val="-2"/>
        </w:rPr>
        <w:t xml:space="preserve"> variáveis culturais -</w:t>
      </w:r>
      <w:r w:rsidR="00B534C4" w:rsidRPr="00362153">
        <w:rPr>
          <w:spacing w:val="-2"/>
        </w:rPr>
        <w:t xml:space="preserve"> tendencialmente</w:t>
      </w:r>
      <w:r w:rsidR="00A935FA" w:rsidRPr="00362153">
        <w:rPr>
          <w:spacing w:val="-2"/>
        </w:rPr>
        <w:t xml:space="preserve"> diferentes entre </w:t>
      </w:r>
      <w:r w:rsidRPr="00362153">
        <w:rPr>
          <w:spacing w:val="-2"/>
        </w:rPr>
        <w:t xml:space="preserve">localidades, </w:t>
      </w:r>
      <w:r w:rsidR="00BA2E11" w:rsidRPr="00362153">
        <w:rPr>
          <w:spacing w:val="-2"/>
        </w:rPr>
        <w:t>regiões ou países</w:t>
      </w:r>
      <w:r w:rsidR="00E145D1" w:rsidRPr="00362153">
        <w:rPr>
          <w:spacing w:val="-2"/>
        </w:rPr>
        <w:t xml:space="preserve"> </w:t>
      </w:r>
      <w:r w:rsidRPr="00362153">
        <w:rPr>
          <w:spacing w:val="-2"/>
        </w:rPr>
        <w:t xml:space="preserve">-, importantes na identificação de factores críticos para o sucesso da organização que pretenda, </w:t>
      </w:r>
      <w:r w:rsidR="00EA1943" w:rsidRPr="00362153">
        <w:rPr>
          <w:spacing w:val="-2"/>
        </w:rPr>
        <w:t>nomeadamente</w:t>
      </w:r>
      <w:r w:rsidRPr="00362153">
        <w:rPr>
          <w:spacing w:val="-2"/>
        </w:rPr>
        <w:t xml:space="preserve">, expandir-se </w:t>
      </w:r>
      <w:r w:rsidR="000E2330">
        <w:rPr>
          <w:spacing w:val="-2"/>
        </w:rPr>
        <w:t>internacionalmente</w:t>
      </w:r>
      <w:r w:rsidR="00A935FA" w:rsidRPr="00362153">
        <w:rPr>
          <w:spacing w:val="-2"/>
        </w:rPr>
        <w:t xml:space="preserve">. </w:t>
      </w:r>
    </w:p>
    <w:p w:rsidR="00F3054A" w:rsidRDefault="001073A7" w:rsidP="00FE39DA">
      <w:pPr>
        <w:autoSpaceDE w:val="0"/>
        <w:autoSpaceDN w:val="0"/>
        <w:adjustRightInd w:val="0"/>
        <w:spacing w:line="360" w:lineRule="auto"/>
        <w:ind w:firstLine="720"/>
        <w:jc w:val="both"/>
      </w:pPr>
      <w:r>
        <w:t xml:space="preserve">Neste contexto, </w:t>
      </w:r>
      <w:r w:rsidR="00A935FA" w:rsidRPr="00001242">
        <w:t>Hofstede (</w:t>
      </w:r>
      <w:r w:rsidR="006D43F0" w:rsidRPr="00001242">
        <w:t>citado por Kotler e Keller, 2006</w:t>
      </w:r>
      <w:r>
        <w:t>) defende a existência de</w:t>
      </w:r>
      <w:r w:rsidR="00A935FA" w:rsidRPr="00001242">
        <w:t xml:space="preserve"> </w:t>
      </w:r>
      <w:r w:rsidR="009C2673">
        <w:t>cinco</w:t>
      </w:r>
      <w:r w:rsidR="005B25E0" w:rsidRPr="00001242">
        <w:t xml:space="preserve"> dimensões culturais </w:t>
      </w:r>
      <w:r w:rsidR="00732FA1">
        <w:t>de influência</w:t>
      </w:r>
      <w:r w:rsidR="00EA1943">
        <w:t xml:space="preserve"> </w:t>
      </w:r>
      <w:r w:rsidR="00A80647">
        <w:t>para a</w:t>
      </w:r>
      <w:r w:rsidR="00EA1943">
        <w:t xml:space="preserve"> </w:t>
      </w:r>
      <w:r w:rsidR="00A80647">
        <w:t>construção</w:t>
      </w:r>
      <w:r w:rsidR="00EA1943">
        <w:t xml:space="preserve"> do plano de </w:t>
      </w:r>
      <w:r w:rsidR="00EA1943" w:rsidRPr="00362153">
        <w:rPr>
          <w:i/>
        </w:rPr>
        <w:t>marketing</w:t>
      </w:r>
      <w:r w:rsidR="00EA1943">
        <w:t>:</w:t>
      </w:r>
    </w:p>
    <w:p w:rsidR="00D767B2" w:rsidRPr="00E8186D" w:rsidRDefault="00E8186D" w:rsidP="00565B77">
      <w:pPr>
        <w:autoSpaceDE w:val="0"/>
        <w:autoSpaceDN w:val="0"/>
        <w:adjustRightInd w:val="0"/>
        <w:spacing w:line="360" w:lineRule="auto"/>
        <w:ind w:left="709" w:hanging="425"/>
        <w:jc w:val="both"/>
      </w:pPr>
      <w:r>
        <w:t xml:space="preserve">I). </w:t>
      </w:r>
      <w:r w:rsidR="0071532F" w:rsidRPr="00E8186D">
        <w:t>“</w:t>
      </w:r>
      <w:r w:rsidR="00D767B2" w:rsidRPr="00E8186D">
        <w:t>Distância ao poder</w:t>
      </w:r>
      <w:r w:rsidR="0071532F" w:rsidRPr="00E8186D">
        <w:t>” ou “d</w:t>
      </w:r>
      <w:r w:rsidR="00D767B2" w:rsidRPr="00E8186D">
        <w:t>istância hierárquica</w:t>
      </w:r>
      <w:r w:rsidR="0071532F" w:rsidRPr="00E8186D">
        <w:t>”</w:t>
      </w:r>
      <w:r w:rsidR="001B770D">
        <w:t xml:space="preserve"> (</w:t>
      </w:r>
      <w:r w:rsidR="001B770D" w:rsidRPr="001B770D">
        <w:rPr>
          <w:i/>
        </w:rPr>
        <w:t>Power distance</w:t>
      </w:r>
      <w:r w:rsidR="001B770D">
        <w:t>)</w:t>
      </w:r>
      <w:r w:rsidR="0071532F" w:rsidRPr="00E8186D">
        <w:t xml:space="preserve">, que representa a aceitação e a distribuição da desigualdade </w:t>
      </w:r>
      <w:r w:rsidR="00D767B2" w:rsidRPr="00E8186D">
        <w:t>de poder na sociedade</w:t>
      </w:r>
      <w:r w:rsidR="0071532F" w:rsidRPr="00E8186D">
        <w:t>, sendo</w:t>
      </w:r>
      <w:r w:rsidR="00D767B2" w:rsidRPr="00E8186D">
        <w:t xml:space="preserve"> </w:t>
      </w:r>
      <w:r w:rsidR="0071532F" w:rsidRPr="00E8186D">
        <w:t>avaliada</w:t>
      </w:r>
      <w:r w:rsidR="00D767B2" w:rsidRPr="00E8186D">
        <w:t xml:space="preserve"> a partir dos sistemas de valor</w:t>
      </w:r>
      <w:r w:rsidR="0071532F" w:rsidRPr="00E8186D">
        <w:t>es daqueles que têm menos poder</w:t>
      </w:r>
      <w:r w:rsidR="009C53A8">
        <w:t>,</w:t>
      </w:r>
      <w:r w:rsidR="0071532F" w:rsidRPr="00E8186D">
        <w:t xml:space="preserve"> </w:t>
      </w:r>
      <w:r w:rsidR="004A28FF">
        <w:t>revela</w:t>
      </w:r>
      <w:r w:rsidR="009C53A8">
        <w:t>ndo</w:t>
      </w:r>
      <w:r w:rsidR="0071532F" w:rsidRPr="00E8186D">
        <w:t xml:space="preserve"> a forma </w:t>
      </w:r>
      <w:r w:rsidR="00D767B2" w:rsidRPr="00E8186D">
        <w:t>encontrada por diferentes sociedades</w:t>
      </w:r>
      <w:r w:rsidR="0071532F" w:rsidRPr="00E8186D">
        <w:t xml:space="preserve"> para</w:t>
      </w:r>
      <w:r w:rsidR="00D767B2" w:rsidRPr="00E8186D">
        <w:t xml:space="preserve"> gerir</w:t>
      </w:r>
      <w:r w:rsidR="0071532F" w:rsidRPr="00E8186D">
        <w:t>em</w:t>
      </w:r>
      <w:r w:rsidR="00D767B2" w:rsidRPr="00E8186D">
        <w:t xml:space="preserve"> as desigualdades entre os indivíduos</w:t>
      </w:r>
      <w:r w:rsidR="009C53A8">
        <w:t>,</w:t>
      </w:r>
      <w:r>
        <w:t xml:space="preserve"> em </w:t>
      </w:r>
      <w:r w:rsidRPr="00001242">
        <w:t>culturas onde existe uma grande clivagem entre a gestão administrativa do país e a população em geral</w:t>
      </w:r>
      <w:r w:rsidR="00D767B2" w:rsidRPr="00E8186D">
        <w:t xml:space="preserve">. </w:t>
      </w:r>
    </w:p>
    <w:p w:rsidR="00D767B2" w:rsidRPr="00960A1F" w:rsidRDefault="00E8186D" w:rsidP="00565B77">
      <w:pPr>
        <w:autoSpaceDE w:val="0"/>
        <w:autoSpaceDN w:val="0"/>
        <w:adjustRightInd w:val="0"/>
        <w:spacing w:line="360" w:lineRule="auto"/>
        <w:ind w:left="709" w:hanging="425"/>
        <w:jc w:val="both"/>
        <w:rPr>
          <w:spacing w:val="-4"/>
        </w:rPr>
      </w:pPr>
      <w:r w:rsidRPr="00960A1F">
        <w:rPr>
          <w:spacing w:val="-4"/>
        </w:rPr>
        <w:t xml:space="preserve">II). </w:t>
      </w:r>
      <w:r w:rsidR="0071532F" w:rsidRPr="00565B77">
        <w:rPr>
          <w:spacing w:val="-6"/>
        </w:rPr>
        <w:t>“</w:t>
      </w:r>
      <w:r w:rsidR="00D767B2" w:rsidRPr="00565B77">
        <w:rPr>
          <w:spacing w:val="-6"/>
        </w:rPr>
        <w:t xml:space="preserve">Individualismo </w:t>
      </w:r>
      <w:r w:rsidR="00D767B2" w:rsidRPr="00565B77">
        <w:rPr>
          <w:i/>
          <w:spacing w:val="-6"/>
        </w:rPr>
        <w:t xml:space="preserve">versus </w:t>
      </w:r>
      <w:r w:rsidR="00D767B2" w:rsidRPr="00565B77">
        <w:rPr>
          <w:spacing w:val="-6"/>
        </w:rPr>
        <w:t>colectivismo</w:t>
      </w:r>
      <w:r w:rsidR="0071532F" w:rsidRPr="00565B77">
        <w:rPr>
          <w:spacing w:val="-6"/>
        </w:rPr>
        <w:t>”</w:t>
      </w:r>
      <w:r w:rsidR="001B770D" w:rsidRPr="00565B77">
        <w:rPr>
          <w:spacing w:val="-6"/>
        </w:rPr>
        <w:t xml:space="preserve"> (</w:t>
      </w:r>
      <w:r w:rsidR="001B770D" w:rsidRPr="00565B77">
        <w:rPr>
          <w:i/>
          <w:spacing w:val="-6"/>
        </w:rPr>
        <w:t>Individualism</w:t>
      </w:r>
      <w:r w:rsidR="001B770D" w:rsidRPr="00565B77">
        <w:rPr>
          <w:spacing w:val="-6"/>
        </w:rPr>
        <w:t>)</w:t>
      </w:r>
      <w:r w:rsidR="0071532F" w:rsidRPr="00565B77">
        <w:rPr>
          <w:spacing w:val="-6"/>
        </w:rPr>
        <w:t>, enquanto modelo representativo de uma sociedade que é</w:t>
      </w:r>
      <w:r w:rsidR="009C53A8" w:rsidRPr="00565B77">
        <w:rPr>
          <w:spacing w:val="-6"/>
        </w:rPr>
        <w:t>, por si,</w:t>
      </w:r>
      <w:r w:rsidR="00D767B2" w:rsidRPr="00565B77">
        <w:rPr>
          <w:spacing w:val="-6"/>
        </w:rPr>
        <w:t xml:space="preserve"> uma rede social sem relação entre os indivíduos, na qual cada um </w:t>
      </w:r>
      <w:r w:rsidR="009C53A8" w:rsidRPr="00565B77">
        <w:rPr>
          <w:spacing w:val="-6"/>
        </w:rPr>
        <w:t xml:space="preserve">se interessará </w:t>
      </w:r>
      <w:r w:rsidR="009C53A8" w:rsidRPr="00565B77">
        <w:rPr>
          <w:spacing w:val="-4"/>
        </w:rPr>
        <w:t>apenas</w:t>
      </w:r>
      <w:r w:rsidR="00D767B2" w:rsidRPr="00565B77">
        <w:rPr>
          <w:spacing w:val="-4"/>
        </w:rPr>
        <w:t xml:space="preserve"> por si mesmo, </w:t>
      </w:r>
      <w:r w:rsidR="0071532F" w:rsidRPr="00565B77">
        <w:rPr>
          <w:spacing w:val="-4"/>
        </w:rPr>
        <w:t>integrando-se n</w:t>
      </w:r>
      <w:r w:rsidR="00D767B2" w:rsidRPr="00565B77">
        <w:rPr>
          <w:spacing w:val="-4"/>
        </w:rPr>
        <w:t>um tecido social fechado</w:t>
      </w:r>
      <w:r w:rsidR="0071532F" w:rsidRPr="00565B77">
        <w:rPr>
          <w:spacing w:val="-4"/>
        </w:rPr>
        <w:t xml:space="preserve">, dividido </w:t>
      </w:r>
      <w:r w:rsidR="00D767B2" w:rsidRPr="00565B77">
        <w:rPr>
          <w:spacing w:val="-4"/>
        </w:rPr>
        <w:t xml:space="preserve">entre membros e não membros de grupos </w:t>
      </w:r>
      <w:r w:rsidR="0071532F" w:rsidRPr="00565B77">
        <w:rPr>
          <w:spacing w:val="-4"/>
        </w:rPr>
        <w:t>que, por sua vez,</w:t>
      </w:r>
      <w:r w:rsidR="00D767B2" w:rsidRPr="00565B77">
        <w:rPr>
          <w:spacing w:val="-4"/>
        </w:rPr>
        <w:t xml:space="preserve"> esperam </w:t>
      </w:r>
      <w:r w:rsidR="00565B77">
        <w:rPr>
          <w:spacing w:val="-4"/>
        </w:rPr>
        <w:t>protecção do</w:t>
      </w:r>
      <w:r w:rsidR="00D767B2" w:rsidRPr="00565B77">
        <w:rPr>
          <w:spacing w:val="-4"/>
        </w:rPr>
        <w:t xml:space="preserve"> grupo </w:t>
      </w:r>
      <w:r w:rsidR="00565B77">
        <w:rPr>
          <w:spacing w:val="-4"/>
        </w:rPr>
        <w:t xml:space="preserve">a que </w:t>
      </w:r>
      <w:r w:rsidR="00D767B2" w:rsidRPr="00565B77">
        <w:rPr>
          <w:spacing w:val="-4"/>
        </w:rPr>
        <w:t xml:space="preserve">pertencem </w:t>
      </w:r>
      <w:r w:rsidRPr="00565B77">
        <w:rPr>
          <w:spacing w:val="-4"/>
        </w:rPr>
        <w:t>(Estado Social)</w:t>
      </w:r>
      <w:r w:rsidR="00D767B2" w:rsidRPr="00565B77">
        <w:rPr>
          <w:spacing w:val="-4"/>
        </w:rPr>
        <w:t>.</w:t>
      </w:r>
    </w:p>
    <w:p w:rsidR="00D767B2" w:rsidRPr="00E8186D" w:rsidRDefault="00E8186D" w:rsidP="00565B77">
      <w:pPr>
        <w:widowControl w:val="0"/>
        <w:autoSpaceDE w:val="0"/>
        <w:autoSpaceDN w:val="0"/>
        <w:adjustRightInd w:val="0"/>
        <w:spacing w:line="360" w:lineRule="auto"/>
        <w:ind w:left="709" w:hanging="425"/>
        <w:jc w:val="both"/>
      </w:pPr>
      <w:r>
        <w:t xml:space="preserve">III). </w:t>
      </w:r>
      <w:r w:rsidR="00715507" w:rsidRPr="00E8186D">
        <w:t>“</w:t>
      </w:r>
      <w:r w:rsidR="00D767B2" w:rsidRPr="00E8186D">
        <w:t xml:space="preserve">Masculinidade </w:t>
      </w:r>
      <w:r w:rsidR="00D767B2" w:rsidRPr="00E8186D">
        <w:rPr>
          <w:i/>
        </w:rPr>
        <w:t>versus</w:t>
      </w:r>
      <w:r w:rsidR="00D767B2" w:rsidRPr="00E8186D">
        <w:t xml:space="preserve"> feminilidade</w:t>
      </w:r>
      <w:r w:rsidR="00715507" w:rsidRPr="00E8186D">
        <w:t>”</w:t>
      </w:r>
      <w:r w:rsidR="001B770D">
        <w:t xml:space="preserve"> (</w:t>
      </w:r>
      <w:r w:rsidR="001B770D" w:rsidRPr="001B770D">
        <w:rPr>
          <w:i/>
        </w:rPr>
        <w:t>Masculinity</w:t>
      </w:r>
      <w:r w:rsidR="001B770D">
        <w:t>)</w:t>
      </w:r>
      <w:r w:rsidR="00715507" w:rsidRPr="00E8186D">
        <w:t xml:space="preserve">, ou </w:t>
      </w:r>
      <w:r w:rsidR="00D767B2" w:rsidRPr="00E8186D">
        <w:t xml:space="preserve">até que ponto </w:t>
      </w:r>
      <w:r w:rsidR="00035E1D" w:rsidRPr="00E8186D">
        <w:t>um</w:t>
      </w:r>
      <w:r w:rsidR="009C53A8">
        <w:t>a cultura é mais conducente da</w:t>
      </w:r>
      <w:r w:rsidR="00D767B2" w:rsidRPr="00E8186D">
        <w:t xml:space="preserve"> </w:t>
      </w:r>
      <w:r w:rsidR="009C53A8" w:rsidRPr="00E8186D">
        <w:t>superioridade</w:t>
      </w:r>
      <w:r w:rsidR="00D767B2" w:rsidRPr="00E8186D">
        <w:t xml:space="preserve">, assertividade e aquisição </w:t>
      </w:r>
      <w:r w:rsidR="00715507" w:rsidRPr="00E8186D">
        <w:t>material</w:t>
      </w:r>
      <w:r w:rsidR="00D767B2" w:rsidRPr="00E8186D">
        <w:t xml:space="preserve"> </w:t>
      </w:r>
      <w:r w:rsidR="00D767B2" w:rsidRPr="00002779">
        <w:rPr>
          <w:i/>
        </w:rPr>
        <w:t>versus</w:t>
      </w:r>
      <w:r w:rsidR="00D767B2" w:rsidRPr="00E8186D">
        <w:t xml:space="preserve"> uma cultura que é </w:t>
      </w:r>
      <w:r w:rsidR="00D767B2" w:rsidRPr="00C8588E">
        <w:rPr>
          <w:spacing w:val="-2"/>
        </w:rPr>
        <w:t xml:space="preserve">mais conducente das pessoas, </w:t>
      </w:r>
      <w:r w:rsidR="00035E1D" w:rsidRPr="00C8588E">
        <w:rPr>
          <w:spacing w:val="-2"/>
        </w:rPr>
        <w:t xml:space="preserve">dos </w:t>
      </w:r>
      <w:r w:rsidR="00D767B2" w:rsidRPr="00C8588E">
        <w:rPr>
          <w:spacing w:val="-2"/>
        </w:rPr>
        <w:t>sentimentos e</w:t>
      </w:r>
      <w:r w:rsidR="00035E1D" w:rsidRPr="00C8588E">
        <w:rPr>
          <w:spacing w:val="-2"/>
        </w:rPr>
        <w:t xml:space="preserve"> da</w:t>
      </w:r>
      <w:r w:rsidR="00D767B2" w:rsidRPr="00C8588E">
        <w:rPr>
          <w:spacing w:val="-2"/>
        </w:rPr>
        <w:t xml:space="preserve"> qualidade de vida</w:t>
      </w:r>
      <w:r w:rsidR="00035E1D" w:rsidRPr="00C8588E">
        <w:rPr>
          <w:spacing w:val="-2"/>
        </w:rPr>
        <w:t>, evidenciando, ainda,</w:t>
      </w:r>
      <w:r w:rsidR="00D767B2" w:rsidRPr="00C8588E">
        <w:rPr>
          <w:spacing w:val="-2"/>
        </w:rPr>
        <w:t xml:space="preserve"> em que medida o sexo </w:t>
      </w:r>
      <w:r w:rsidR="00035E1D" w:rsidRPr="00C8588E">
        <w:rPr>
          <w:spacing w:val="-2"/>
        </w:rPr>
        <w:t xml:space="preserve">ou género </w:t>
      </w:r>
      <w:r w:rsidR="00D767B2" w:rsidRPr="00C8588E">
        <w:rPr>
          <w:spacing w:val="-2"/>
        </w:rPr>
        <w:t xml:space="preserve">determina </w:t>
      </w:r>
      <w:r w:rsidR="00035E1D" w:rsidRPr="00C8588E">
        <w:rPr>
          <w:spacing w:val="-2"/>
        </w:rPr>
        <w:t>o papel</w:t>
      </w:r>
      <w:r w:rsidR="00D767B2" w:rsidRPr="00C8588E">
        <w:rPr>
          <w:spacing w:val="-2"/>
        </w:rPr>
        <w:t xml:space="preserve"> dos homens e das mulheres na sociedade.</w:t>
      </w:r>
    </w:p>
    <w:p w:rsidR="009C2673" w:rsidRDefault="00E8186D" w:rsidP="00565B77">
      <w:pPr>
        <w:autoSpaceDE w:val="0"/>
        <w:autoSpaceDN w:val="0"/>
        <w:adjustRightInd w:val="0"/>
        <w:spacing w:line="360" w:lineRule="auto"/>
        <w:ind w:left="709" w:hanging="425"/>
        <w:jc w:val="both"/>
      </w:pPr>
      <w:r w:rsidRPr="00E8186D">
        <w:lastRenderedPageBreak/>
        <w:t>IV). “</w:t>
      </w:r>
      <w:r w:rsidR="009C2673" w:rsidRPr="00565B77">
        <w:t>E</w:t>
      </w:r>
      <w:r w:rsidR="00D767B2" w:rsidRPr="00565B77">
        <w:t>vitar a incerteza</w:t>
      </w:r>
      <w:r w:rsidRPr="00565B77">
        <w:t>”</w:t>
      </w:r>
      <w:r w:rsidR="001B770D" w:rsidRPr="00565B77">
        <w:t xml:space="preserve"> (</w:t>
      </w:r>
      <w:r w:rsidR="001B770D" w:rsidRPr="00565B77">
        <w:rPr>
          <w:i/>
        </w:rPr>
        <w:t>Uncertainty avoidance</w:t>
      </w:r>
      <w:r w:rsidR="001B770D" w:rsidRPr="00565B77">
        <w:t>)</w:t>
      </w:r>
      <w:r w:rsidR="00590071" w:rsidRPr="00565B77">
        <w:t>,</w:t>
      </w:r>
      <w:r w:rsidRPr="00565B77">
        <w:t xml:space="preserve"> </w:t>
      </w:r>
      <w:r w:rsidR="00565B77" w:rsidRPr="00565B77">
        <w:t>enquanto</w:t>
      </w:r>
      <w:r w:rsidR="00565B77">
        <w:t xml:space="preserve"> modelo representativo do</w:t>
      </w:r>
      <w:r w:rsidR="00D767B2" w:rsidRPr="00565B77">
        <w:t xml:space="preserve"> </w:t>
      </w:r>
      <w:r w:rsidR="00590071" w:rsidRPr="00565B77">
        <w:t>“</w:t>
      </w:r>
      <w:r w:rsidR="00D767B2" w:rsidRPr="00565B77">
        <w:rPr>
          <w:i/>
        </w:rPr>
        <w:t>grau de ameaça percebido por membros de uma cultura</w:t>
      </w:r>
      <w:r w:rsidR="00565B77" w:rsidRPr="00565B77">
        <w:rPr>
          <w:i/>
        </w:rPr>
        <w:t>,</w:t>
      </w:r>
      <w:r w:rsidR="00D767B2" w:rsidRPr="00565B77">
        <w:rPr>
          <w:i/>
        </w:rPr>
        <w:t xml:space="preserve"> em situações incertas ou desconhecidas, </w:t>
      </w:r>
      <w:r w:rsidRPr="00565B77">
        <w:rPr>
          <w:i/>
        </w:rPr>
        <w:t>com reflexo n</w:t>
      </w:r>
      <w:r w:rsidR="00D767B2" w:rsidRPr="00565B77">
        <w:rPr>
          <w:i/>
        </w:rPr>
        <w:t xml:space="preserve">o sentimento de desconforto que as pessoas sentem ou </w:t>
      </w:r>
      <w:r w:rsidRPr="00565B77">
        <w:rPr>
          <w:i/>
        </w:rPr>
        <w:t>n</w:t>
      </w:r>
      <w:r w:rsidR="00D767B2" w:rsidRPr="00565B77">
        <w:rPr>
          <w:i/>
        </w:rPr>
        <w:t>a insegurança com riscos, caos e situações não estruturadas</w:t>
      </w:r>
      <w:r w:rsidR="00590071" w:rsidRPr="00565B77">
        <w:t>”</w:t>
      </w:r>
      <w:r w:rsidR="00D767B2" w:rsidRPr="00565B77">
        <w:t>.</w:t>
      </w:r>
    </w:p>
    <w:p w:rsidR="00590071" w:rsidRPr="003B717E" w:rsidRDefault="009C2673" w:rsidP="00565B77">
      <w:pPr>
        <w:autoSpaceDE w:val="0"/>
        <w:autoSpaceDN w:val="0"/>
        <w:adjustRightInd w:val="0"/>
        <w:spacing w:line="360" w:lineRule="auto"/>
        <w:ind w:left="709" w:hanging="425"/>
        <w:jc w:val="both"/>
        <w:rPr>
          <w:rFonts w:ascii="Helvetica" w:hAnsi="Helvetica" w:cs="Arial"/>
          <w:color w:val="444444"/>
          <w:spacing w:val="-2"/>
          <w:sz w:val="20"/>
          <w:szCs w:val="20"/>
        </w:rPr>
      </w:pPr>
      <w:r w:rsidRPr="003B717E">
        <w:rPr>
          <w:spacing w:val="-2"/>
        </w:rPr>
        <w:t>V).</w:t>
      </w:r>
      <w:r w:rsidRPr="000E2330">
        <w:rPr>
          <w:spacing w:val="-4"/>
        </w:rPr>
        <w:t xml:space="preserve"> “Longo prazo </w:t>
      </w:r>
      <w:r w:rsidRPr="000E2330">
        <w:rPr>
          <w:i/>
          <w:spacing w:val="-4"/>
        </w:rPr>
        <w:t>versus</w:t>
      </w:r>
      <w:r w:rsidRPr="000E2330">
        <w:rPr>
          <w:spacing w:val="-4"/>
        </w:rPr>
        <w:t xml:space="preserve"> curto prazo”</w:t>
      </w:r>
      <w:r w:rsidR="001B770D" w:rsidRPr="000E2330">
        <w:rPr>
          <w:spacing w:val="-4"/>
        </w:rPr>
        <w:t xml:space="preserve"> (</w:t>
      </w:r>
      <w:r w:rsidR="001B770D" w:rsidRPr="000E2330">
        <w:rPr>
          <w:i/>
          <w:spacing w:val="-4"/>
        </w:rPr>
        <w:t>Pragmatism</w:t>
      </w:r>
      <w:r w:rsidR="001B770D" w:rsidRPr="000E2330">
        <w:rPr>
          <w:spacing w:val="-4"/>
        </w:rPr>
        <w:t>)</w:t>
      </w:r>
      <w:r w:rsidRPr="000E2330">
        <w:rPr>
          <w:spacing w:val="-4"/>
        </w:rPr>
        <w:t>, uma d</w:t>
      </w:r>
      <w:r w:rsidR="00590071" w:rsidRPr="000E2330">
        <w:rPr>
          <w:spacing w:val="-4"/>
        </w:rPr>
        <w:t>ualidade</w:t>
      </w:r>
      <w:r w:rsidR="00D767B2" w:rsidRPr="000E2330">
        <w:rPr>
          <w:spacing w:val="-4"/>
        </w:rPr>
        <w:t xml:space="preserve"> </w:t>
      </w:r>
      <w:r w:rsidRPr="000E2330">
        <w:rPr>
          <w:spacing w:val="-4"/>
        </w:rPr>
        <w:t xml:space="preserve">que </w:t>
      </w:r>
      <w:r w:rsidR="008769E9" w:rsidRPr="000E2330">
        <w:rPr>
          <w:spacing w:val="-4"/>
        </w:rPr>
        <w:t>reflecte</w:t>
      </w:r>
      <w:r w:rsidR="00D767B2" w:rsidRPr="000E2330">
        <w:rPr>
          <w:spacing w:val="-4"/>
        </w:rPr>
        <w:t xml:space="preserve"> </w:t>
      </w:r>
      <w:r w:rsidR="000E2330" w:rsidRPr="000E2330">
        <w:rPr>
          <w:spacing w:val="-4"/>
        </w:rPr>
        <w:t>como a</w:t>
      </w:r>
      <w:r w:rsidR="00D767B2" w:rsidRPr="000E2330">
        <w:rPr>
          <w:spacing w:val="-4"/>
        </w:rPr>
        <w:t xml:space="preserve"> sociedade baseia as suas tradições sobre acontecimentos do passado ou</w:t>
      </w:r>
      <w:r w:rsidR="00590071" w:rsidRPr="000E2330">
        <w:rPr>
          <w:spacing w:val="-4"/>
        </w:rPr>
        <w:t xml:space="preserve"> </w:t>
      </w:r>
      <w:r w:rsidR="00D767B2" w:rsidRPr="000E2330">
        <w:rPr>
          <w:spacing w:val="-4"/>
        </w:rPr>
        <w:t>do presente, sobre os benefícios apresentados ou</w:t>
      </w:r>
      <w:r w:rsidR="00E8186D" w:rsidRPr="000E2330">
        <w:rPr>
          <w:spacing w:val="-4"/>
        </w:rPr>
        <w:t>,</w:t>
      </w:r>
      <w:r w:rsidR="00D767B2" w:rsidRPr="000E2330">
        <w:rPr>
          <w:spacing w:val="-4"/>
        </w:rPr>
        <w:t xml:space="preserve"> ainda</w:t>
      </w:r>
      <w:r w:rsidR="00E8186D" w:rsidRPr="000E2330">
        <w:rPr>
          <w:spacing w:val="-4"/>
        </w:rPr>
        <w:t>,</w:t>
      </w:r>
      <w:r w:rsidR="00D767B2" w:rsidRPr="000E2330">
        <w:rPr>
          <w:spacing w:val="-4"/>
        </w:rPr>
        <w:t xml:space="preserve"> sobre o</w:t>
      </w:r>
      <w:r w:rsidR="00590071" w:rsidRPr="000E2330">
        <w:rPr>
          <w:spacing w:val="-4"/>
        </w:rPr>
        <w:t xml:space="preserve"> que é desejável para o futuro, entendendo-se como “</w:t>
      </w:r>
      <w:r w:rsidR="00D767B2" w:rsidRPr="000E2330">
        <w:rPr>
          <w:spacing w:val="-4"/>
        </w:rPr>
        <w:t>longo prazo</w:t>
      </w:r>
      <w:r w:rsidR="00590071" w:rsidRPr="000E2330">
        <w:rPr>
          <w:spacing w:val="-4"/>
        </w:rPr>
        <w:t>”</w:t>
      </w:r>
      <w:r w:rsidR="00D767B2" w:rsidRPr="000E2330">
        <w:rPr>
          <w:spacing w:val="-4"/>
        </w:rPr>
        <w:t xml:space="preserve"> os v</w:t>
      </w:r>
      <w:r w:rsidR="00590071" w:rsidRPr="000E2330">
        <w:rPr>
          <w:spacing w:val="-4"/>
        </w:rPr>
        <w:t>alores orientados para o futuro - poupanças e persistência – e como “</w:t>
      </w:r>
      <w:r w:rsidR="00D767B2" w:rsidRPr="000E2330">
        <w:rPr>
          <w:spacing w:val="-4"/>
        </w:rPr>
        <w:t>curto prazo</w:t>
      </w:r>
      <w:r w:rsidR="00590071" w:rsidRPr="000E2330">
        <w:rPr>
          <w:spacing w:val="-4"/>
        </w:rPr>
        <w:t xml:space="preserve">” </w:t>
      </w:r>
      <w:r w:rsidR="00D767B2" w:rsidRPr="000E2330">
        <w:rPr>
          <w:spacing w:val="-4"/>
        </w:rPr>
        <w:t>os valores orientados para o passado e o presente</w:t>
      </w:r>
      <w:r w:rsidR="00590071" w:rsidRPr="000E2330">
        <w:rPr>
          <w:spacing w:val="-4"/>
        </w:rPr>
        <w:t xml:space="preserve"> -</w:t>
      </w:r>
      <w:r w:rsidR="00D767B2" w:rsidRPr="000E2330">
        <w:rPr>
          <w:spacing w:val="-4"/>
        </w:rPr>
        <w:t xml:space="preserve"> respeito pela tradição e cumprimento de obrigações sociais.</w:t>
      </w:r>
      <w:r w:rsidR="00D767B2" w:rsidRPr="000E2330">
        <w:rPr>
          <w:rFonts w:ascii="Helvetica" w:hAnsi="Helvetica" w:cs="Arial"/>
          <w:color w:val="444444"/>
          <w:spacing w:val="-4"/>
          <w:sz w:val="20"/>
          <w:szCs w:val="20"/>
        </w:rPr>
        <w:t xml:space="preserve"> </w:t>
      </w:r>
    </w:p>
    <w:p w:rsidR="00A659DD" w:rsidRDefault="00A659DD" w:rsidP="008962BD">
      <w:pPr>
        <w:pStyle w:val="Normaltext1"/>
        <w:ind w:left="992" w:firstLine="284"/>
      </w:pPr>
      <w:r>
        <w:t>Hofstede definiu</w:t>
      </w:r>
      <w:r w:rsidR="006D43F0">
        <w:t xml:space="preserve"> posteriormente</w:t>
      </w:r>
      <w:r w:rsidR="00E45385">
        <w:t>, em 2010, uma sexta dimensão:</w:t>
      </w:r>
    </w:p>
    <w:p w:rsidR="00C8588E" w:rsidRDefault="00A659DD" w:rsidP="00565B77">
      <w:pPr>
        <w:pStyle w:val="Normaltext1"/>
        <w:ind w:left="709" w:hanging="425"/>
        <w:rPr>
          <w:spacing w:val="-2"/>
        </w:rPr>
      </w:pPr>
      <w:r>
        <w:t>VI). “In</w:t>
      </w:r>
      <w:r w:rsidRPr="00C8588E">
        <w:rPr>
          <w:spacing w:val="-2"/>
        </w:rPr>
        <w:t>dulgência versus Repressão”</w:t>
      </w:r>
      <w:r w:rsidR="00E45385" w:rsidRPr="00C8588E">
        <w:rPr>
          <w:spacing w:val="-2"/>
        </w:rPr>
        <w:t xml:space="preserve"> (</w:t>
      </w:r>
      <w:r w:rsidR="00E45385" w:rsidRPr="00C8588E">
        <w:rPr>
          <w:i/>
          <w:spacing w:val="-2"/>
        </w:rPr>
        <w:t>Indulgence</w:t>
      </w:r>
      <w:r w:rsidR="00E45385" w:rsidRPr="00C8588E">
        <w:rPr>
          <w:spacing w:val="-2"/>
        </w:rPr>
        <w:t>)</w:t>
      </w:r>
      <w:r w:rsidRPr="00C8588E">
        <w:rPr>
          <w:spacing w:val="-2"/>
        </w:rPr>
        <w:t>, ainda não amplamente testada quanto à sua aplicação e gestão intercultural, por ser recente</w:t>
      </w:r>
      <w:r w:rsidR="006A6EC4" w:rsidRPr="00C8588E">
        <w:rPr>
          <w:spacing w:val="-2"/>
        </w:rPr>
        <w:t>,</w:t>
      </w:r>
      <w:r w:rsidRPr="00C8588E">
        <w:rPr>
          <w:spacing w:val="-2"/>
        </w:rPr>
        <w:t xml:space="preserve"> mas também pelas ambiguidades </w:t>
      </w:r>
      <w:r w:rsidR="00872A11" w:rsidRPr="00C8588E">
        <w:rPr>
          <w:spacing w:val="-2"/>
        </w:rPr>
        <w:t xml:space="preserve">decorrentes </w:t>
      </w:r>
      <w:r w:rsidR="00872A11" w:rsidRPr="00C8588E">
        <w:rPr>
          <w:spacing w:val="-4"/>
        </w:rPr>
        <w:t>de uma pesquisa assente em indicadores associados à F</w:t>
      </w:r>
      <w:r w:rsidRPr="00C8588E">
        <w:rPr>
          <w:spacing w:val="-4"/>
        </w:rPr>
        <w:t>elicidade</w:t>
      </w:r>
      <w:r w:rsidR="00872A11" w:rsidRPr="00C8588E">
        <w:rPr>
          <w:spacing w:val="-4"/>
        </w:rPr>
        <w:t xml:space="preserve">, um estado emocional que difere muito de cultura para cultura, sendo, por </w:t>
      </w:r>
      <w:r w:rsidR="00B66FB4" w:rsidRPr="00C8588E">
        <w:rPr>
          <w:spacing w:val="-4"/>
        </w:rPr>
        <w:t>isso, discu</w:t>
      </w:r>
      <w:r w:rsidR="00C8588E" w:rsidRPr="00C8588E">
        <w:rPr>
          <w:spacing w:val="-4"/>
        </w:rPr>
        <w:t>tida</w:t>
      </w:r>
      <w:r w:rsidR="00B66FB4" w:rsidRPr="00C8588E">
        <w:rPr>
          <w:spacing w:val="-4"/>
        </w:rPr>
        <w:t xml:space="preserve"> e representado sob</w:t>
      </w:r>
      <w:r w:rsidR="00872A11" w:rsidRPr="00C8588E">
        <w:rPr>
          <w:spacing w:val="-4"/>
        </w:rPr>
        <w:t xml:space="preserve"> </w:t>
      </w:r>
      <w:r w:rsidR="00C8588E" w:rsidRPr="00C8588E">
        <w:rPr>
          <w:spacing w:val="-4"/>
        </w:rPr>
        <w:t>várias</w:t>
      </w:r>
      <w:r w:rsidR="00872A11" w:rsidRPr="00C8588E">
        <w:rPr>
          <w:spacing w:val="-4"/>
        </w:rPr>
        <w:t xml:space="preserve"> formas.</w:t>
      </w:r>
    </w:p>
    <w:p w:rsidR="00A659DD" w:rsidRPr="009C4633" w:rsidRDefault="00A659DD" w:rsidP="00565B77">
      <w:pPr>
        <w:pStyle w:val="Normaltext1"/>
        <w:ind w:left="709" w:firstLine="567"/>
        <w:rPr>
          <w:spacing w:val="-2"/>
        </w:rPr>
      </w:pPr>
      <w:r w:rsidRPr="009C4633">
        <w:t xml:space="preserve">No entanto, </w:t>
      </w:r>
      <w:r w:rsidR="00E60A43" w:rsidRPr="009C4633">
        <w:t xml:space="preserve">ainda </w:t>
      </w:r>
      <w:r w:rsidR="00872A11" w:rsidRPr="009C4633">
        <w:t>segundo Hofsted</w:t>
      </w:r>
      <w:r w:rsidR="006D43F0" w:rsidRPr="009C4633">
        <w:t xml:space="preserve"> (2014)</w:t>
      </w:r>
      <w:r w:rsidR="00E60A43" w:rsidRPr="009C4633">
        <w:t>,</w:t>
      </w:r>
      <w:r w:rsidR="00872A11" w:rsidRPr="009C4633">
        <w:t xml:space="preserve"> a sua</w:t>
      </w:r>
      <w:r w:rsidRPr="009C4633">
        <w:t xml:space="preserve"> aplicação</w:t>
      </w:r>
      <w:r w:rsidR="00872A11" w:rsidRPr="009C4633">
        <w:t xml:space="preserve"> pode revelar-se</w:t>
      </w:r>
      <w:r w:rsidRPr="009C4633">
        <w:t xml:space="preserve"> interessante </w:t>
      </w:r>
      <w:r w:rsidR="00872A11" w:rsidRPr="009C4633">
        <w:t>no âmbito da abordagem i</w:t>
      </w:r>
      <w:r w:rsidRPr="009C4633">
        <w:t>nternaciona</w:t>
      </w:r>
      <w:r w:rsidR="00872A11" w:rsidRPr="009C4633">
        <w:t>l, nomeadamente</w:t>
      </w:r>
      <w:r w:rsidR="00565B77" w:rsidRPr="009C4633">
        <w:t>,</w:t>
      </w:r>
      <w:r w:rsidR="00872A11" w:rsidRPr="009C4633">
        <w:t xml:space="preserve"> quanto a matérias de empregabilidade e gestão da força de tr</w:t>
      </w:r>
      <w:r w:rsidR="000E2330" w:rsidRPr="009C4633">
        <w:t>abalho,</w:t>
      </w:r>
      <w:r w:rsidR="00872A11" w:rsidRPr="009C4633">
        <w:t xml:space="preserve"> uma vez que</w:t>
      </w:r>
      <w:r w:rsidRPr="009C4633">
        <w:t xml:space="preserve"> culturas indulgentes </w:t>
      </w:r>
      <w:r w:rsidR="00872A11" w:rsidRPr="009C4633">
        <w:t>tendem a reflectir a importância da</w:t>
      </w:r>
      <w:r w:rsidRPr="009C4633">
        <w:t xml:space="preserve"> liberdade de expressão e </w:t>
      </w:r>
      <w:r w:rsidR="00872A11" w:rsidRPr="009C4633">
        <w:t>do indivíduo,</w:t>
      </w:r>
      <w:r w:rsidRPr="009C4633">
        <w:t xml:space="preserve"> </w:t>
      </w:r>
      <w:r w:rsidR="00872A11" w:rsidRPr="009C4633">
        <w:t xml:space="preserve">enquanto </w:t>
      </w:r>
      <w:r w:rsidRPr="009C4633">
        <w:t xml:space="preserve">culturas reprimidas </w:t>
      </w:r>
      <w:r w:rsidR="00E60A43" w:rsidRPr="009C4633">
        <w:t>projectam</w:t>
      </w:r>
      <w:r w:rsidR="00872A11" w:rsidRPr="009C4633">
        <w:t xml:space="preserve"> </w:t>
      </w:r>
      <w:r w:rsidRPr="009C4633">
        <w:t xml:space="preserve">uma maior sensação de impotência sobre o destino </w:t>
      </w:r>
      <w:r w:rsidR="00872A11" w:rsidRPr="009C4633">
        <w:t>individual, com impacte na</w:t>
      </w:r>
      <w:r w:rsidRPr="009C4633">
        <w:t xml:space="preserve"> </w:t>
      </w:r>
      <w:r w:rsidR="00872A11" w:rsidRPr="009C4633">
        <w:t>disponibilidade</w:t>
      </w:r>
      <w:r w:rsidRPr="009C4633">
        <w:t xml:space="preserve"> </w:t>
      </w:r>
      <w:r w:rsidR="00872A11" w:rsidRPr="009C4633">
        <w:t>d</w:t>
      </w:r>
      <w:r w:rsidRPr="009C4633">
        <w:t xml:space="preserve">os </w:t>
      </w:r>
      <w:r w:rsidR="00872A11" w:rsidRPr="009C4633">
        <w:t xml:space="preserve">colaboradores para se </w:t>
      </w:r>
      <w:r w:rsidRPr="009C4633">
        <w:t>expressar</w:t>
      </w:r>
      <w:r w:rsidR="00872A11" w:rsidRPr="009C4633">
        <w:t>em</w:t>
      </w:r>
      <w:r w:rsidRPr="009C4633">
        <w:t xml:space="preserve"> </w:t>
      </w:r>
      <w:r w:rsidR="00872A11" w:rsidRPr="009C4633">
        <w:t xml:space="preserve">ou </w:t>
      </w:r>
      <w:r w:rsidR="00565B77" w:rsidRPr="009C4633">
        <w:t xml:space="preserve">intervirem </w:t>
      </w:r>
      <w:r w:rsidR="00872A11" w:rsidRPr="009C4633">
        <w:t xml:space="preserve">na </w:t>
      </w:r>
      <w:r w:rsidR="00565B77" w:rsidRPr="009C4633">
        <w:t>partilha</w:t>
      </w:r>
      <w:r w:rsidR="00872A11" w:rsidRPr="009C4633">
        <w:t xml:space="preserve"> de valor e </w:t>
      </w:r>
      <w:r w:rsidR="00565B77" w:rsidRPr="009C4633">
        <w:t xml:space="preserve">na construção </w:t>
      </w:r>
      <w:r w:rsidR="00872A11" w:rsidRPr="009C4633">
        <w:t>de conhecimento</w:t>
      </w:r>
      <w:r w:rsidR="00E60A43" w:rsidRPr="009C4633">
        <w:t xml:space="preserve"> organizacional</w:t>
      </w:r>
      <w:r w:rsidR="00C8588E" w:rsidRPr="009C4633">
        <w:t>.</w:t>
      </w:r>
      <w:r w:rsidR="00D25C04" w:rsidRPr="009C4633">
        <w:t xml:space="preserve"> </w:t>
      </w:r>
      <w:r w:rsidR="00872A11" w:rsidRPr="009C4633">
        <w:rPr>
          <w:spacing w:val="-2"/>
        </w:rPr>
        <w:t>Esta abordagem</w:t>
      </w:r>
      <w:r w:rsidRPr="009C4633">
        <w:rPr>
          <w:spacing w:val="-2"/>
        </w:rPr>
        <w:t xml:space="preserve"> </w:t>
      </w:r>
      <w:r w:rsidR="009C4633">
        <w:rPr>
          <w:spacing w:val="-2"/>
        </w:rPr>
        <w:t>evidenciará</w:t>
      </w:r>
      <w:r w:rsidR="00872A11" w:rsidRPr="009C4633">
        <w:rPr>
          <w:spacing w:val="-2"/>
        </w:rPr>
        <w:t>, também, um impacte</w:t>
      </w:r>
      <w:r w:rsidRPr="009C4633">
        <w:rPr>
          <w:spacing w:val="-2"/>
        </w:rPr>
        <w:t xml:space="preserve"> sobre </w:t>
      </w:r>
      <w:r w:rsidR="00872A11" w:rsidRPr="009C4633">
        <w:rPr>
          <w:spacing w:val="-2"/>
        </w:rPr>
        <w:t>questões intergeracionais, dada a influência</w:t>
      </w:r>
      <w:r w:rsidRPr="009C4633">
        <w:rPr>
          <w:spacing w:val="-2"/>
        </w:rPr>
        <w:t xml:space="preserve"> da tecnologia </w:t>
      </w:r>
      <w:r w:rsidR="00872A11" w:rsidRPr="009C4633">
        <w:rPr>
          <w:spacing w:val="-2"/>
        </w:rPr>
        <w:t>n</w:t>
      </w:r>
      <w:r w:rsidRPr="009C4633">
        <w:rPr>
          <w:spacing w:val="-2"/>
        </w:rPr>
        <w:t xml:space="preserve">as gerações mais jovens </w:t>
      </w:r>
      <w:r w:rsidR="00872A11" w:rsidRPr="009C4633">
        <w:rPr>
          <w:spacing w:val="-2"/>
        </w:rPr>
        <w:t>e a tendência para uma maior prevalência d</w:t>
      </w:r>
      <w:r w:rsidRPr="009C4633">
        <w:rPr>
          <w:spacing w:val="-2"/>
        </w:rPr>
        <w:t>a necessid</w:t>
      </w:r>
      <w:r w:rsidR="00872A11" w:rsidRPr="009C4633">
        <w:rPr>
          <w:spacing w:val="-2"/>
        </w:rPr>
        <w:t>ade de gratificação instantânea</w:t>
      </w:r>
      <w:r w:rsidR="00565B77" w:rsidRPr="009C4633">
        <w:rPr>
          <w:spacing w:val="-2"/>
        </w:rPr>
        <w:t xml:space="preserve"> ou </w:t>
      </w:r>
      <w:r w:rsidR="009C4633" w:rsidRPr="009C4633">
        <w:rPr>
          <w:spacing w:val="-2"/>
        </w:rPr>
        <w:t xml:space="preserve">do </w:t>
      </w:r>
      <w:r w:rsidR="00565B77" w:rsidRPr="009C4633">
        <w:rPr>
          <w:spacing w:val="-2"/>
        </w:rPr>
        <w:t>reconhecimento imediato</w:t>
      </w:r>
      <w:r w:rsidR="00872A11" w:rsidRPr="009C4633">
        <w:rPr>
          <w:spacing w:val="-2"/>
        </w:rPr>
        <w:t>.</w:t>
      </w:r>
    </w:p>
    <w:p w:rsidR="00C8588E" w:rsidRDefault="00500803" w:rsidP="006D43F0">
      <w:pPr>
        <w:autoSpaceDE w:val="0"/>
        <w:autoSpaceDN w:val="0"/>
        <w:adjustRightInd w:val="0"/>
        <w:spacing w:before="120" w:line="360" w:lineRule="auto"/>
        <w:ind w:firstLine="720"/>
        <w:jc w:val="both"/>
      </w:pPr>
      <w:r w:rsidRPr="00001242">
        <w:t>Hofstede (</w:t>
      </w:r>
      <w:r w:rsidR="00702282">
        <w:t xml:space="preserve">ainda, </w:t>
      </w:r>
      <w:r w:rsidRPr="00001242">
        <w:t>citado por Kotler e Keller, 2006)</w:t>
      </w:r>
      <w:r>
        <w:t xml:space="preserve"> </w:t>
      </w:r>
      <w:r w:rsidR="006D43F0">
        <w:t>reforça a avaliação d</w:t>
      </w:r>
      <w:r>
        <w:t>e</w:t>
      </w:r>
      <w:r w:rsidR="00A935FA" w:rsidRPr="00001242">
        <w:t xml:space="preserve">stas características </w:t>
      </w:r>
      <w:r w:rsidR="00284B3A" w:rsidRPr="00001242">
        <w:t>culturais</w:t>
      </w:r>
      <w:r w:rsidR="00A935FA" w:rsidRPr="00001242">
        <w:t xml:space="preserve"> para cada </w:t>
      </w:r>
      <w:r>
        <w:t>uma das variáveis</w:t>
      </w:r>
      <w:r w:rsidR="00A935FA" w:rsidRPr="00001242">
        <w:t xml:space="preserve"> </w:t>
      </w:r>
      <w:r w:rsidR="00AF1A22" w:rsidRPr="00001242">
        <w:t xml:space="preserve">do </w:t>
      </w:r>
      <w:r w:rsidR="00AF1A22" w:rsidRPr="006C6DA5">
        <w:rPr>
          <w:i/>
        </w:rPr>
        <w:t>Marketing</w:t>
      </w:r>
      <w:r w:rsidR="00A935FA" w:rsidRPr="006C6DA5">
        <w:rPr>
          <w:i/>
        </w:rPr>
        <w:t xml:space="preserve"> </w:t>
      </w:r>
      <w:r w:rsidR="009275B9" w:rsidRPr="006C6DA5">
        <w:rPr>
          <w:i/>
        </w:rPr>
        <w:t>Mix</w:t>
      </w:r>
      <w:r w:rsidR="00C23CCD">
        <w:t xml:space="preserve">, </w:t>
      </w:r>
      <w:r w:rsidR="000E2330">
        <w:t xml:space="preserve">dada a sua </w:t>
      </w:r>
      <w:r w:rsidR="00C23CCD">
        <w:t>influ</w:t>
      </w:r>
      <w:r w:rsidR="000E2330">
        <w:t>ência sobre</w:t>
      </w:r>
      <w:r w:rsidR="00C23CCD">
        <w:t xml:space="preserve"> a </w:t>
      </w:r>
      <w:r w:rsidR="00C23CCD" w:rsidRPr="00C23CCD">
        <w:t>comunicação, negociação e gestão</w:t>
      </w:r>
      <w:r w:rsidR="00C23CCD">
        <w:t xml:space="preserve"> e, </w:t>
      </w:r>
      <w:r w:rsidR="00C23CCD" w:rsidRPr="00C23CCD">
        <w:t>em marketing internacional</w:t>
      </w:r>
      <w:r w:rsidR="00C23CCD">
        <w:t xml:space="preserve">, </w:t>
      </w:r>
      <w:r w:rsidR="005300AB">
        <w:t>definindo</w:t>
      </w:r>
      <w:r w:rsidR="00C23CCD" w:rsidRPr="00C23CCD">
        <w:t xml:space="preserve"> </w:t>
      </w:r>
      <w:r w:rsidR="003914FD">
        <w:t xml:space="preserve">igualmente </w:t>
      </w:r>
      <w:r w:rsidR="00C23CCD" w:rsidRPr="00C23CCD">
        <w:t>valores nacionais</w:t>
      </w:r>
      <w:r w:rsidR="003914FD">
        <w:t>,</w:t>
      </w:r>
      <w:r w:rsidR="00C23CCD" w:rsidRPr="00C23CCD">
        <w:t xml:space="preserve"> em geral. </w:t>
      </w:r>
    </w:p>
    <w:p w:rsidR="00565B77" w:rsidRDefault="00C23CCD" w:rsidP="00FE39DA">
      <w:pPr>
        <w:autoSpaceDE w:val="0"/>
        <w:autoSpaceDN w:val="0"/>
        <w:adjustRightInd w:val="0"/>
        <w:spacing w:line="360" w:lineRule="auto"/>
        <w:ind w:firstLine="720"/>
        <w:jc w:val="both"/>
        <w:rPr>
          <w:spacing w:val="-2"/>
        </w:rPr>
      </w:pPr>
      <w:r w:rsidRPr="00C23CCD">
        <w:t>Mooij</w:t>
      </w:r>
      <w:r w:rsidR="006D43F0">
        <w:t xml:space="preserve"> (2010)</w:t>
      </w:r>
      <w:r w:rsidRPr="00C23CCD">
        <w:t xml:space="preserve"> estudou a aplicação dos resultados de Hofstede no campo de marca global, </w:t>
      </w:r>
      <w:r w:rsidR="005300AB">
        <w:t xml:space="preserve">da </w:t>
      </w:r>
      <w:r w:rsidRPr="00C23CCD">
        <w:t xml:space="preserve">estratégia de publicidade e </w:t>
      </w:r>
      <w:r w:rsidR="005300AB">
        <w:t>do comportamento do consumidor, na forma c</w:t>
      </w:r>
      <w:r w:rsidRPr="00C23CCD">
        <w:t xml:space="preserve">omo as empresas tentam </w:t>
      </w:r>
      <w:r w:rsidRPr="000E2330">
        <w:rPr>
          <w:spacing w:val="-2"/>
        </w:rPr>
        <w:t xml:space="preserve">adaptar seus produtos e serviços aos hábitos e preferências locais </w:t>
      </w:r>
      <w:r w:rsidR="005300AB" w:rsidRPr="000E2330">
        <w:rPr>
          <w:spacing w:val="-2"/>
        </w:rPr>
        <w:t>e na compreensão d</w:t>
      </w:r>
      <w:r w:rsidRPr="000E2330">
        <w:rPr>
          <w:spacing w:val="-2"/>
        </w:rPr>
        <w:t xml:space="preserve">a especificidade </w:t>
      </w:r>
      <w:r w:rsidR="00677C2C" w:rsidRPr="000E2330">
        <w:rPr>
          <w:spacing w:val="-2"/>
        </w:rPr>
        <w:t>dos seus</w:t>
      </w:r>
      <w:r w:rsidRPr="000E2330">
        <w:rPr>
          <w:spacing w:val="-2"/>
        </w:rPr>
        <w:t xml:space="preserve"> mercado</w:t>
      </w:r>
      <w:r w:rsidR="00677C2C" w:rsidRPr="000E2330">
        <w:rPr>
          <w:spacing w:val="-2"/>
        </w:rPr>
        <w:t>s de actuação</w:t>
      </w:r>
      <w:r w:rsidR="009E52E4" w:rsidRPr="000E2330">
        <w:rPr>
          <w:spacing w:val="-2"/>
        </w:rPr>
        <w:t>.</w:t>
      </w:r>
    </w:p>
    <w:p w:rsidR="001B7D46" w:rsidRPr="00AB3416" w:rsidRDefault="001B7D46" w:rsidP="00565B77">
      <w:pPr>
        <w:widowControl w:val="0"/>
        <w:autoSpaceDE w:val="0"/>
        <w:autoSpaceDN w:val="0"/>
        <w:adjustRightInd w:val="0"/>
        <w:spacing w:line="360" w:lineRule="auto"/>
        <w:ind w:firstLine="720"/>
        <w:jc w:val="both"/>
      </w:pPr>
      <w:r w:rsidRPr="00AB3416">
        <w:t>A apreciação destas dimensões culturais, quando aplicada comparativamente entre mercados de interesse</w:t>
      </w:r>
      <w:r w:rsidR="00AB3416" w:rsidRPr="00AB3416">
        <w:t xml:space="preserve"> para a internacionalização </w:t>
      </w:r>
      <w:r w:rsidR="00FA2525" w:rsidRPr="00AB3416">
        <w:t>comercial</w:t>
      </w:r>
      <w:r w:rsidR="00565B77" w:rsidRPr="00AB3416">
        <w:t>,</w:t>
      </w:r>
      <w:r w:rsidRPr="00AB3416">
        <w:t xml:space="preserve"> tende a situar possíveis discrepâncias e oportunidades de alinhamento</w:t>
      </w:r>
      <w:r w:rsidR="00565B77" w:rsidRPr="00AB3416">
        <w:t>, conforme figura seguinte</w:t>
      </w:r>
      <w:r w:rsidRPr="00AB3416">
        <w:t>.</w:t>
      </w:r>
    </w:p>
    <w:p w:rsidR="001B7D46" w:rsidRDefault="00AA3A9B" w:rsidP="00565B77">
      <w:pPr>
        <w:spacing w:before="240" w:after="360"/>
        <w:jc w:val="center"/>
        <w:rPr>
          <w:b/>
          <w:iCs/>
          <w:sz w:val="22"/>
          <w:szCs w:val="18"/>
        </w:rPr>
      </w:pPr>
      <w:r>
        <w:rPr>
          <w:b/>
          <w:iCs/>
          <w:sz w:val="22"/>
          <w:szCs w:val="18"/>
        </w:rPr>
        <w:lastRenderedPageBreak/>
        <w:t>Figura 1</w:t>
      </w:r>
      <w:r w:rsidR="002F7BF7">
        <w:rPr>
          <w:b/>
          <w:iCs/>
          <w:sz w:val="22"/>
          <w:szCs w:val="18"/>
        </w:rPr>
        <w:t>7</w:t>
      </w:r>
      <w:r w:rsidR="001B7D46">
        <w:rPr>
          <w:b/>
          <w:iCs/>
          <w:sz w:val="22"/>
          <w:szCs w:val="18"/>
        </w:rPr>
        <w:t xml:space="preserve"> </w:t>
      </w:r>
      <w:r w:rsidR="001B7D46" w:rsidRPr="00030427">
        <w:rPr>
          <w:b/>
          <w:iCs/>
          <w:sz w:val="22"/>
          <w:szCs w:val="18"/>
        </w:rPr>
        <w:t xml:space="preserve">– </w:t>
      </w:r>
      <w:r w:rsidR="001B7D46">
        <w:rPr>
          <w:b/>
          <w:iCs/>
          <w:sz w:val="22"/>
          <w:szCs w:val="18"/>
        </w:rPr>
        <w:t xml:space="preserve">Modelo de Dimensões Culturais com </w:t>
      </w:r>
      <w:r w:rsidR="001B7D46" w:rsidRPr="001B7D46">
        <w:rPr>
          <w:b/>
          <w:iCs/>
          <w:sz w:val="22"/>
          <w:szCs w:val="18"/>
        </w:rPr>
        <w:t>aplicação comparativa Portugal / Moçambique</w:t>
      </w:r>
    </w:p>
    <w:p w:rsidR="00B676AC" w:rsidRDefault="004C54F4" w:rsidP="00FE39DA">
      <w:pPr>
        <w:keepNext/>
        <w:autoSpaceDE w:val="0"/>
        <w:autoSpaceDN w:val="0"/>
        <w:adjustRightInd w:val="0"/>
        <w:jc w:val="center"/>
      </w:pPr>
      <w:r>
        <w:rPr>
          <w:noProof/>
        </w:rPr>
        <w:drawing>
          <wp:inline distT="0" distB="0" distL="0" distR="0" wp14:anchorId="2AACA8B6" wp14:editId="3CD106FD">
            <wp:extent cx="4210050" cy="2478150"/>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245338" cy="2498921"/>
                    </a:xfrm>
                    <a:prstGeom prst="rect">
                      <a:avLst/>
                    </a:prstGeom>
                    <a:noFill/>
                  </pic:spPr>
                </pic:pic>
              </a:graphicData>
            </a:graphic>
          </wp:inline>
        </w:drawing>
      </w:r>
    </w:p>
    <w:p w:rsidR="004C54F4" w:rsidRDefault="004C54F4" w:rsidP="00FE39DA">
      <w:pPr>
        <w:keepNext/>
        <w:autoSpaceDE w:val="0"/>
        <w:autoSpaceDN w:val="0"/>
        <w:adjustRightInd w:val="0"/>
      </w:pPr>
    </w:p>
    <w:p w:rsidR="00384A21" w:rsidRDefault="00B676AC" w:rsidP="00B242D1">
      <w:pPr>
        <w:pStyle w:val="Caption"/>
        <w:spacing w:after="120"/>
        <w:jc w:val="center"/>
        <w:rPr>
          <w:color w:val="auto"/>
        </w:rPr>
      </w:pPr>
      <w:bookmarkStart w:id="41" w:name="_Toc411878021"/>
      <w:r w:rsidRPr="00B676AC">
        <w:rPr>
          <w:color w:val="auto"/>
        </w:rPr>
        <w:t>F</w:t>
      </w:r>
      <w:bookmarkEnd w:id="41"/>
      <w:r w:rsidR="001B7D46">
        <w:rPr>
          <w:color w:val="auto"/>
        </w:rPr>
        <w:t xml:space="preserve">onte: </w:t>
      </w:r>
      <w:r w:rsidRPr="00B676AC">
        <w:rPr>
          <w:color w:val="auto"/>
        </w:rPr>
        <w:t>Hofstede</w:t>
      </w:r>
      <w:r w:rsidR="00FA2525">
        <w:rPr>
          <w:color w:val="auto"/>
        </w:rPr>
        <w:t>, G., 2014 “</w:t>
      </w:r>
      <w:r w:rsidRPr="00B676AC">
        <w:rPr>
          <w:color w:val="auto"/>
        </w:rPr>
        <w:t>Inter</w:t>
      </w:r>
      <w:r w:rsidR="00FD1BF3">
        <w:rPr>
          <w:color w:val="auto"/>
        </w:rPr>
        <w:t>cultural Simulations &amp; Exercise</w:t>
      </w:r>
      <w:r w:rsidR="00FA2525">
        <w:rPr>
          <w:color w:val="auto"/>
        </w:rPr>
        <w:t>”</w:t>
      </w:r>
    </w:p>
    <w:p w:rsidR="00B66FB4" w:rsidRPr="00B66FB4" w:rsidRDefault="00B66FB4" w:rsidP="00FE39DA"/>
    <w:p w:rsidR="002754DF" w:rsidRDefault="00D6044C" w:rsidP="00FE39DA">
      <w:pPr>
        <w:autoSpaceDE w:val="0"/>
        <w:autoSpaceDN w:val="0"/>
        <w:adjustRightInd w:val="0"/>
        <w:spacing w:line="360" w:lineRule="auto"/>
        <w:ind w:firstLine="720"/>
        <w:jc w:val="both"/>
      </w:pPr>
      <w:r>
        <w:t>Quando um</w:t>
      </w:r>
      <w:r w:rsidR="00A935FA" w:rsidRPr="00001242">
        <w:t xml:space="preserve">a organização </w:t>
      </w:r>
      <w:r>
        <w:t>decide</w:t>
      </w:r>
      <w:r w:rsidR="00A935FA" w:rsidRPr="00001242">
        <w:t xml:space="preserve"> </w:t>
      </w:r>
      <w:r>
        <w:t>internacionalizar-se</w:t>
      </w:r>
      <w:r w:rsidR="00B70475">
        <w:t xml:space="preserve"> </w:t>
      </w:r>
      <w:r>
        <w:t>deve</w:t>
      </w:r>
      <w:r w:rsidR="001B7D46">
        <w:t>, por isso,</w:t>
      </w:r>
      <w:r>
        <w:t xml:space="preserve"> definir a melhor maneira de</w:t>
      </w:r>
      <w:r w:rsidR="00A935FA" w:rsidRPr="00001242">
        <w:t xml:space="preserve"> a</w:t>
      </w:r>
      <w:r>
        <w:t>c</w:t>
      </w:r>
      <w:r w:rsidR="00A935FA" w:rsidRPr="00001242">
        <w:t>tuar</w:t>
      </w:r>
      <w:r w:rsidR="00B70475">
        <w:t xml:space="preserve"> no mercado que selecionou, optando por uma ou mais</w:t>
      </w:r>
      <w:r w:rsidR="00A935FA" w:rsidRPr="00001242">
        <w:t xml:space="preserve"> estratégias que </w:t>
      </w:r>
      <w:r w:rsidR="00B70475">
        <w:t>deverão</w:t>
      </w:r>
      <w:r w:rsidR="00A935FA" w:rsidRPr="00001242">
        <w:t xml:space="preserve"> ser </w:t>
      </w:r>
      <w:r w:rsidR="002754DF">
        <w:t xml:space="preserve">incluídas </w:t>
      </w:r>
      <w:r w:rsidR="00284B3A" w:rsidRPr="00001242">
        <w:t>n</w:t>
      </w:r>
      <w:r w:rsidR="000E2330">
        <w:t>o</w:t>
      </w:r>
      <w:r w:rsidR="00A935FA" w:rsidRPr="00001242">
        <w:t xml:space="preserve"> plano de </w:t>
      </w:r>
      <w:r w:rsidR="00A935FA" w:rsidRPr="00370B21">
        <w:rPr>
          <w:i/>
        </w:rPr>
        <w:t>marketing</w:t>
      </w:r>
      <w:r w:rsidR="0056659A">
        <w:t>, por sua vez</w:t>
      </w:r>
      <w:r w:rsidR="00172629">
        <w:t xml:space="preserve"> parte integrante de um processo de planeamento estratégico</w:t>
      </w:r>
      <w:r w:rsidR="00B70475">
        <w:t xml:space="preserve"> que</w:t>
      </w:r>
      <w:r w:rsidR="00B70475" w:rsidRPr="00B70475">
        <w:t xml:space="preserve"> permite antecipar e articular todas as decisões relativas à gestão de </w:t>
      </w:r>
      <w:r w:rsidR="00B70475">
        <w:t>um determinado negócio ou marca,</w:t>
      </w:r>
      <w:r w:rsidR="00B70475" w:rsidRPr="00B70475">
        <w:t xml:space="preserve"> </w:t>
      </w:r>
      <w:r w:rsidR="00B70475">
        <w:t>reduzindo,</w:t>
      </w:r>
      <w:r w:rsidR="00B70475" w:rsidRPr="00B70475">
        <w:t xml:space="preserve"> assim</w:t>
      </w:r>
      <w:r w:rsidR="00B70475">
        <w:t xml:space="preserve">, </w:t>
      </w:r>
      <w:r w:rsidR="00B70475" w:rsidRPr="00B70475">
        <w:t>eventuais erros</w:t>
      </w:r>
      <w:r w:rsidR="00362153">
        <w:t xml:space="preserve"> </w:t>
      </w:r>
      <w:r w:rsidR="00B70475" w:rsidRPr="00B70475">
        <w:t xml:space="preserve">ao nível da </w:t>
      </w:r>
      <w:r w:rsidR="00B70475">
        <w:t>implementação</w:t>
      </w:r>
      <w:r w:rsidR="001B7D46">
        <w:t xml:space="preserve"> e </w:t>
      </w:r>
      <w:r w:rsidR="00362153">
        <w:t>ameaças no que concerne a</w:t>
      </w:r>
      <w:r w:rsidR="001B7D46">
        <w:t>os desafios culturais</w:t>
      </w:r>
      <w:r w:rsidR="00B70475">
        <w:t xml:space="preserve">. </w:t>
      </w:r>
    </w:p>
    <w:p w:rsidR="002C1DA3" w:rsidRDefault="00B70475" w:rsidP="00FE39DA">
      <w:pPr>
        <w:autoSpaceDE w:val="0"/>
        <w:autoSpaceDN w:val="0"/>
        <w:adjustRightInd w:val="0"/>
        <w:spacing w:line="360" w:lineRule="auto"/>
        <w:ind w:firstLine="720"/>
        <w:jc w:val="both"/>
        <w:rPr>
          <w:spacing w:val="-2"/>
        </w:rPr>
      </w:pPr>
      <w:r w:rsidRPr="002C1DA3">
        <w:t xml:space="preserve">A formalização deste processo de planeamento tem como principal vantagem </w:t>
      </w:r>
      <w:r w:rsidR="002C1DA3">
        <w:t xml:space="preserve">o compromisso e </w:t>
      </w:r>
      <w:r w:rsidRPr="002C1DA3">
        <w:t>a responsabilização</w:t>
      </w:r>
      <w:r w:rsidR="002C1DA3">
        <w:t xml:space="preserve"> </w:t>
      </w:r>
      <w:r w:rsidRPr="002C1DA3">
        <w:t xml:space="preserve">de toda a organização </w:t>
      </w:r>
      <w:r w:rsidR="002C1DA3" w:rsidRPr="002C1DA3">
        <w:t>pelo</w:t>
      </w:r>
      <w:r w:rsidRPr="002C1DA3">
        <w:t xml:space="preserve"> cumprimento de objectivos mensuráveis, numa óptica de médio ou de longo prazo</w:t>
      </w:r>
      <w:r w:rsidR="002C1DA3">
        <w:t>, p</w:t>
      </w:r>
      <w:r w:rsidR="002C1DA3" w:rsidRPr="00B242D1">
        <w:rPr>
          <w:spacing w:val="-2"/>
        </w:rPr>
        <w:t>ara que a sua concretização seja bem-sucedida e eficaz</w:t>
      </w:r>
      <w:r w:rsidR="002C1DA3">
        <w:rPr>
          <w:spacing w:val="-2"/>
        </w:rPr>
        <w:t>.</w:t>
      </w:r>
    </w:p>
    <w:p w:rsidR="001B7D46" w:rsidRPr="002C1DA3" w:rsidRDefault="002C1DA3" w:rsidP="00FE39DA">
      <w:pPr>
        <w:autoSpaceDE w:val="0"/>
        <w:autoSpaceDN w:val="0"/>
        <w:adjustRightInd w:val="0"/>
        <w:spacing w:line="360" w:lineRule="auto"/>
        <w:ind w:firstLine="720"/>
        <w:jc w:val="both"/>
        <w:rPr>
          <w:spacing w:val="-4"/>
        </w:rPr>
      </w:pPr>
      <w:r>
        <w:rPr>
          <w:spacing w:val="-2"/>
        </w:rPr>
        <w:t>Para esse efeito,</w:t>
      </w:r>
      <w:r w:rsidRPr="00B242D1">
        <w:rPr>
          <w:spacing w:val="-2"/>
        </w:rPr>
        <w:t xml:space="preserve"> é</w:t>
      </w:r>
      <w:r>
        <w:rPr>
          <w:spacing w:val="-2"/>
        </w:rPr>
        <w:t>,</w:t>
      </w:r>
      <w:r w:rsidRPr="00B242D1">
        <w:rPr>
          <w:spacing w:val="-2"/>
        </w:rPr>
        <w:t xml:space="preserve"> </w:t>
      </w:r>
      <w:r>
        <w:rPr>
          <w:spacing w:val="-2"/>
        </w:rPr>
        <w:t xml:space="preserve">também, </w:t>
      </w:r>
      <w:r w:rsidRPr="00B242D1">
        <w:rPr>
          <w:spacing w:val="-2"/>
        </w:rPr>
        <w:t>crucial um conhecimento de mercado actualizado, nomeadamente quanto ao ambiente de negócio, concorrencial, quanto à exposição e percepção públicas.</w:t>
      </w:r>
    </w:p>
    <w:p w:rsidR="001B7D46" w:rsidRDefault="002F7BF7" w:rsidP="002C1DA3">
      <w:pPr>
        <w:spacing w:before="240"/>
        <w:jc w:val="center"/>
        <w:rPr>
          <w:b/>
          <w:iCs/>
          <w:sz w:val="22"/>
          <w:szCs w:val="18"/>
        </w:rPr>
      </w:pPr>
      <w:r>
        <w:rPr>
          <w:b/>
          <w:iCs/>
          <w:sz w:val="22"/>
          <w:szCs w:val="18"/>
        </w:rPr>
        <w:t>Figura 18</w:t>
      </w:r>
      <w:r w:rsidR="001B7D46">
        <w:rPr>
          <w:b/>
          <w:iCs/>
          <w:sz w:val="22"/>
          <w:szCs w:val="18"/>
        </w:rPr>
        <w:t xml:space="preserve"> </w:t>
      </w:r>
      <w:r w:rsidR="001B7D46" w:rsidRPr="00030427">
        <w:rPr>
          <w:b/>
          <w:iCs/>
          <w:sz w:val="22"/>
          <w:szCs w:val="18"/>
        </w:rPr>
        <w:t xml:space="preserve">– </w:t>
      </w:r>
      <w:r w:rsidR="001B7D46" w:rsidRPr="001B7D46">
        <w:rPr>
          <w:b/>
          <w:iCs/>
          <w:sz w:val="22"/>
          <w:szCs w:val="18"/>
        </w:rPr>
        <w:t xml:space="preserve">Processo de planeamento estratégico de </w:t>
      </w:r>
      <w:r w:rsidR="001B7D46" w:rsidRPr="001B7D46">
        <w:rPr>
          <w:b/>
          <w:i/>
          <w:iCs/>
          <w:sz w:val="22"/>
          <w:szCs w:val="18"/>
        </w:rPr>
        <w:t>marketing</w:t>
      </w:r>
    </w:p>
    <w:p w:rsidR="00172629" w:rsidRDefault="00172629" w:rsidP="00FE39DA">
      <w:pPr>
        <w:autoSpaceDE w:val="0"/>
        <w:autoSpaceDN w:val="0"/>
        <w:adjustRightInd w:val="0"/>
        <w:ind w:firstLine="720"/>
        <w:jc w:val="both"/>
      </w:pPr>
    </w:p>
    <w:p w:rsidR="00172629" w:rsidRDefault="00172629" w:rsidP="00FE39DA">
      <w:pPr>
        <w:keepNext/>
        <w:autoSpaceDE w:val="0"/>
        <w:autoSpaceDN w:val="0"/>
        <w:adjustRightInd w:val="0"/>
        <w:spacing w:line="360" w:lineRule="auto"/>
        <w:jc w:val="center"/>
      </w:pPr>
      <w:r>
        <w:rPr>
          <w:noProof/>
        </w:rPr>
        <w:drawing>
          <wp:inline distT="0" distB="0" distL="0" distR="0" wp14:anchorId="3A05EC94" wp14:editId="1051CD59">
            <wp:extent cx="4403501" cy="2150669"/>
            <wp:effectExtent l="0" t="0" r="0" b="254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438737" cy="2167878"/>
                    </a:xfrm>
                    <a:prstGeom prst="rect">
                      <a:avLst/>
                    </a:prstGeom>
                    <a:noFill/>
                  </pic:spPr>
                </pic:pic>
              </a:graphicData>
            </a:graphic>
          </wp:inline>
        </w:drawing>
      </w:r>
    </w:p>
    <w:p w:rsidR="00172629" w:rsidRDefault="001B7D46" w:rsidP="008962BD">
      <w:pPr>
        <w:pStyle w:val="Caption"/>
        <w:spacing w:before="120" w:after="0"/>
        <w:jc w:val="center"/>
        <w:rPr>
          <w:color w:val="auto"/>
        </w:rPr>
      </w:pPr>
      <w:bookmarkStart w:id="42" w:name="_Toc411878022"/>
      <w:r>
        <w:rPr>
          <w:color w:val="auto"/>
        </w:rPr>
        <w:t xml:space="preserve">Fonte: </w:t>
      </w:r>
      <w:r w:rsidR="00172629" w:rsidRPr="008453BB">
        <w:rPr>
          <w:color w:val="auto"/>
        </w:rPr>
        <w:t xml:space="preserve">Kotler </w:t>
      </w:r>
      <w:r w:rsidR="0056659A">
        <w:rPr>
          <w:color w:val="auto"/>
        </w:rPr>
        <w:t>e</w:t>
      </w:r>
      <w:r w:rsidR="00172629" w:rsidRPr="008453BB">
        <w:rPr>
          <w:color w:val="auto"/>
        </w:rPr>
        <w:t xml:space="preserve"> Keller, 200</w:t>
      </w:r>
      <w:bookmarkEnd w:id="42"/>
      <w:r>
        <w:rPr>
          <w:color w:val="auto"/>
        </w:rPr>
        <w:t>9.</w:t>
      </w:r>
    </w:p>
    <w:p w:rsidR="00370B21" w:rsidRPr="00B242D1" w:rsidRDefault="00A935FA" w:rsidP="002C1DA3">
      <w:pPr>
        <w:widowControl w:val="0"/>
        <w:autoSpaceDE w:val="0"/>
        <w:autoSpaceDN w:val="0"/>
        <w:adjustRightInd w:val="0"/>
        <w:spacing w:line="360" w:lineRule="auto"/>
        <w:ind w:firstLine="720"/>
        <w:jc w:val="both"/>
      </w:pPr>
      <w:r w:rsidRPr="00B242D1">
        <w:lastRenderedPageBreak/>
        <w:t xml:space="preserve">O plano de </w:t>
      </w:r>
      <w:r w:rsidRPr="00B242D1">
        <w:rPr>
          <w:i/>
        </w:rPr>
        <w:t>marketing</w:t>
      </w:r>
      <w:r w:rsidR="002754DF" w:rsidRPr="00B242D1">
        <w:t>, ao</w:t>
      </w:r>
      <w:r w:rsidRPr="00B242D1">
        <w:t xml:space="preserve"> </w:t>
      </w:r>
      <w:r w:rsidR="002754DF" w:rsidRPr="00B242D1">
        <w:t>definir</w:t>
      </w:r>
      <w:r w:rsidR="005429D6" w:rsidRPr="00B242D1">
        <w:t xml:space="preserve"> os objectivos</w:t>
      </w:r>
      <w:r w:rsidR="00B242D1" w:rsidRPr="00B242D1">
        <w:t xml:space="preserve">, princípios, procedimentos e </w:t>
      </w:r>
      <w:r w:rsidR="005429D6" w:rsidRPr="00B242D1">
        <w:t xml:space="preserve">métodos que determinam o futuro da organização, </w:t>
      </w:r>
      <w:r w:rsidR="002C1DA3">
        <w:t xml:space="preserve">e </w:t>
      </w:r>
      <w:r w:rsidR="00B242D1" w:rsidRPr="00B242D1">
        <w:t>sendo um</w:t>
      </w:r>
      <w:r w:rsidR="005429D6" w:rsidRPr="00B242D1">
        <w:t xml:space="preserve"> referencial </w:t>
      </w:r>
      <w:r w:rsidR="00B242D1" w:rsidRPr="00B242D1">
        <w:t xml:space="preserve">para </w:t>
      </w:r>
      <w:r w:rsidR="005429D6" w:rsidRPr="00B242D1">
        <w:t>outros planos</w:t>
      </w:r>
      <w:r w:rsidR="0005072E" w:rsidRPr="00B242D1">
        <w:t xml:space="preserve"> e matrizes</w:t>
      </w:r>
      <w:r w:rsidR="005429D6" w:rsidRPr="00B242D1">
        <w:t xml:space="preserve"> corporativos, </w:t>
      </w:r>
      <w:r w:rsidR="00B242D1" w:rsidRPr="00B242D1">
        <w:t>é</w:t>
      </w:r>
      <w:r w:rsidR="001B7D46" w:rsidRPr="00B242D1">
        <w:t xml:space="preserve"> </w:t>
      </w:r>
      <w:r w:rsidR="002754DF" w:rsidRPr="00B242D1">
        <w:t>um importante instrumento de gestão</w:t>
      </w:r>
      <w:r w:rsidRPr="00B242D1">
        <w:t xml:space="preserve"> </w:t>
      </w:r>
      <w:r w:rsidR="002754DF" w:rsidRPr="00B242D1">
        <w:t>onde estão</w:t>
      </w:r>
      <w:r w:rsidRPr="00B242D1">
        <w:t xml:space="preserve"> identifi</w:t>
      </w:r>
      <w:r w:rsidR="002754DF" w:rsidRPr="00B242D1">
        <w:t>cadas</w:t>
      </w:r>
      <w:r w:rsidR="005429D6" w:rsidRPr="00B242D1">
        <w:t xml:space="preserve"> as melhores oportunidades para o</w:t>
      </w:r>
      <w:r w:rsidRPr="00B242D1">
        <w:t xml:space="preserve"> negócio, </w:t>
      </w:r>
      <w:r w:rsidR="00A50CFD" w:rsidRPr="00B242D1">
        <w:t>a forma de</w:t>
      </w:r>
      <w:r w:rsidRPr="00B242D1">
        <w:t xml:space="preserve"> entrar no mercado </w:t>
      </w:r>
      <w:r w:rsidR="005429D6" w:rsidRPr="00B242D1">
        <w:t>pretendido</w:t>
      </w:r>
      <w:r w:rsidR="00B242D1" w:rsidRPr="00B242D1">
        <w:t>,</w:t>
      </w:r>
      <w:r w:rsidR="005429D6" w:rsidRPr="00B242D1">
        <w:t xml:space="preserve"> de </w:t>
      </w:r>
      <w:r w:rsidRPr="00B242D1">
        <w:t>obter e manter posições</w:t>
      </w:r>
      <w:r w:rsidR="005429D6" w:rsidRPr="00B242D1">
        <w:t>, neste</w:t>
      </w:r>
      <w:r w:rsidR="00370B21" w:rsidRPr="00B242D1">
        <w:t>.</w:t>
      </w:r>
    </w:p>
    <w:p w:rsidR="00370B21" w:rsidRPr="00B242D1" w:rsidRDefault="002C1DA3" w:rsidP="002737AD">
      <w:pPr>
        <w:autoSpaceDE w:val="0"/>
        <w:autoSpaceDN w:val="0"/>
        <w:adjustRightInd w:val="0"/>
        <w:spacing w:line="360" w:lineRule="auto"/>
        <w:ind w:firstLine="720"/>
        <w:jc w:val="both"/>
        <w:rPr>
          <w:spacing w:val="-2"/>
        </w:rPr>
      </w:pPr>
      <w:r w:rsidRPr="00420DEA">
        <w:rPr>
          <w:spacing w:val="-2"/>
        </w:rPr>
        <w:t>Como</w:t>
      </w:r>
      <w:r w:rsidR="007420C4" w:rsidRPr="00420DEA">
        <w:rPr>
          <w:spacing w:val="-2"/>
        </w:rPr>
        <w:t xml:space="preserve"> instrumento de comunicação</w:t>
      </w:r>
      <w:r w:rsidRPr="00420DEA">
        <w:rPr>
          <w:spacing w:val="-2"/>
        </w:rPr>
        <w:t xml:space="preserve">, </w:t>
      </w:r>
      <w:r w:rsidR="002E5CDE" w:rsidRPr="00420DEA">
        <w:rPr>
          <w:spacing w:val="-2"/>
        </w:rPr>
        <w:t xml:space="preserve">por sua vez, </w:t>
      </w:r>
      <w:r w:rsidR="007420C4" w:rsidRPr="00420DEA">
        <w:rPr>
          <w:spacing w:val="-2"/>
        </w:rPr>
        <w:t xml:space="preserve">combina as variáveis e condições de mercado num </w:t>
      </w:r>
      <w:r w:rsidRPr="00420DEA">
        <w:rPr>
          <w:spacing w:val="-2"/>
        </w:rPr>
        <w:t>agregado</w:t>
      </w:r>
      <w:r w:rsidR="007420C4" w:rsidRPr="00420DEA">
        <w:rPr>
          <w:spacing w:val="-2"/>
        </w:rPr>
        <w:t xml:space="preserve"> de acç</w:t>
      </w:r>
      <w:r w:rsidRPr="00420DEA">
        <w:rPr>
          <w:spacing w:val="-2"/>
        </w:rPr>
        <w:t>ões</w:t>
      </w:r>
      <w:r w:rsidR="007420C4" w:rsidRPr="00420DEA">
        <w:rPr>
          <w:spacing w:val="-2"/>
        </w:rPr>
        <w:t xml:space="preserve"> coordenada</w:t>
      </w:r>
      <w:r w:rsidRPr="00420DEA">
        <w:rPr>
          <w:spacing w:val="-2"/>
        </w:rPr>
        <w:t>s</w:t>
      </w:r>
      <w:r w:rsidR="007420C4" w:rsidRPr="00420DEA">
        <w:rPr>
          <w:spacing w:val="-2"/>
        </w:rPr>
        <w:t>, formulando meios para comercializar bens ou serviços e assumindo um papel preponderante na antecipação, formalização e articulação das principais decisões e objectivos da organização</w:t>
      </w:r>
      <w:r w:rsidR="002737AD" w:rsidRPr="00420DEA">
        <w:rPr>
          <w:spacing w:val="-2"/>
        </w:rPr>
        <w:t>, devendo</w:t>
      </w:r>
      <w:r w:rsidR="00702282" w:rsidRPr="00420DEA">
        <w:rPr>
          <w:spacing w:val="-2"/>
        </w:rPr>
        <w:t xml:space="preserve"> integrar </w:t>
      </w:r>
      <w:r w:rsidR="007333D6" w:rsidRPr="00420DEA">
        <w:rPr>
          <w:spacing w:val="-2"/>
        </w:rPr>
        <w:t>o maior número possível de</w:t>
      </w:r>
      <w:r w:rsidR="00A935FA" w:rsidRPr="00420DEA">
        <w:rPr>
          <w:spacing w:val="-2"/>
        </w:rPr>
        <w:t xml:space="preserve"> elementos </w:t>
      </w:r>
      <w:r w:rsidR="00657AFE" w:rsidRPr="00420DEA">
        <w:rPr>
          <w:spacing w:val="-2"/>
        </w:rPr>
        <w:t xml:space="preserve">do </w:t>
      </w:r>
      <w:r w:rsidR="00657AFE" w:rsidRPr="00420DEA">
        <w:rPr>
          <w:i/>
          <w:spacing w:val="-2"/>
        </w:rPr>
        <w:t>M</w:t>
      </w:r>
      <w:r w:rsidR="00A935FA" w:rsidRPr="00420DEA">
        <w:rPr>
          <w:i/>
          <w:spacing w:val="-2"/>
        </w:rPr>
        <w:t>arketing</w:t>
      </w:r>
      <w:r w:rsidR="00657AFE" w:rsidRPr="00420DEA">
        <w:rPr>
          <w:i/>
          <w:spacing w:val="-2"/>
        </w:rPr>
        <w:t xml:space="preserve"> Mix</w:t>
      </w:r>
      <w:r w:rsidR="002737AD" w:rsidRPr="00420DEA">
        <w:rPr>
          <w:spacing w:val="-2"/>
        </w:rPr>
        <w:t>:</w:t>
      </w:r>
      <w:r w:rsidR="00985EB8" w:rsidRPr="00420DEA">
        <w:rPr>
          <w:spacing w:val="-2"/>
        </w:rPr>
        <w:t xml:space="preserve"> </w:t>
      </w:r>
      <w:r w:rsidR="002737AD" w:rsidRPr="00420DEA">
        <w:rPr>
          <w:spacing w:val="-2"/>
        </w:rPr>
        <w:t>Produto</w:t>
      </w:r>
      <w:r w:rsidR="00A935FA" w:rsidRPr="00420DEA">
        <w:rPr>
          <w:spacing w:val="-2"/>
        </w:rPr>
        <w:t xml:space="preserve">, marca, embalagem, preço, </w:t>
      </w:r>
      <w:r w:rsidR="00B242D1" w:rsidRPr="00420DEA">
        <w:rPr>
          <w:spacing w:val="-2"/>
        </w:rPr>
        <w:t xml:space="preserve">vendas e </w:t>
      </w:r>
      <w:r w:rsidR="00A935FA" w:rsidRPr="00420DEA">
        <w:rPr>
          <w:spacing w:val="-2"/>
        </w:rPr>
        <w:t xml:space="preserve">assistência ao cliente, </w:t>
      </w:r>
      <w:r w:rsidR="00370B21" w:rsidRPr="00420DEA">
        <w:rPr>
          <w:spacing w:val="-2"/>
        </w:rPr>
        <w:t xml:space="preserve">comunicação e promoção, </w:t>
      </w:r>
      <w:r w:rsidR="00A935FA" w:rsidRPr="00420DEA">
        <w:rPr>
          <w:spacing w:val="-2"/>
        </w:rPr>
        <w:t>etc.</w:t>
      </w:r>
      <w:r w:rsidR="002737AD" w:rsidRPr="00420DEA">
        <w:rPr>
          <w:spacing w:val="-2"/>
        </w:rPr>
        <w:t xml:space="preserve">, </w:t>
      </w:r>
      <w:r w:rsidR="00A935FA" w:rsidRPr="00420DEA">
        <w:rPr>
          <w:spacing w:val="-2"/>
        </w:rPr>
        <w:t>estabelece</w:t>
      </w:r>
      <w:r w:rsidR="00702282" w:rsidRPr="00420DEA">
        <w:rPr>
          <w:spacing w:val="-2"/>
        </w:rPr>
        <w:t>ndo</w:t>
      </w:r>
      <w:r w:rsidR="00A935FA" w:rsidRPr="00420DEA">
        <w:rPr>
          <w:spacing w:val="-2"/>
        </w:rPr>
        <w:t xml:space="preserve"> </w:t>
      </w:r>
      <w:r w:rsidR="00657AFE" w:rsidRPr="00420DEA">
        <w:rPr>
          <w:spacing w:val="-2"/>
        </w:rPr>
        <w:t>as metas</w:t>
      </w:r>
      <w:r w:rsidR="00A935FA" w:rsidRPr="00420DEA">
        <w:rPr>
          <w:spacing w:val="-2"/>
        </w:rPr>
        <w:t xml:space="preserve"> e suger</w:t>
      </w:r>
      <w:r w:rsidR="00702282" w:rsidRPr="00420DEA">
        <w:rPr>
          <w:spacing w:val="-2"/>
        </w:rPr>
        <w:t>indo</w:t>
      </w:r>
      <w:r w:rsidR="00A935FA" w:rsidRPr="00420DEA">
        <w:rPr>
          <w:spacing w:val="-2"/>
        </w:rPr>
        <w:t xml:space="preserve"> estratégias para </w:t>
      </w:r>
      <w:r w:rsidR="00B242D1" w:rsidRPr="00420DEA">
        <w:rPr>
          <w:spacing w:val="-2"/>
        </w:rPr>
        <w:t>a</w:t>
      </w:r>
      <w:r w:rsidR="007B3F1B" w:rsidRPr="00420DEA">
        <w:rPr>
          <w:spacing w:val="-2"/>
        </w:rPr>
        <w:t xml:space="preserve">s </w:t>
      </w:r>
      <w:r w:rsidR="00A935FA" w:rsidRPr="00420DEA">
        <w:rPr>
          <w:spacing w:val="-2"/>
        </w:rPr>
        <w:t>alcançar</w:t>
      </w:r>
      <w:r w:rsidR="002737AD" w:rsidRPr="00420DEA">
        <w:rPr>
          <w:spacing w:val="-2"/>
        </w:rPr>
        <w:t xml:space="preserve"> (</w:t>
      </w:r>
      <w:r w:rsidR="00420DEA" w:rsidRPr="00420DEA">
        <w:rPr>
          <w:spacing w:val="-2"/>
        </w:rPr>
        <w:t xml:space="preserve">Lévy J., Lendrevie J., Rodrigues J. V., Dionísio, P., </w:t>
      </w:r>
      <w:r w:rsidR="002737AD" w:rsidRPr="00420DEA">
        <w:rPr>
          <w:spacing w:val="-2"/>
        </w:rPr>
        <w:t>2015</w:t>
      </w:r>
      <w:r w:rsidR="002737AD">
        <w:rPr>
          <w:spacing w:val="-2"/>
        </w:rPr>
        <w:t>)</w:t>
      </w:r>
      <w:r w:rsidR="00370B21" w:rsidRPr="00B242D1">
        <w:rPr>
          <w:spacing w:val="-2"/>
        </w:rPr>
        <w:t>.</w:t>
      </w:r>
    </w:p>
    <w:p w:rsidR="00B944E8" w:rsidRDefault="00370B21" w:rsidP="00FE39DA">
      <w:pPr>
        <w:autoSpaceDE w:val="0"/>
        <w:autoSpaceDN w:val="0"/>
        <w:adjustRightInd w:val="0"/>
        <w:spacing w:line="360" w:lineRule="auto"/>
        <w:ind w:firstLine="720"/>
        <w:jc w:val="both"/>
      </w:pPr>
      <w:r w:rsidRPr="00985EB8">
        <w:rPr>
          <w:spacing w:val="-2"/>
        </w:rPr>
        <w:t>Como</w:t>
      </w:r>
      <w:r w:rsidR="00A935FA" w:rsidRPr="00985EB8">
        <w:rPr>
          <w:spacing w:val="-2"/>
        </w:rPr>
        <w:t xml:space="preserve"> documento estratégico corporativo</w:t>
      </w:r>
      <w:r w:rsidR="00871CDB" w:rsidRPr="00985EB8">
        <w:rPr>
          <w:spacing w:val="-2"/>
        </w:rPr>
        <w:t xml:space="preserve"> </w:t>
      </w:r>
      <w:r w:rsidR="00F45F48" w:rsidRPr="00985EB8">
        <w:rPr>
          <w:spacing w:val="-2"/>
        </w:rPr>
        <w:t>é,</w:t>
      </w:r>
      <w:r w:rsidR="00871CDB" w:rsidRPr="00985EB8">
        <w:rPr>
          <w:spacing w:val="-2"/>
        </w:rPr>
        <w:t xml:space="preserve"> primordialmente</w:t>
      </w:r>
      <w:r w:rsidR="00F45F48" w:rsidRPr="00985EB8">
        <w:rPr>
          <w:spacing w:val="-2"/>
        </w:rPr>
        <w:t>,</w:t>
      </w:r>
      <w:r w:rsidR="00871CDB" w:rsidRPr="00985EB8">
        <w:rPr>
          <w:spacing w:val="-2"/>
        </w:rPr>
        <w:t xml:space="preserve"> orientado para o</w:t>
      </w:r>
      <w:r w:rsidR="00A935FA" w:rsidRPr="00985EB8">
        <w:rPr>
          <w:spacing w:val="-2"/>
        </w:rPr>
        <w:t xml:space="preserve"> público interno</w:t>
      </w:r>
      <w:r w:rsidR="008E3654" w:rsidRPr="00985EB8">
        <w:rPr>
          <w:spacing w:val="-2"/>
        </w:rPr>
        <w:t xml:space="preserve">, </w:t>
      </w:r>
      <w:r w:rsidR="00A935FA" w:rsidRPr="00985EB8">
        <w:rPr>
          <w:spacing w:val="-2"/>
        </w:rPr>
        <w:t>pode</w:t>
      </w:r>
      <w:r w:rsidR="00F45F48" w:rsidRPr="00985EB8">
        <w:rPr>
          <w:spacing w:val="-2"/>
        </w:rPr>
        <w:t>ndo, no entanto,</w:t>
      </w:r>
      <w:r w:rsidR="00A935FA" w:rsidRPr="00985EB8">
        <w:rPr>
          <w:spacing w:val="-2"/>
        </w:rPr>
        <w:t xml:space="preserve"> ser </w:t>
      </w:r>
      <w:r w:rsidR="00254D97" w:rsidRPr="00985EB8">
        <w:rPr>
          <w:spacing w:val="-2"/>
        </w:rPr>
        <w:t xml:space="preserve">endereçado a </w:t>
      </w:r>
      <w:r w:rsidR="00871CDB" w:rsidRPr="00985EB8">
        <w:rPr>
          <w:spacing w:val="-2"/>
        </w:rPr>
        <w:t>entidades</w:t>
      </w:r>
      <w:r w:rsidR="00A935FA" w:rsidRPr="00985EB8">
        <w:rPr>
          <w:spacing w:val="-2"/>
        </w:rPr>
        <w:t xml:space="preserve"> </w:t>
      </w:r>
      <w:r w:rsidR="00254D97" w:rsidRPr="00985EB8">
        <w:rPr>
          <w:spacing w:val="-2"/>
        </w:rPr>
        <w:t xml:space="preserve">exteriores </w:t>
      </w:r>
      <w:r w:rsidR="00477940" w:rsidRPr="00985EB8">
        <w:rPr>
          <w:spacing w:val="-2"/>
        </w:rPr>
        <w:t>à organização</w:t>
      </w:r>
      <w:r w:rsidR="00F4150B" w:rsidRPr="00985EB8">
        <w:rPr>
          <w:spacing w:val="-2"/>
        </w:rPr>
        <w:t xml:space="preserve"> enquanto </w:t>
      </w:r>
      <w:r w:rsidRPr="00985EB8">
        <w:rPr>
          <w:spacing w:val="-2"/>
        </w:rPr>
        <w:t>ferramenta</w:t>
      </w:r>
      <w:r w:rsidR="00F4150B" w:rsidRPr="00985EB8">
        <w:rPr>
          <w:spacing w:val="-2"/>
        </w:rPr>
        <w:t xml:space="preserve"> fundamental e complementar </w:t>
      </w:r>
      <w:r w:rsidR="00254D97" w:rsidRPr="00985EB8">
        <w:rPr>
          <w:spacing w:val="-2"/>
        </w:rPr>
        <w:t>para captar e convencer</w:t>
      </w:r>
      <w:r w:rsidR="00A935FA" w:rsidRPr="00985EB8">
        <w:rPr>
          <w:spacing w:val="-2"/>
        </w:rPr>
        <w:t xml:space="preserve"> investidores, para incentivar parceiros a participarem</w:t>
      </w:r>
      <w:r w:rsidR="00A935FA" w:rsidRPr="00001242">
        <w:t xml:space="preserve"> </w:t>
      </w:r>
      <w:r w:rsidR="00254D97">
        <w:t xml:space="preserve">em </w:t>
      </w:r>
      <w:r w:rsidR="00A935FA" w:rsidRPr="00001242">
        <w:t xml:space="preserve">projetos específicos ou para convidar outras empresas a </w:t>
      </w:r>
      <w:r w:rsidR="00254D97">
        <w:t>formarem</w:t>
      </w:r>
      <w:r w:rsidR="00A935FA" w:rsidRPr="00001242">
        <w:t xml:space="preserve"> relações de parceria</w:t>
      </w:r>
      <w:r w:rsidR="00254D97">
        <w:t xml:space="preserve"> ou alianças</w:t>
      </w:r>
      <w:r w:rsidR="00F4150B">
        <w:t xml:space="preserve">, </w:t>
      </w:r>
      <w:r w:rsidR="000B1093">
        <w:t xml:space="preserve">sendo </w:t>
      </w:r>
      <w:r w:rsidR="00F4150B">
        <w:t xml:space="preserve">capaz de influenciar </w:t>
      </w:r>
      <w:r w:rsidR="00A935FA" w:rsidRPr="00001242">
        <w:t xml:space="preserve">o sucesso do </w:t>
      </w:r>
      <w:r w:rsidR="009C0890" w:rsidRPr="00001242">
        <w:t>negócio</w:t>
      </w:r>
      <w:r w:rsidR="000B1093">
        <w:t xml:space="preserve"> </w:t>
      </w:r>
      <w:r w:rsidR="0005072E">
        <w:t xml:space="preserve">e </w:t>
      </w:r>
      <w:r w:rsidR="000B1093">
        <w:t xml:space="preserve">de </w:t>
      </w:r>
      <w:r w:rsidR="00A935FA" w:rsidRPr="00001242">
        <w:t>garantir</w:t>
      </w:r>
      <w:r w:rsidR="000B1093">
        <w:t xml:space="preserve"> ou inviabilizar</w:t>
      </w:r>
      <w:r w:rsidR="00A935FA" w:rsidRPr="00001242">
        <w:t xml:space="preserve"> um acordo</w:t>
      </w:r>
      <w:r w:rsidR="00254D97">
        <w:t>.</w:t>
      </w:r>
    </w:p>
    <w:p w:rsidR="00F60BA8" w:rsidRPr="00370B21" w:rsidRDefault="00B944E8" w:rsidP="00FE39DA">
      <w:pPr>
        <w:autoSpaceDE w:val="0"/>
        <w:autoSpaceDN w:val="0"/>
        <w:adjustRightInd w:val="0"/>
        <w:spacing w:line="360" w:lineRule="auto"/>
        <w:ind w:firstLine="720"/>
        <w:jc w:val="both"/>
        <w:rPr>
          <w:spacing w:val="-2"/>
        </w:rPr>
      </w:pPr>
      <w:r w:rsidRPr="00370B21">
        <w:rPr>
          <w:spacing w:val="-2"/>
        </w:rPr>
        <w:t>N</w:t>
      </w:r>
      <w:r w:rsidR="00C8271E" w:rsidRPr="00370B21">
        <w:rPr>
          <w:spacing w:val="-2"/>
        </w:rPr>
        <w:t xml:space="preserve">o plano de </w:t>
      </w:r>
      <w:r w:rsidR="00C8271E" w:rsidRPr="00370B21">
        <w:rPr>
          <w:i/>
          <w:spacing w:val="-2"/>
        </w:rPr>
        <w:t>marketing</w:t>
      </w:r>
      <w:r w:rsidRPr="00370B21">
        <w:rPr>
          <w:spacing w:val="-2"/>
        </w:rPr>
        <w:t>, a antecipação, a formalização,</w:t>
      </w:r>
      <w:r w:rsidR="00C8271E" w:rsidRPr="00370B21">
        <w:rPr>
          <w:spacing w:val="-2"/>
        </w:rPr>
        <w:t xml:space="preserve"> a conjugação e articulação das di</w:t>
      </w:r>
      <w:r w:rsidR="00370B21">
        <w:rPr>
          <w:spacing w:val="-2"/>
        </w:rPr>
        <w:t xml:space="preserve">ferentes decisões constituem </w:t>
      </w:r>
      <w:r w:rsidR="00C8271E" w:rsidRPr="00370B21">
        <w:rPr>
          <w:spacing w:val="-2"/>
        </w:rPr>
        <w:t>caract</w:t>
      </w:r>
      <w:r w:rsidR="0054045F" w:rsidRPr="00370B21">
        <w:rPr>
          <w:spacing w:val="-2"/>
        </w:rPr>
        <w:t>erísticas-</w:t>
      </w:r>
      <w:r w:rsidR="0005072E" w:rsidRPr="00370B21">
        <w:rPr>
          <w:spacing w:val="-2"/>
        </w:rPr>
        <w:t>chave do planeamento</w:t>
      </w:r>
      <w:r w:rsidRPr="00370B21">
        <w:rPr>
          <w:spacing w:val="-2"/>
        </w:rPr>
        <w:t xml:space="preserve"> </w:t>
      </w:r>
      <w:r w:rsidR="000830F3" w:rsidRPr="00370B21">
        <w:rPr>
          <w:spacing w:val="-2"/>
        </w:rPr>
        <w:t>para que</w:t>
      </w:r>
      <w:r w:rsidRPr="00370B21">
        <w:rPr>
          <w:spacing w:val="-2"/>
        </w:rPr>
        <w:t xml:space="preserve"> as estratégias </w:t>
      </w:r>
      <w:r w:rsidR="00C8271E" w:rsidRPr="00370B21">
        <w:rPr>
          <w:spacing w:val="-2"/>
        </w:rPr>
        <w:t>da empresa</w:t>
      </w:r>
      <w:r w:rsidRPr="00370B21">
        <w:rPr>
          <w:spacing w:val="-2"/>
        </w:rPr>
        <w:t xml:space="preserve"> sejam implementadas com </w:t>
      </w:r>
      <w:r w:rsidR="00370B21" w:rsidRPr="00370B21">
        <w:rPr>
          <w:spacing w:val="-2"/>
        </w:rPr>
        <w:t>eficiência e eficácia</w:t>
      </w:r>
      <w:r w:rsidR="00C8271E" w:rsidRPr="00370B21">
        <w:rPr>
          <w:spacing w:val="-2"/>
        </w:rPr>
        <w:t xml:space="preserve"> nas actividades </w:t>
      </w:r>
      <w:r w:rsidRPr="00370B21">
        <w:rPr>
          <w:spacing w:val="-2"/>
        </w:rPr>
        <w:t>de negócio</w:t>
      </w:r>
      <w:r w:rsidR="00C8271E" w:rsidRPr="00370B21">
        <w:rPr>
          <w:spacing w:val="-2"/>
        </w:rPr>
        <w:t>.</w:t>
      </w:r>
      <w:r w:rsidR="000830F3" w:rsidRPr="00370B21">
        <w:rPr>
          <w:spacing w:val="-2"/>
        </w:rPr>
        <w:t xml:space="preserve"> </w:t>
      </w:r>
      <w:r w:rsidR="00370B21">
        <w:rPr>
          <w:spacing w:val="-2"/>
        </w:rPr>
        <w:t>Assume</w:t>
      </w:r>
      <w:r w:rsidR="00C8271E" w:rsidRPr="00370B21">
        <w:rPr>
          <w:spacing w:val="-2"/>
        </w:rPr>
        <w:t xml:space="preserve"> </w:t>
      </w:r>
      <w:r w:rsidR="00F60BA8" w:rsidRPr="00370B21">
        <w:rPr>
          <w:spacing w:val="-2"/>
        </w:rPr>
        <w:t>cinco (</w:t>
      </w:r>
      <w:r w:rsidR="00C8271E" w:rsidRPr="00370B21">
        <w:rPr>
          <w:spacing w:val="-2"/>
        </w:rPr>
        <w:t>5</w:t>
      </w:r>
      <w:r w:rsidR="00F60BA8" w:rsidRPr="00370B21">
        <w:rPr>
          <w:spacing w:val="-2"/>
        </w:rPr>
        <w:t>)</w:t>
      </w:r>
      <w:r w:rsidR="00C8271E" w:rsidRPr="00370B21">
        <w:rPr>
          <w:spacing w:val="-2"/>
        </w:rPr>
        <w:t xml:space="preserve"> etapas principais:</w:t>
      </w:r>
    </w:p>
    <w:p w:rsidR="00C8271E" w:rsidRPr="00001242" w:rsidRDefault="00C8271E" w:rsidP="008962BD">
      <w:pPr>
        <w:pStyle w:val="ListParagraph"/>
        <w:numPr>
          <w:ilvl w:val="0"/>
          <w:numId w:val="42"/>
        </w:numPr>
        <w:autoSpaceDE w:val="0"/>
        <w:autoSpaceDN w:val="0"/>
        <w:adjustRightInd w:val="0"/>
        <w:spacing w:line="360" w:lineRule="auto"/>
        <w:ind w:left="709" w:hanging="142"/>
        <w:jc w:val="both"/>
      </w:pPr>
      <w:r w:rsidRPr="00001242">
        <w:t xml:space="preserve">Diagnóstico: Análises detalhadas do mercado, </w:t>
      </w:r>
      <w:r w:rsidR="00F60BA8">
        <w:t xml:space="preserve">da </w:t>
      </w:r>
      <w:r w:rsidRPr="00001242">
        <w:t>concorrência e da empresa que são</w:t>
      </w:r>
      <w:r w:rsidR="00F60BA8">
        <w:t xml:space="preserve"> sintetizadas numa análise SWOT;</w:t>
      </w:r>
    </w:p>
    <w:p w:rsidR="00C8271E" w:rsidRPr="00001242" w:rsidRDefault="00C8271E" w:rsidP="007420C4">
      <w:pPr>
        <w:pStyle w:val="ListParagraph"/>
        <w:numPr>
          <w:ilvl w:val="0"/>
          <w:numId w:val="42"/>
        </w:numPr>
        <w:autoSpaceDE w:val="0"/>
        <w:autoSpaceDN w:val="0"/>
        <w:adjustRightInd w:val="0"/>
        <w:spacing w:line="360" w:lineRule="auto"/>
        <w:ind w:left="709" w:hanging="142"/>
        <w:jc w:val="both"/>
      </w:pPr>
      <w:r w:rsidRPr="00001242">
        <w:t>Objectivos: Definição dos diferentes objectivos que se pretendem alcançar, em termos de vendas, quotas de mercado, satisfação de clientes, lucro, notoriedade, etc.</w:t>
      </w:r>
      <w:r w:rsidR="00F60BA8">
        <w:t>;</w:t>
      </w:r>
      <w:r w:rsidRPr="00001242">
        <w:t xml:space="preserve"> </w:t>
      </w:r>
    </w:p>
    <w:p w:rsidR="00C8271E" w:rsidRPr="00001242" w:rsidRDefault="00C8271E" w:rsidP="007420C4">
      <w:pPr>
        <w:pStyle w:val="ListParagraph"/>
        <w:numPr>
          <w:ilvl w:val="0"/>
          <w:numId w:val="42"/>
        </w:numPr>
        <w:autoSpaceDE w:val="0"/>
        <w:autoSpaceDN w:val="0"/>
        <w:adjustRightInd w:val="0"/>
        <w:spacing w:line="360" w:lineRule="auto"/>
        <w:ind w:left="709" w:hanging="142"/>
        <w:jc w:val="both"/>
      </w:pPr>
      <w:r w:rsidRPr="00001242">
        <w:t xml:space="preserve">Opções estratégicas: </w:t>
      </w:r>
      <w:r w:rsidR="00F60BA8">
        <w:t>formulação</w:t>
      </w:r>
      <w:r w:rsidRPr="00001242">
        <w:t xml:space="preserve"> da estratégia de marketing com</w:t>
      </w:r>
      <w:r w:rsidR="00F60BA8">
        <w:t xml:space="preserve"> a</w:t>
      </w:r>
      <w:r w:rsidRPr="00001242">
        <w:t xml:space="preserve"> definição dos alvos, do posicionamento e das fontes de mercado</w:t>
      </w:r>
      <w:r w:rsidR="00F60BA8">
        <w:t>;</w:t>
      </w:r>
    </w:p>
    <w:p w:rsidR="00C8271E" w:rsidRPr="00001242" w:rsidRDefault="00C8271E" w:rsidP="007420C4">
      <w:pPr>
        <w:pStyle w:val="ListParagraph"/>
        <w:numPr>
          <w:ilvl w:val="0"/>
          <w:numId w:val="42"/>
        </w:numPr>
        <w:autoSpaceDE w:val="0"/>
        <w:autoSpaceDN w:val="0"/>
        <w:adjustRightInd w:val="0"/>
        <w:spacing w:line="360" w:lineRule="auto"/>
        <w:ind w:left="709" w:hanging="142"/>
        <w:jc w:val="both"/>
      </w:pPr>
      <w:r w:rsidRPr="00001242">
        <w:t xml:space="preserve">Plano operacional: </w:t>
      </w:r>
      <w:r w:rsidR="00F60BA8">
        <w:t xml:space="preserve">identificação das variáveis </w:t>
      </w:r>
      <w:r w:rsidRPr="00001242">
        <w:t>do</w:t>
      </w:r>
      <w:r w:rsidRPr="00370B21">
        <w:rPr>
          <w:i/>
        </w:rPr>
        <w:t xml:space="preserve"> marketing mix </w:t>
      </w:r>
      <w:r w:rsidRPr="00001242">
        <w:t xml:space="preserve">(Produto, Preço, </w:t>
      </w:r>
      <w:r w:rsidR="00F60BA8" w:rsidRPr="00001242">
        <w:t xml:space="preserve">Distribuição </w:t>
      </w:r>
      <w:r w:rsidR="0056659A">
        <w:t>e Comunicação</w:t>
      </w:r>
      <w:r w:rsidR="007420C4">
        <w:t xml:space="preserve"> ou Promoção</w:t>
      </w:r>
      <w:r w:rsidR="0056659A">
        <w:t>)</w:t>
      </w:r>
      <w:r w:rsidR="00AE71C9">
        <w:t>;</w:t>
      </w:r>
    </w:p>
    <w:p w:rsidR="00C6403D" w:rsidRDefault="00C8271E" w:rsidP="00031A8A">
      <w:pPr>
        <w:pStyle w:val="ListParagraph"/>
        <w:numPr>
          <w:ilvl w:val="0"/>
          <w:numId w:val="42"/>
        </w:numPr>
        <w:autoSpaceDE w:val="0"/>
        <w:autoSpaceDN w:val="0"/>
        <w:adjustRightInd w:val="0"/>
        <w:spacing w:line="360" w:lineRule="auto"/>
        <w:ind w:left="709" w:hanging="142"/>
        <w:jc w:val="both"/>
      </w:pPr>
      <w:r w:rsidRPr="00001242">
        <w:t xml:space="preserve">Planos de acção: definição clara dos planos de acção necessários para alcançar os objectivos traçados e implementar a estratégia </w:t>
      </w:r>
      <w:r w:rsidR="00F60BA8">
        <w:t>formulada</w:t>
      </w:r>
      <w:r w:rsidRPr="00001242">
        <w:t xml:space="preserve">. </w:t>
      </w:r>
    </w:p>
    <w:p w:rsidR="00565B77" w:rsidRDefault="00031A8A" w:rsidP="00031A8A">
      <w:pPr>
        <w:pStyle w:val="Normaltext1"/>
      </w:pPr>
      <w:r w:rsidRPr="00565B77">
        <w:rPr>
          <w:spacing w:val="-4"/>
        </w:rPr>
        <w:t>O</w:t>
      </w:r>
      <w:r w:rsidR="00C6403D" w:rsidRPr="00565B77">
        <w:rPr>
          <w:spacing w:val="-4"/>
        </w:rPr>
        <w:t xml:space="preserve"> p</w:t>
      </w:r>
      <w:r w:rsidRPr="00565B77">
        <w:rPr>
          <w:spacing w:val="-4"/>
        </w:rPr>
        <w:t>lano</w:t>
      </w:r>
      <w:r w:rsidR="0056659A" w:rsidRPr="00565B77">
        <w:rPr>
          <w:spacing w:val="-4"/>
        </w:rPr>
        <w:t xml:space="preserve"> de </w:t>
      </w:r>
      <w:r w:rsidR="0056659A" w:rsidRPr="00565B77">
        <w:rPr>
          <w:i/>
          <w:spacing w:val="-4"/>
        </w:rPr>
        <w:t>m</w:t>
      </w:r>
      <w:r w:rsidR="00C8271E" w:rsidRPr="00565B77">
        <w:rPr>
          <w:i/>
          <w:spacing w:val="-4"/>
        </w:rPr>
        <w:t xml:space="preserve">arketing </w:t>
      </w:r>
      <w:r w:rsidRPr="00565B77">
        <w:rPr>
          <w:spacing w:val="-4"/>
        </w:rPr>
        <w:t>permite</w:t>
      </w:r>
      <w:r w:rsidR="00AE71C9" w:rsidRPr="00565B77">
        <w:rPr>
          <w:spacing w:val="-4"/>
        </w:rPr>
        <w:t xml:space="preserve"> a ope</w:t>
      </w:r>
      <w:r w:rsidRPr="00565B77">
        <w:rPr>
          <w:spacing w:val="-4"/>
        </w:rPr>
        <w:t xml:space="preserve">racionalização da estratégia </w:t>
      </w:r>
      <w:r w:rsidR="00370B21" w:rsidRPr="00565B77">
        <w:rPr>
          <w:spacing w:val="-4"/>
        </w:rPr>
        <w:t>comercial</w:t>
      </w:r>
      <w:r w:rsidR="00370B21" w:rsidRPr="00565B77">
        <w:rPr>
          <w:i/>
          <w:spacing w:val="-4"/>
        </w:rPr>
        <w:t xml:space="preserve"> </w:t>
      </w:r>
      <w:r w:rsidR="00C6403D" w:rsidRPr="00565B77">
        <w:rPr>
          <w:spacing w:val="-4"/>
        </w:rPr>
        <w:t xml:space="preserve">corporativa, promovendo o posicionamento da marca e da identidade e </w:t>
      </w:r>
      <w:r w:rsidR="00C8271E" w:rsidRPr="00565B77">
        <w:rPr>
          <w:spacing w:val="-4"/>
        </w:rPr>
        <w:t>traduz</w:t>
      </w:r>
      <w:r w:rsidR="00C6403D" w:rsidRPr="00565B77">
        <w:rPr>
          <w:spacing w:val="-4"/>
        </w:rPr>
        <w:t>indo</w:t>
      </w:r>
      <w:r w:rsidR="00C8271E" w:rsidRPr="00565B77">
        <w:rPr>
          <w:spacing w:val="-4"/>
        </w:rPr>
        <w:t xml:space="preserve"> a forma como </w:t>
      </w:r>
      <w:r w:rsidR="00C6403D" w:rsidRPr="00565B77">
        <w:rPr>
          <w:spacing w:val="-4"/>
        </w:rPr>
        <w:t>a organização pretende ser percebida</w:t>
      </w:r>
      <w:r w:rsidR="00C8271E" w:rsidRPr="00565B77">
        <w:rPr>
          <w:spacing w:val="-4"/>
        </w:rPr>
        <w:t xml:space="preserve"> pelos consumidores</w:t>
      </w:r>
      <w:r w:rsidR="0056659A" w:rsidRPr="00565B77">
        <w:rPr>
          <w:spacing w:val="-4"/>
        </w:rPr>
        <w:t xml:space="preserve"> (posicionamento)</w:t>
      </w:r>
      <w:r w:rsidR="00C8271E" w:rsidRPr="00565B77">
        <w:rPr>
          <w:spacing w:val="-4"/>
        </w:rPr>
        <w:t>, sendo fundamental estabelecer e comunicar os benefícios distintos</w:t>
      </w:r>
      <w:r w:rsidR="00AE71C9" w:rsidRPr="00565B77">
        <w:rPr>
          <w:spacing w:val="-4"/>
        </w:rPr>
        <w:t>, e distintivos,</w:t>
      </w:r>
      <w:r w:rsidR="00C8271E" w:rsidRPr="00565B77">
        <w:rPr>
          <w:spacing w:val="-4"/>
        </w:rPr>
        <w:t xml:space="preserve"> </w:t>
      </w:r>
      <w:r w:rsidR="00C6403D" w:rsidRPr="00565B77">
        <w:rPr>
          <w:spacing w:val="-4"/>
        </w:rPr>
        <w:t xml:space="preserve">da oferta </w:t>
      </w:r>
      <w:r w:rsidR="00C8271E" w:rsidRPr="00565B77">
        <w:rPr>
          <w:spacing w:val="-4"/>
        </w:rPr>
        <w:t>para cada mercado</w:t>
      </w:r>
      <w:r w:rsidR="00370B21" w:rsidRPr="00565B77">
        <w:rPr>
          <w:spacing w:val="-4"/>
        </w:rPr>
        <w:t xml:space="preserve"> o</w:t>
      </w:r>
      <w:r w:rsidR="00AE71C9" w:rsidRPr="00565B77">
        <w:rPr>
          <w:spacing w:val="-4"/>
        </w:rPr>
        <w:t>u público-</w:t>
      </w:r>
      <w:r w:rsidR="00C8588E" w:rsidRPr="00565B77">
        <w:rPr>
          <w:spacing w:val="-4"/>
        </w:rPr>
        <w:t>alvo.</w:t>
      </w:r>
    </w:p>
    <w:p w:rsidR="0044164C" w:rsidRPr="00BA45A2" w:rsidRDefault="00C8271E" w:rsidP="00565B77">
      <w:pPr>
        <w:pStyle w:val="Normaltext1"/>
        <w:widowControl w:val="0"/>
        <w:rPr>
          <w:spacing w:val="-2"/>
        </w:rPr>
      </w:pPr>
      <w:r w:rsidRPr="00BA45A2">
        <w:rPr>
          <w:spacing w:val="-2"/>
        </w:rPr>
        <w:t xml:space="preserve">O grande desafio </w:t>
      </w:r>
      <w:r w:rsidR="00BA45A2" w:rsidRPr="00BA45A2">
        <w:rPr>
          <w:spacing w:val="-2"/>
        </w:rPr>
        <w:t xml:space="preserve">da </w:t>
      </w:r>
      <w:r w:rsidR="00C0391F" w:rsidRPr="00BA45A2">
        <w:rPr>
          <w:spacing w:val="-2"/>
        </w:rPr>
        <w:t>organização</w:t>
      </w:r>
      <w:r w:rsidR="00BA45A2" w:rsidRPr="00BA45A2">
        <w:rPr>
          <w:spacing w:val="-2"/>
        </w:rPr>
        <w:t xml:space="preserve"> é </w:t>
      </w:r>
      <w:r w:rsidRPr="00BA45A2">
        <w:rPr>
          <w:spacing w:val="-2"/>
        </w:rPr>
        <w:t xml:space="preserve">conseguir ocupar um lugar </w:t>
      </w:r>
      <w:r w:rsidR="00AE71C9" w:rsidRPr="00BA45A2">
        <w:rPr>
          <w:spacing w:val="-2"/>
        </w:rPr>
        <w:t>inconfundível</w:t>
      </w:r>
      <w:r w:rsidRPr="00BA45A2">
        <w:rPr>
          <w:spacing w:val="-2"/>
        </w:rPr>
        <w:t xml:space="preserve"> na mente do consumidor</w:t>
      </w:r>
      <w:r w:rsidR="004D78B2" w:rsidRPr="00BA45A2">
        <w:rPr>
          <w:spacing w:val="-2"/>
        </w:rPr>
        <w:t xml:space="preserve"> </w:t>
      </w:r>
      <w:r w:rsidR="00073545">
        <w:rPr>
          <w:spacing w:val="-2"/>
        </w:rPr>
        <w:t xml:space="preserve">para </w:t>
      </w:r>
      <w:r w:rsidR="00031A8A">
        <w:rPr>
          <w:spacing w:val="-2"/>
        </w:rPr>
        <w:t>que este distinga</w:t>
      </w:r>
      <w:r w:rsidRPr="00BA45A2">
        <w:rPr>
          <w:spacing w:val="-2"/>
        </w:rPr>
        <w:t xml:space="preserve"> </w:t>
      </w:r>
      <w:r w:rsidR="00C0391F" w:rsidRPr="00BA45A2">
        <w:rPr>
          <w:spacing w:val="-2"/>
        </w:rPr>
        <w:t xml:space="preserve">a </w:t>
      </w:r>
      <w:r w:rsidR="00565B77">
        <w:rPr>
          <w:spacing w:val="-2"/>
        </w:rPr>
        <w:t xml:space="preserve">sua </w:t>
      </w:r>
      <w:r w:rsidR="00073545">
        <w:rPr>
          <w:spacing w:val="-2"/>
        </w:rPr>
        <w:t xml:space="preserve">marca, </w:t>
      </w:r>
      <w:r w:rsidR="00031A8A">
        <w:rPr>
          <w:spacing w:val="-2"/>
        </w:rPr>
        <w:t>face ao</w:t>
      </w:r>
      <w:r w:rsidRPr="00BA45A2">
        <w:rPr>
          <w:spacing w:val="-2"/>
        </w:rPr>
        <w:t>s seus concorrentes</w:t>
      </w:r>
      <w:r w:rsidR="00073545">
        <w:rPr>
          <w:spacing w:val="-2"/>
        </w:rPr>
        <w:t xml:space="preserve"> e</w:t>
      </w:r>
      <w:r w:rsidR="00A02B59" w:rsidRPr="00BA45A2">
        <w:rPr>
          <w:spacing w:val="-2"/>
        </w:rPr>
        <w:t xml:space="preserve"> recorrendo </w:t>
      </w:r>
      <w:r w:rsidR="00073545">
        <w:rPr>
          <w:spacing w:val="-2"/>
        </w:rPr>
        <w:t>ao</w:t>
      </w:r>
      <w:r w:rsidR="00A02B59" w:rsidRPr="00BA45A2">
        <w:rPr>
          <w:spacing w:val="-2"/>
        </w:rPr>
        <w:t xml:space="preserve"> </w:t>
      </w:r>
      <w:r w:rsidR="00A02B59" w:rsidRPr="00BA45A2">
        <w:rPr>
          <w:i/>
          <w:spacing w:val="-2"/>
        </w:rPr>
        <w:t>marketing mix</w:t>
      </w:r>
      <w:r w:rsidR="00A02B59" w:rsidRPr="00BA45A2">
        <w:rPr>
          <w:spacing w:val="-2"/>
        </w:rPr>
        <w:t>.</w:t>
      </w:r>
    </w:p>
    <w:p w:rsidR="00A02B59" w:rsidRPr="0052343B" w:rsidRDefault="00420DEA" w:rsidP="00BA45A2">
      <w:pPr>
        <w:pStyle w:val="Normaltext1"/>
        <w:spacing w:before="120"/>
        <w:rPr>
          <w:u w:val="single"/>
        </w:rPr>
      </w:pPr>
      <w:r>
        <w:rPr>
          <w:i/>
          <w:u w:val="single"/>
        </w:rPr>
        <w:lastRenderedPageBreak/>
        <w:t>Marketing m</w:t>
      </w:r>
      <w:r w:rsidR="00C8271E" w:rsidRPr="0052343B">
        <w:rPr>
          <w:i/>
          <w:u w:val="single"/>
        </w:rPr>
        <w:t>ix</w:t>
      </w:r>
    </w:p>
    <w:p w:rsidR="00C8588E" w:rsidRDefault="005704CD" w:rsidP="00FE39DA">
      <w:pPr>
        <w:pStyle w:val="Normaltext1"/>
      </w:pPr>
      <w:r w:rsidRPr="005443A9">
        <w:rPr>
          <w:spacing w:val="-2"/>
        </w:rPr>
        <w:t>O</w:t>
      </w:r>
      <w:r w:rsidRPr="005443A9">
        <w:rPr>
          <w:i/>
          <w:spacing w:val="-2"/>
        </w:rPr>
        <w:t xml:space="preserve"> </w:t>
      </w:r>
      <w:r w:rsidR="00420DEA">
        <w:rPr>
          <w:i/>
          <w:spacing w:val="-2"/>
        </w:rPr>
        <w:t>Marketing m</w:t>
      </w:r>
      <w:r w:rsidR="0052343B" w:rsidRPr="005443A9">
        <w:rPr>
          <w:i/>
          <w:spacing w:val="-2"/>
        </w:rPr>
        <w:t>ix</w:t>
      </w:r>
      <w:r w:rsidR="0052343B" w:rsidRPr="005443A9">
        <w:rPr>
          <w:spacing w:val="-2"/>
        </w:rPr>
        <w:t xml:space="preserve"> </w:t>
      </w:r>
      <w:r w:rsidR="005443A9" w:rsidRPr="005443A9">
        <w:rPr>
          <w:spacing w:val="-2"/>
        </w:rPr>
        <w:t>(McCarthy, 1960),</w:t>
      </w:r>
      <w:r w:rsidR="00BE5F6A" w:rsidRPr="005443A9">
        <w:rPr>
          <w:spacing w:val="-2"/>
        </w:rPr>
        <w:t xml:space="preserve"> mais comummente conhecido como </w:t>
      </w:r>
      <w:r w:rsidR="0052343B" w:rsidRPr="005443A9">
        <w:rPr>
          <w:spacing w:val="-2"/>
        </w:rPr>
        <w:t>“</w:t>
      </w:r>
      <w:r w:rsidR="00BE5F6A" w:rsidRPr="005443A9">
        <w:rPr>
          <w:spacing w:val="-2"/>
        </w:rPr>
        <w:t>4 P</w:t>
      </w:r>
      <w:r w:rsidR="0052343B" w:rsidRPr="005443A9">
        <w:rPr>
          <w:spacing w:val="-2"/>
        </w:rPr>
        <w:t>”</w:t>
      </w:r>
      <w:r w:rsidR="00BE5F6A" w:rsidRPr="005443A9">
        <w:rPr>
          <w:spacing w:val="-2"/>
        </w:rPr>
        <w:t xml:space="preserve">, </w:t>
      </w:r>
      <w:r w:rsidR="0052343B" w:rsidRPr="005443A9">
        <w:rPr>
          <w:spacing w:val="-2"/>
        </w:rPr>
        <w:t>representa o</w:t>
      </w:r>
      <w:r w:rsidR="00A02B59" w:rsidRPr="005443A9">
        <w:rPr>
          <w:spacing w:val="-2"/>
        </w:rPr>
        <w:t xml:space="preserve"> conjunto de </w:t>
      </w:r>
      <w:r w:rsidR="00A4052E">
        <w:rPr>
          <w:spacing w:val="-2"/>
        </w:rPr>
        <w:t>indicadores</w:t>
      </w:r>
      <w:r w:rsidR="0052343B" w:rsidRPr="005443A9">
        <w:rPr>
          <w:spacing w:val="-2"/>
        </w:rPr>
        <w:t xml:space="preserve"> principais</w:t>
      </w:r>
      <w:r w:rsidR="00BE5F6A" w:rsidRPr="005443A9">
        <w:rPr>
          <w:spacing w:val="-2"/>
        </w:rPr>
        <w:t>, agregadores</w:t>
      </w:r>
      <w:r w:rsidR="0052343B" w:rsidRPr="005443A9">
        <w:rPr>
          <w:spacing w:val="-2"/>
        </w:rPr>
        <w:t xml:space="preserve"> e </w:t>
      </w:r>
      <w:r w:rsidR="00A02B59" w:rsidRPr="005443A9">
        <w:rPr>
          <w:spacing w:val="-2"/>
        </w:rPr>
        <w:t>controláveis que</w:t>
      </w:r>
      <w:r w:rsidR="005443A9" w:rsidRPr="005443A9">
        <w:rPr>
          <w:spacing w:val="-2"/>
        </w:rPr>
        <w:t>,</w:t>
      </w:r>
      <w:r w:rsidR="00BE5F6A" w:rsidRPr="005443A9">
        <w:rPr>
          <w:spacing w:val="-2"/>
        </w:rPr>
        <w:t xml:space="preserve"> combinados entre si</w:t>
      </w:r>
      <w:r w:rsidR="005443A9" w:rsidRPr="005443A9">
        <w:rPr>
          <w:spacing w:val="-2"/>
        </w:rPr>
        <w:t>,</w:t>
      </w:r>
      <w:r w:rsidR="0052343B" w:rsidRPr="005443A9">
        <w:rPr>
          <w:spacing w:val="-2"/>
        </w:rPr>
        <w:t xml:space="preserve"> sustentam o plano de </w:t>
      </w:r>
      <w:r w:rsidR="0052343B" w:rsidRPr="005443A9">
        <w:rPr>
          <w:i/>
          <w:spacing w:val="-2"/>
        </w:rPr>
        <w:t>marketing</w:t>
      </w:r>
      <w:r w:rsidR="0052343B" w:rsidRPr="005443A9">
        <w:rPr>
          <w:spacing w:val="-2"/>
        </w:rPr>
        <w:t xml:space="preserve">, antecipando </w:t>
      </w:r>
      <w:r w:rsidR="00A02B59" w:rsidRPr="005443A9">
        <w:rPr>
          <w:spacing w:val="-2"/>
        </w:rPr>
        <w:t>a forma como os consumidores reagem</w:t>
      </w:r>
      <w:r w:rsidR="002071D8" w:rsidRPr="005443A9">
        <w:rPr>
          <w:spacing w:val="-2"/>
        </w:rPr>
        <w:t>,</w:t>
      </w:r>
      <w:r w:rsidR="003E2CFC" w:rsidRPr="005443A9">
        <w:rPr>
          <w:spacing w:val="-2"/>
        </w:rPr>
        <w:t xml:space="preserve"> </w:t>
      </w:r>
      <w:r w:rsidR="0052343B" w:rsidRPr="005443A9">
        <w:rPr>
          <w:spacing w:val="-2"/>
        </w:rPr>
        <w:t>através da análise e manipulação de variáveis exógenas</w:t>
      </w:r>
      <w:r w:rsidR="003E2CFC" w:rsidRPr="005443A9">
        <w:rPr>
          <w:spacing w:val="-2"/>
        </w:rPr>
        <w:t xml:space="preserve"> que </w:t>
      </w:r>
      <w:r w:rsidR="00A02B59" w:rsidRPr="005443A9">
        <w:rPr>
          <w:spacing w:val="-2"/>
        </w:rPr>
        <w:t xml:space="preserve">a organização </w:t>
      </w:r>
      <w:r w:rsidR="003E2CFC" w:rsidRPr="005443A9">
        <w:rPr>
          <w:spacing w:val="-2"/>
        </w:rPr>
        <w:t>utiliza</w:t>
      </w:r>
      <w:r w:rsidR="00A02B59" w:rsidRPr="005443A9">
        <w:rPr>
          <w:spacing w:val="-2"/>
        </w:rPr>
        <w:t xml:space="preserve"> para </w:t>
      </w:r>
      <w:r w:rsidR="00A4052E">
        <w:rPr>
          <w:spacing w:val="-2"/>
        </w:rPr>
        <w:t xml:space="preserve">colocar e </w:t>
      </w:r>
      <w:r w:rsidR="00A02B59" w:rsidRPr="005443A9">
        <w:rPr>
          <w:spacing w:val="-2"/>
        </w:rPr>
        <w:t>influenciar a procura pela sua oferta</w:t>
      </w:r>
      <w:r w:rsidR="00A4052E">
        <w:rPr>
          <w:spacing w:val="-2"/>
        </w:rPr>
        <w:t xml:space="preserve"> e</w:t>
      </w:r>
      <w:r w:rsidR="003E2CFC" w:rsidRPr="005443A9">
        <w:rPr>
          <w:spacing w:val="-2"/>
        </w:rPr>
        <w:t xml:space="preserve"> de modo a atingir objectivos de venda junto do seu mercado ou público</w:t>
      </w:r>
      <w:r w:rsidR="005443A9" w:rsidRPr="005443A9">
        <w:rPr>
          <w:spacing w:val="-2"/>
        </w:rPr>
        <w:t>s</w:t>
      </w:r>
      <w:r w:rsidR="003E2CFC" w:rsidRPr="005443A9">
        <w:rPr>
          <w:spacing w:val="-2"/>
        </w:rPr>
        <w:t>-alvo</w:t>
      </w:r>
      <w:r w:rsidR="0044529A">
        <w:t xml:space="preserve">: </w:t>
      </w:r>
      <w:r w:rsidR="00C8271E" w:rsidRPr="00001242">
        <w:t>Produto, Preço, Distribuição e Comunicação</w:t>
      </w:r>
      <w:r w:rsidR="00A4052E">
        <w:t>/Promoção</w:t>
      </w:r>
      <w:r w:rsidR="00C8271E" w:rsidRPr="00001242">
        <w:t xml:space="preserve">. </w:t>
      </w:r>
    </w:p>
    <w:p w:rsidR="00B872E8" w:rsidRDefault="008B41F8" w:rsidP="00FE39DA">
      <w:pPr>
        <w:pStyle w:val="Normaltext1"/>
      </w:pPr>
      <w:r w:rsidRPr="002071D8">
        <w:rPr>
          <w:u w:val="single"/>
        </w:rPr>
        <w:t xml:space="preserve">P1 </w:t>
      </w:r>
      <w:r w:rsidR="00B872E8" w:rsidRPr="002071D8">
        <w:rPr>
          <w:u w:val="single"/>
        </w:rPr>
        <w:t>–</w:t>
      </w:r>
      <w:r w:rsidRPr="002071D8">
        <w:rPr>
          <w:u w:val="single"/>
        </w:rPr>
        <w:t xml:space="preserve"> </w:t>
      </w:r>
      <w:r w:rsidR="00C8271E" w:rsidRPr="002071D8">
        <w:rPr>
          <w:u w:val="single"/>
        </w:rPr>
        <w:t>Produto</w:t>
      </w:r>
      <w:r w:rsidR="00B872E8" w:rsidRPr="002071D8">
        <w:rPr>
          <w:u w:val="single"/>
        </w:rPr>
        <w:t xml:space="preserve"> (ou Serviço)</w:t>
      </w:r>
      <w:r w:rsidR="00AC7836">
        <w:t xml:space="preserve">. </w:t>
      </w:r>
      <w:r w:rsidR="00B872E8">
        <w:t xml:space="preserve">Variável que representa </w:t>
      </w:r>
      <w:r w:rsidR="00B872E8" w:rsidRPr="00001242">
        <w:t xml:space="preserve">a forma como </w:t>
      </w:r>
      <w:r w:rsidR="002071D8">
        <w:t xml:space="preserve">a oferta </w:t>
      </w:r>
      <w:r w:rsidR="00B872E8" w:rsidRPr="00001242">
        <w:t xml:space="preserve">é </w:t>
      </w:r>
      <w:r w:rsidR="00B44435">
        <w:t>p</w:t>
      </w:r>
      <w:r w:rsidR="002071D8">
        <w:t>ercebida</w:t>
      </w:r>
      <w:r w:rsidR="003C69E8">
        <w:t xml:space="preserve">, que influencia o Ciclo de Vida do Produto (Levitt, 1965) e </w:t>
      </w:r>
      <w:r w:rsidR="0082746F">
        <w:t>que, por sua vez, origina uma</w:t>
      </w:r>
      <w:r w:rsidR="00B872E8">
        <w:t xml:space="preserve"> </w:t>
      </w:r>
      <w:r w:rsidR="002071D8">
        <w:t>“</w:t>
      </w:r>
      <w:r w:rsidR="00B872E8">
        <w:t xml:space="preserve">política </w:t>
      </w:r>
      <w:r w:rsidR="0082746F">
        <w:t xml:space="preserve">integrada </w:t>
      </w:r>
      <w:r w:rsidR="00B872E8">
        <w:t>de produto</w:t>
      </w:r>
      <w:r w:rsidR="002071D8">
        <w:t>”</w:t>
      </w:r>
      <w:r w:rsidR="003C69E8">
        <w:t xml:space="preserve"> que </w:t>
      </w:r>
      <w:r w:rsidR="00B872E8">
        <w:t>inclui</w:t>
      </w:r>
      <w:r w:rsidR="00C8271E" w:rsidRPr="00001242">
        <w:t xml:space="preserve"> </w:t>
      </w:r>
      <w:r w:rsidR="00B44435">
        <w:t>perspectivas</w:t>
      </w:r>
      <w:r w:rsidR="00C8271E" w:rsidRPr="00001242">
        <w:t xml:space="preserve"> susceptíveis de representarem um maior ou menor esforço e investimento por parte </w:t>
      </w:r>
      <w:r w:rsidR="00B872E8">
        <w:t>da organização</w:t>
      </w:r>
      <w:r w:rsidR="00BA45A2">
        <w:t>, tendo em conta</w:t>
      </w:r>
      <w:r w:rsidR="00B872E8">
        <w:t>:</w:t>
      </w:r>
    </w:p>
    <w:p w:rsidR="00B44435" w:rsidRPr="00C76C82" w:rsidRDefault="00B44435" w:rsidP="00054F3F">
      <w:pPr>
        <w:pStyle w:val="Normaltext1"/>
        <w:numPr>
          <w:ilvl w:val="0"/>
          <w:numId w:val="11"/>
        </w:numPr>
        <w:ind w:left="709" w:hanging="141"/>
        <w:rPr>
          <w:spacing w:val="-2"/>
        </w:rPr>
      </w:pPr>
      <w:r w:rsidRPr="00C76C82">
        <w:rPr>
          <w:i/>
          <w:spacing w:val="-2"/>
        </w:rPr>
        <w:t>As características intrínsecas</w:t>
      </w:r>
      <w:r w:rsidRPr="00C76C82">
        <w:rPr>
          <w:spacing w:val="-2"/>
        </w:rPr>
        <w:t xml:space="preserve"> ao produto: composição, dimensão, estrutura, sabor, </w:t>
      </w:r>
      <w:r w:rsidRPr="00C76C82">
        <w:rPr>
          <w:i/>
          <w:spacing w:val="-2"/>
        </w:rPr>
        <w:t>design</w:t>
      </w:r>
      <w:r w:rsidRPr="00C76C82">
        <w:rPr>
          <w:spacing w:val="-2"/>
        </w:rPr>
        <w:t>;</w:t>
      </w:r>
    </w:p>
    <w:p w:rsidR="00B872E8" w:rsidRPr="00BA45A2" w:rsidRDefault="00B44435" w:rsidP="00054F3F">
      <w:pPr>
        <w:pStyle w:val="Normaltext1"/>
        <w:numPr>
          <w:ilvl w:val="0"/>
          <w:numId w:val="11"/>
        </w:numPr>
        <w:ind w:left="709" w:hanging="141"/>
        <w:rPr>
          <w:spacing w:val="-4"/>
        </w:rPr>
      </w:pPr>
      <w:r w:rsidRPr="00BA45A2">
        <w:rPr>
          <w:i/>
          <w:spacing w:val="-4"/>
        </w:rPr>
        <w:t>A embalagem</w:t>
      </w:r>
      <w:r w:rsidRPr="00BA45A2">
        <w:rPr>
          <w:spacing w:val="-4"/>
        </w:rPr>
        <w:t xml:space="preserve"> que,</w:t>
      </w:r>
      <w:r w:rsidR="00C8271E" w:rsidRPr="00BA45A2">
        <w:rPr>
          <w:spacing w:val="-4"/>
        </w:rPr>
        <w:t xml:space="preserve"> para além das funções de protecção, armazenagem e transporte, </w:t>
      </w:r>
      <w:r w:rsidRPr="00BA45A2">
        <w:rPr>
          <w:spacing w:val="-4"/>
        </w:rPr>
        <w:t xml:space="preserve">inclui </w:t>
      </w:r>
      <w:r w:rsidR="00786701" w:rsidRPr="00BA45A2">
        <w:rPr>
          <w:spacing w:val="-4"/>
        </w:rPr>
        <w:t>particularidades</w:t>
      </w:r>
      <w:r w:rsidR="00C8271E" w:rsidRPr="00BA45A2">
        <w:rPr>
          <w:spacing w:val="-4"/>
        </w:rPr>
        <w:t xml:space="preserve"> de comunicação</w:t>
      </w:r>
      <w:r w:rsidR="00786701" w:rsidRPr="00BA45A2">
        <w:rPr>
          <w:spacing w:val="-4"/>
        </w:rPr>
        <w:t xml:space="preserve">, transformando-se em </w:t>
      </w:r>
      <w:r w:rsidRPr="00BA45A2">
        <w:rPr>
          <w:spacing w:val="-4"/>
        </w:rPr>
        <w:t>“vendedor silencioso”</w:t>
      </w:r>
      <w:r w:rsidR="009C0792" w:rsidRPr="00BA45A2">
        <w:rPr>
          <w:spacing w:val="-4"/>
        </w:rPr>
        <w:t xml:space="preserve"> (Pilditch</w:t>
      </w:r>
      <w:r w:rsidR="00786701" w:rsidRPr="00BA45A2">
        <w:rPr>
          <w:spacing w:val="-4"/>
        </w:rPr>
        <w:t xml:space="preserve">, 1957), </w:t>
      </w:r>
      <w:r w:rsidR="009C3CCE" w:rsidRPr="00BA45A2">
        <w:rPr>
          <w:spacing w:val="-4"/>
        </w:rPr>
        <w:t>marca</w:t>
      </w:r>
      <w:r w:rsidR="00786701" w:rsidRPr="00BA45A2">
        <w:rPr>
          <w:spacing w:val="-4"/>
        </w:rPr>
        <w:t xml:space="preserve"> de reconhecimento e símbolo de valores (Lewis, 1991) </w:t>
      </w:r>
      <w:r w:rsidR="002071D8" w:rsidRPr="00BA45A2">
        <w:rPr>
          <w:spacing w:val="-4"/>
        </w:rPr>
        <w:t xml:space="preserve">facilitando </w:t>
      </w:r>
      <w:r w:rsidR="0030162C" w:rsidRPr="00BA45A2">
        <w:rPr>
          <w:spacing w:val="-4"/>
        </w:rPr>
        <w:t>a</w:t>
      </w:r>
      <w:r w:rsidR="00C8271E" w:rsidRPr="00BA45A2">
        <w:rPr>
          <w:spacing w:val="-4"/>
        </w:rPr>
        <w:t xml:space="preserve"> exposição atra</w:t>
      </w:r>
      <w:r w:rsidR="00B872E8" w:rsidRPr="00BA45A2">
        <w:rPr>
          <w:spacing w:val="-4"/>
        </w:rPr>
        <w:t>ctiva</w:t>
      </w:r>
      <w:r w:rsidR="00BA45A2" w:rsidRPr="00BA45A2">
        <w:rPr>
          <w:spacing w:val="-4"/>
        </w:rPr>
        <w:t xml:space="preserve"> </w:t>
      </w:r>
      <w:r w:rsidR="00BA45A2" w:rsidRPr="00BA45A2">
        <w:rPr>
          <w:spacing w:val="-2"/>
        </w:rPr>
        <w:t xml:space="preserve">dos </w:t>
      </w:r>
      <w:r w:rsidR="00786701" w:rsidRPr="00BA45A2">
        <w:rPr>
          <w:spacing w:val="-2"/>
        </w:rPr>
        <w:t>atributos</w:t>
      </w:r>
      <w:r w:rsidR="00BA45A2" w:rsidRPr="00BA45A2">
        <w:rPr>
          <w:spacing w:val="-2"/>
        </w:rPr>
        <w:t xml:space="preserve"> da oferta</w:t>
      </w:r>
      <w:r w:rsidR="0030162C" w:rsidRPr="00BA45A2">
        <w:rPr>
          <w:spacing w:val="-2"/>
        </w:rPr>
        <w:t xml:space="preserve"> </w:t>
      </w:r>
      <w:r w:rsidR="002071D8" w:rsidRPr="00BA45A2">
        <w:rPr>
          <w:spacing w:val="-2"/>
        </w:rPr>
        <w:t xml:space="preserve">e </w:t>
      </w:r>
      <w:r w:rsidR="0030162C" w:rsidRPr="00BA45A2">
        <w:rPr>
          <w:spacing w:val="-2"/>
        </w:rPr>
        <w:t xml:space="preserve">actuando directamente </w:t>
      </w:r>
      <w:r w:rsidR="00BA45A2" w:rsidRPr="00BA45A2">
        <w:rPr>
          <w:spacing w:val="-2"/>
        </w:rPr>
        <w:t>junto do</w:t>
      </w:r>
      <w:r w:rsidR="002071D8" w:rsidRPr="00BA45A2">
        <w:rPr>
          <w:spacing w:val="-2"/>
        </w:rPr>
        <w:t xml:space="preserve"> </w:t>
      </w:r>
      <w:r w:rsidR="00C76C82" w:rsidRPr="00BA45A2">
        <w:rPr>
          <w:spacing w:val="-2"/>
        </w:rPr>
        <w:t>público-alvo</w:t>
      </w:r>
      <w:r w:rsidR="00C76C82" w:rsidRPr="00BA45A2">
        <w:rPr>
          <w:spacing w:val="-4"/>
        </w:rPr>
        <w:t xml:space="preserve"> (Nancarrow</w:t>
      </w:r>
      <w:r w:rsidR="0030162C" w:rsidRPr="00BA45A2">
        <w:rPr>
          <w:spacing w:val="-4"/>
        </w:rPr>
        <w:t>, 1998)</w:t>
      </w:r>
      <w:r w:rsidR="00B872E8" w:rsidRPr="00BA45A2">
        <w:rPr>
          <w:spacing w:val="-4"/>
        </w:rPr>
        <w:t>;</w:t>
      </w:r>
    </w:p>
    <w:p w:rsidR="00B872E8" w:rsidRPr="005443A9" w:rsidRDefault="00C8271E" w:rsidP="00054F3F">
      <w:pPr>
        <w:pStyle w:val="Normaltext1"/>
        <w:numPr>
          <w:ilvl w:val="0"/>
          <w:numId w:val="11"/>
        </w:numPr>
        <w:ind w:left="709" w:hanging="141"/>
        <w:rPr>
          <w:spacing w:val="-2"/>
        </w:rPr>
      </w:pPr>
      <w:r w:rsidRPr="005443A9">
        <w:rPr>
          <w:i/>
          <w:spacing w:val="-2"/>
        </w:rPr>
        <w:t>A marca</w:t>
      </w:r>
      <w:r w:rsidR="00B872E8" w:rsidRPr="005443A9">
        <w:rPr>
          <w:spacing w:val="-2"/>
        </w:rPr>
        <w:t xml:space="preserve"> como</w:t>
      </w:r>
      <w:r w:rsidRPr="005443A9">
        <w:rPr>
          <w:spacing w:val="-2"/>
        </w:rPr>
        <w:t xml:space="preserve"> elemento i</w:t>
      </w:r>
      <w:r w:rsidR="005443A9">
        <w:rPr>
          <w:spacing w:val="-2"/>
        </w:rPr>
        <w:t xml:space="preserve">dentificador por excelência, </w:t>
      </w:r>
      <w:r w:rsidRPr="005443A9">
        <w:rPr>
          <w:spacing w:val="-2"/>
        </w:rPr>
        <w:t>reconhec</w:t>
      </w:r>
      <w:r w:rsidR="005443A9">
        <w:rPr>
          <w:spacing w:val="-2"/>
        </w:rPr>
        <w:t>ível</w:t>
      </w:r>
      <w:r w:rsidR="007B0105" w:rsidRPr="005443A9">
        <w:rPr>
          <w:spacing w:val="-2"/>
        </w:rPr>
        <w:t xml:space="preserve"> e memoriz</w:t>
      </w:r>
      <w:r w:rsidR="005443A9">
        <w:rPr>
          <w:spacing w:val="-2"/>
        </w:rPr>
        <w:t>ável</w:t>
      </w:r>
      <w:r w:rsidR="007B0105" w:rsidRPr="005443A9">
        <w:rPr>
          <w:spacing w:val="-2"/>
        </w:rPr>
        <w:t>, distintiva,</w:t>
      </w:r>
      <w:r w:rsidRPr="005443A9">
        <w:rPr>
          <w:spacing w:val="-2"/>
        </w:rPr>
        <w:t xml:space="preserve"> </w:t>
      </w:r>
      <w:r w:rsidR="00D52191" w:rsidRPr="005443A9">
        <w:rPr>
          <w:spacing w:val="-2"/>
        </w:rPr>
        <w:t xml:space="preserve">passível </w:t>
      </w:r>
      <w:r w:rsidR="00B872E8" w:rsidRPr="005443A9">
        <w:rPr>
          <w:spacing w:val="-2"/>
        </w:rPr>
        <w:t>de protecção e registo e que</w:t>
      </w:r>
      <w:r w:rsidRPr="005443A9">
        <w:rPr>
          <w:spacing w:val="-2"/>
        </w:rPr>
        <w:t xml:space="preserve"> pode </w:t>
      </w:r>
      <w:r w:rsidR="007B0105" w:rsidRPr="005443A9">
        <w:rPr>
          <w:spacing w:val="-2"/>
        </w:rPr>
        <w:t>representar a</w:t>
      </w:r>
      <w:r w:rsidR="00B872E8" w:rsidRPr="005443A9">
        <w:rPr>
          <w:spacing w:val="-2"/>
        </w:rPr>
        <w:t xml:space="preserve"> própria organização - surgindo como </w:t>
      </w:r>
      <w:r w:rsidR="007B0105" w:rsidRPr="005443A9">
        <w:rPr>
          <w:spacing w:val="-2"/>
        </w:rPr>
        <w:t>assinatura e</w:t>
      </w:r>
      <w:r w:rsidR="00B872E8" w:rsidRPr="005443A9">
        <w:rPr>
          <w:spacing w:val="-2"/>
        </w:rPr>
        <w:t xml:space="preserve"> garantindo prestígio, confiança e qualidade – ou exclusivamente o</w:t>
      </w:r>
      <w:r w:rsidRPr="005443A9">
        <w:rPr>
          <w:spacing w:val="-2"/>
        </w:rPr>
        <w:t xml:space="preserve"> produto</w:t>
      </w:r>
      <w:r w:rsidR="00B872E8" w:rsidRPr="005443A9">
        <w:rPr>
          <w:spacing w:val="-2"/>
        </w:rPr>
        <w:t xml:space="preserve"> </w:t>
      </w:r>
      <w:r w:rsidRPr="005443A9">
        <w:rPr>
          <w:spacing w:val="-2"/>
        </w:rPr>
        <w:t>quando este tem capacidade e autonomia económica para be</w:t>
      </w:r>
      <w:r w:rsidR="00B872E8" w:rsidRPr="005443A9">
        <w:rPr>
          <w:spacing w:val="-2"/>
        </w:rPr>
        <w:t>neficiar de apoio publicitário;</w:t>
      </w:r>
    </w:p>
    <w:p w:rsidR="00C8588E" w:rsidRPr="00C8588E" w:rsidRDefault="00C8271E" w:rsidP="00054F3F">
      <w:pPr>
        <w:pStyle w:val="Normaltext1"/>
        <w:numPr>
          <w:ilvl w:val="0"/>
          <w:numId w:val="11"/>
        </w:numPr>
        <w:ind w:left="709" w:hanging="141"/>
        <w:rPr>
          <w:spacing w:val="-4"/>
        </w:rPr>
      </w:pPr>
      <w:r w:rsidRPr="00E36183">
        <w:rPr>
          <w:i/>
          <w:spacing w:val="-4"/>
        </w:rPr>
        <w:t>Os serviços associados</w:t>
      </w:r>
      <w:r w:rsidRPr="00E36183">
        <w:rPr>
          <w:spacing w:val="-4"/>
        </w:rPr>
        <w:t xml:space="preserve"> </w:t>
      </w:r>
      <w:r w:rsidR="007B0105" w:rsidRPr="00E36183">
        <w:rPr>
          <w:spacing w:val="-4"/>
        </w:rPr>
        <w:t xml:space="preserve">e </w:t>
      </w:r>
      <w:r w:rsidRPr="00E36183">
        <w:rPr>
          <w:spacing w:val="-4"/>
        </w:rPr>
        <w:t xml:space="preserve">de suporte </w:t>
      </w:r>
      <w:r w:rsidR="00AE71C9">
        <w:rPr>
          <w:spacing w:val="-4"/>
        </w:rPr>
        <w:t>à oferta,</w:t>
      </w:r>
      <w:r w:rsidRPr="00E36183">
        <w:rPr>
          <w:spacing w:val="-4"/>
        </w:rPr>
        <w:t xml:space="preserve"> </w:t>
      </w:r>
      <w:r w:rsidR="007B0105" w:rsidRPr="00E36183">
        <w:rPr>
          <w:spacing w:val="-4"/>
        </w:rPr>
        <w:t>que se apresentam</w:t>
      </w:r>
      <w:r w:rsidRPr="00E36183">
        <w:rPr>
          <w:spacing w:val="-4"/>
        </w:rPr>
        <w:t xml:space="preserve"> antes ou depois da venda</w:t>
      </w:r>
      <w:r w:rsidR="007B0105" w:rsidRPr="00E36183">
        <w:rPr>
          <w:spacing w:val="-4"/>
        </w:rPr>
        <w:t xml:space="preserve"> e que incluem</w:t>
      </w:r>
      <w:r w:rsidRPr="00E36183">
        <w:rPr>
          <w:spacing w:val="-4"/>
        </w:rPr>
        <w:t xml:space="preserve"> demonstrações, formação, formulações ou </w:t>
      </w:r>
      <w:r w:rsidRPr="00E36183">
        <w:rPr>
          <w:i/>
          <w:spacing w:val="-4"/>
        </w:rPr>
        <w:t>design</w:t>
      </w:r>
      <w:r w:rsidRPr="00E36183">
        <w:rPr>
          <w:spacing w:val="-4"/>
        </w:rPr>
        <w:t xml:space="preserve">, assistência </w:t>
      </w:r>
      <w:r w:rsidRPr="00E36183">
        <w:t>técnica, peças e acessórios, garantia</w:t>
      </w:r>
      <w:r w:rsidR="007B0105" w:rsidRPr="00E36183">
        <w:t xml:space="preserve">s, transporte ou </w:t>
      </w:r>
      <w:r w:rsidRPr="00E36183">
        <w:t>entrega, consultoria</w:t>
      </w:r>
      <w:r w:rsidR="007B0105" w:rsidRPr="00E36183">
        <w:t>, etc.</w:t>
      </w:r>
      <w:r w:rsidRPr="00E36183">
        <w:t>.</w:t>
      </w:r>
    </w:p>
    <w:p w:rsidR="00C8588E" w:rsidRPr="005443A9" w:rsidRDefault="007A6E59" w:rsidP="00BA45A2">
      <w:pPr>
        <w:pStyle w:val="Normaltext1"/>
        <w:spacing w:before="120"/>
        <w:rPr>
          <w:spacing w:val="-2"/>
        </w:rPr>
      </w:pPr>
      <w:r w:rsidRPr="005443A9">
        <w:rPr>
          <w:spacing w:val="-2"/>
          <w:u w:val="single"/>
        </w:rPr>
        <w:t>P2 – Preço</w:t>
      </w:r>
      <w:r w:rsidRPr="005443A9">
        <w:rPr>
          <w:spacing w:val="-2"/>
        </w:rPr>
        <w:t xml:space="preserve">. Variável que </w:t>
      </w:r>
      <w:r w:rsidR="008232AD" w:rsidRPr="005443A9">
        <w:rPr>
          <w:spacing w:val="-2"/>
        </w:rPr>
        <w:t>contribui</w:t>
      </w:r>
      <w:r w:rsidRPr="005443A9">
        <w:rPr>
          <w:spacing w:val="-2"/>
        </w:rPr>
        <w:t xml:space="preserve"> para a maximização</w:t>
      </w:r>
      <w:r w:rsidR="00C8271E" w:rsidRPr="005443A9">
        <w:rPr>
          <w:spacing w:val="-2"/>
        </w:rPr>
        <w:t xml:space="preserve"> </w:t>
      </w:r>
      <w:r w:rsidRPr="005443A9">
        <w:rPr>
          <w:spacing w:val="-2"/>
        </w:rPr>
        <w:t>d</w:t>
      </w:r>
      <w:r w:rsidR="00C8271E" w:rsidRPr="005443A9">
        <w:rPr>
          <w:spacing w:val="-2"/>
        </w:rPr>
        <w:t>o lucro</w:t>
      </w:r>
      <w:r w:rsidR="00AF0BF3" w:rsidRPr="005443A9">
        <w:rPr>
          <w:spacing w:val="-2"/>
        </w:rPr>
        <w:t xml:space="preserve"> ou posicionamento do valor percebido da oferta</w:t>
      </w:r>
      <w:r w:rsidR="003C69E8" w:rsidRPr="005443A9">
        <w:rPr>
          <w:spacing w:val="-2"/>
        </w:rPr>
        <w:t xml:space="preserve">. </w:t>
      </w:r>
      <w:r w:rsidR="00565D77" w:rsidRPr="005443A9">
        <w:rPr>
          <w:spacing w:val="-2"/>
        </w:rPr>
        <w:t xml:space="preserve">A sua definição depende da integração de condicionantes exógenas - </w:t>
      </w:r>
      <w:r w:rsidR="00C8271E" w:rsidRPr="005443A9">
        <w:rPr>
          <w:spacing w:val="-2"/>
        </w:rPr>
        <w:t>intermediários, dinâmica da procura, fornecedores</w:t>
      </w:r>
      <w:r w:rsidR="00565D77" w:rsidRPr="005443A9">
        <w:rPr>
          <w:spacing w:val="-2"/>
        </w:rPr>
        <w:t xml:space="preserve"> e distribuidores</w:t>
      </w:r>
      <w:r w:rsidR="00C8271E" w:rsidRPr="005443A9">
        <w:rPr>
          <w:spacing w:val="-2"/>
        </w:rPr>
        <w:t>, condições económicas, restrições legais, considerações éticas e concorrência</w:t>
      </w:r>
      <w:r w:rsidR="00565D77" w:rsidRPr="005443A9">
        <w:rPr>
          <w:spacing w:val="-2"/>
        </w:rPr>
        <w:t xml:space="preserve"> -</w:t>
      </w:r>
      <w:r w:rsidR="00C8271E" w:rsidRPr="005443A9">
        <w:rPr>
          <w:spacing w:val="-2"/>
        </w:rPr>
        <w:t xml:space="preserve"> e </w:t>
      </w:r>
      <w:r w:rsidR="00565D77" w:rsidRPr="005443A9">
        <w:rPr>
          <w:spacing w:val="-2"/>
        </w:rPr>
        <w:t xml:space="preserve">endógenas – </w:t>
      </w:r>
      <w:r w:rsidR="00C8271E" w:rsidRPr="005443A9">
        <w:rPr>
          <w:spacing w:val="-2"/>
        </w:rPr>
        <w:t>custos</w:t>
      </w:r>
      <w:r w:rsidR="00565D77" w:rsidRPr="005443A9">
        <w:rPr>
          <w:spacing w:val="-2"/>
        </w:rPr>
        <w:t xml:space="preserve"> de exploração</w:t>
      </w:r>
      <w:r w:rsidR="00C8271E" w:rsidRPr="005443A9">
        <w:rPr>
          <w:spacing w:val="-2"/>
        </w:rPr>
        <w:t xml:space="preserve">, objectivos da organização, </w:t>
      </w:r>
      <w:r w:rsidR="00C8271E" w:rsidRPr="005443A9">
        <w:rPr>
          <w:i/>
          <w:spacing w:val="-2"/>
        </w:rPr>
        <w:t>marketing mix</w:t>
      </w:r>
      <w:r w:rsidR="00C8271E" w:rsidRPr="005443A9">
        <w:rPr>
          <w:spacing w:val="-2"/>
        </w:rPr>
        <w:t xml:space="preserve"> e grau de diferenciação d</w:t>
      </w:r>
      <w:r w:rsidR="00565D77" w:rsidRPr="005443A9">
        <w:rPr>
          <w:spacing w:val="-2"/>
        </w:rPr>
        <w:t>a oferta</w:t>
      </w:r>
      <w:r w:rsidR="00C8271E" w:rsidRPr="005443A9">
        <w:rPr>
          <w:spacing w:val="-2"/>
        </w:rPr>
        <w:t>.</w:t>
      </w:r>
      <w:r w:rsidR="00644605" w:rsidRPr="005443A9">
        <w:rPr>
          <w:spacing w:val="-2"/>
        </w:rPr>
        <w:t xml:space="preserve"> Origina</w:t>
      </w:r>
      <w:r w:rsidR="0082746F" w:rsidRPr="005443A9">
        <w:rPr>
          <w:spacing w:val="-2"/>
        </w:rPr>
        <w:t xml:space="preserve"> </w:t>
      </w:r>
      <w:r w:rsidR="00644605" w:rsidRPr="005443A9">
        <w:rPr>
          <w:spacing w:val="-2"/>
        </w:rPr>
        <w:t>uma Política</w:t>
      </w:r>
      <w:r w:rsidR="0082746F" w:rsidRPr="005443A9">
        <w:rPr>
          <w:spacing w:val="-2"/>
        </w:rPr>
        <w:t xml:space="preserve"> Integrada</w:t>
      </w:r>
      <w:r w:rsidR="00644605" w:rsidRPr="005443A9">
        <w:rPr>
          <w:spacing w:val="-2"/>
        </w:rPr>
        <w:t xml:space="preserve"> de P</w:t>
      </w:r>
      <w:r w:rsidR="0082746F" w:rsidRPr="005443A9">
        <w:rPr>
          <w:spacing w:val="-2"/>
        </w:rPr>
        <w:t>reço, que será tanto mais eficaz</w:t>
      </w:r>
      <w:r w:rsidR="00644605" w:rsidRPr="005443A9">
        <w:rPr>
          <w:spacing w:val="-2"/>
        </w:rPr>
        <w:t xml:space="preserve"> quanto melhor for a análise às condicionantes mencionadas e a sintonia</w:t>
      </w:r>
      <w:r w:rsidR="00C8271E" w:rsidRPr="005443A9">
        <w:rPr>
          <w:spacing w:val="-2"/>
        </w:rPr>
        <w:t xml:space="preserve"> com o posicionamento pretendido. </w:t>
      </w:r>
    </w:p>
    <w:p w:rsidR="00C8588E" w:rsidRDefault="00FF07E4" w:rsidP="00FE39DA">
      <w:pPr>
        <w:pStyle w:val="Normaltext1"/>
      </w:pPr>
      <w:r w:rsidRPr="00FF07E4">
        <w:rPr>
          <w:u w:val="single"/>
        </w:rPr>
        <w:t xml:space="preserve">P3 – </w:t>
      </w:r>
      <w:r w:rsidR="00C8271E" w:rsidRPr="00FF07E4">
        <w:rPr>
          <w:u w:val="single"/>
        </w:rPr>
        <w:t>Distribuição</w:t>
      </w:r>
      <w:r>
        <w:t>. Variável que define</w:t>
      </w:r>
      <w:r w:rsidR="00C8271E" w:rsidRPr="00001242">
        <w:t xml:space="preserve"> os canais adoptados para </w:t>
      </w:r>
      <w:r w:rsidR="005443A9">
        <w:t xml:space="preserve">a colocação da </w:t>
      </w:r>
      <w:r>
        <w:t xml:space="preserve">oferta </w:t>
      </w:r>
      <w:r w:rsidR="005443A9">
        <w:t>no</w:t>
      </w:r>
      <w:r>
        <w:t xml:space="preserve"> mercado</w:t>
      </w:r>
      <w:r w:rsidR="00EE236F">
        <w:t xml:space="preserve"> </w:t>
      </w:r>
      <w:r w:rsidR="00EE236F" w:rsidRPr="005443A9">
        <w:rPr>
          <w:spacing w:val="-2"/>
        </w:rPr>
        <w:t>e que determina, entre outros parâmetros,</w:t>
      </w:r>
      <w:r w:rsidR="00C8271E" w:rsidRPr="005443A9">
        <w:rPr>
          <w:spacing w:val="-2"/>
        </w:rPr>
        <w:t xml:space="preserve"> os tipos de canais a utilizar</w:t>
      </w:r>
      <w:r w:rsidR="00EE236F" w:rsidRPr="005443A9">
        <w:rPr>
          <w:spacing w:val="-2"/>
        </w:rPr>
        <w:t xml:space="preserve">, o número óptimo de intermediários, </w:t>
      </w:r>
      <w:r w:rsidR="00EE236F">
        <w:t xml:space="preserve">os objectivos, as formas de selecção e de </w:t>
      </w:r>
      <w:r w:rsidR="00C8271E" w:rsidRPr="00001242">
        <w:t>atracção de agen</w:t>
      </w:r>
      <w:r w:rsidR="00EE236F">
        <w:t>tes, os p</w:t>
      </w:r>
      <w:r w:rsidR="00EE236F" w:rsidRPr="00001242">
        <w:t>lanos</w:t>
      </w:r>
      <w:r w:rsidR="00EE236F">
        <w:t xml:space="preserve"> de remuneração e os instrumentos de motivação, </w:t>
      </w:r>
      <w:r w:rsidR="00C8271E" w:rsidRPr="00001242">
        <w:t>os custos de armazenagem, de transporte, etc.</w:t>
      </w:r>
      <w:r w:rsidR="008232AD">
        <w:t xml:space="preserve"> para que a posse </w:t>
      </w:r>
      <w:r w:rsidR="005443A9">
        <w:t>do</w:t>
      </w:r>
      <w:r w:rsidR="008232AD">
        <w:t xml:space="preserve"> </w:t>
      </w:r>
      <w:r w:rsidR="00AE71C9">
        <w:t>bem</w:t>
      </w:r>
      <w:r w:rsidR="008232AD">
        <w:t xml:space="preserve"> se transfira do produtor para o consumidor.</w:t>
      </w:r>
    </w:p>
    <w:p w:rsidR="00C8588E" w:rsidRPr="005443A9" w:rsidRDefault="00EE236F" w:rsidP="00FE39DA">
      <w:pPr>
        <w:pStyle w:val="Normaltext1"/>
        <w:rPr>
          <w:spacing w:val="-2"/>
        </w:rPr>
      </w:pPr>
      <w:r w:rsidRPr="005443A9">
        <w:rPr>
          <w:spacing w:val="-2"/>
        </w:rPr>
        <w:lastRenderedPageBreak/>
        <w:t>A</w:t>
      </w:r>
      <w:r w:rsidR="00C8271E" w:rsidRPr="005443A9">
        <w:rPr>
          <w:spacing w:val="-2"/>
        </w:rPr>
        <w:t xml:space="preserve"> produtividade de um canal </w:t>
      </w:r>
      <w:r w:rsidRPr="005443A9">
        <w:rPr>
          <w:spacing w:val="-2"/>
        </w:rPr>
        <w:t>de distribuição</w:t>
      </w:r>
      <w:r w:rsidR="0018145F" w:rsidRPr="005443A9">
        <w:rPr>
          <w:spacing w:val="-2"/>
        </w:rPr>
        <w:t xml:space="preserve"> ou de contacto</w:t>
      </w:r>
      <w:r w:rsidR="005443A9" w:rsidRPr="005443A9">
        <w:rPr>
          <w:spacing w:val="-2"/>
        </w:rPr>
        <w:t>,</w:t>
      </w:r>
      <w:r w:rsidR="007101DE" w:rsidRPr="005443A9">
        <w:rPr>
          <w:spacing w:val="-2"/>
        </w:rPr>
        <w:t xml:space="preserve"> e</w:t>
      </w:r>
      <w:r w:rsidR="005443A9" w:rsidRPr="005443A9">
        <w:rPr>
          <w:spacing w:val="-2"/>
        </w:rPr>
        <w:t xml:space="preserve"> também</w:t>
      </w:r>
      <w:r w:rsidR="007101DE" w:rsidRPr="005443A9">
        <w:rPr>
          <w:spacing w:val="-2"/>
        </w:rPr>
        <w:t xml:space="preserve"> </w:t>
      </w:r>
      <w:r w:rsidRPr="005443A9">
        <w:rPr>
          <w:spacing w:val="-2"/>
        </w:rPr>
        <w:t xml:space="preserve">a sua profundidade </w:t>
      </w:r>
      <w:r w:rsidR="005443A9" w:rsidRPr="005443A9">
        <w:rPr>
          <w:spacing w:val="-2"/>
        </w:rPr>
        <w:t xml:space="preserve">(número de intermediários), </w:t>
      </w:r>
      <w:r w:rsidR="007101DE" w:rsidRPr="005443A9">
        <w:rPr>
          <w:spacing w:val="-2"/>
        </w:rPr>
        <w:t>influencia</w:t>
      </w:r>
      <w:r w:rsidR="00F94082" w:rsidRPr="005443A9">
        <w:rPr>
          <w:spacing w:val="-2"/>
        </w:rPr>
        <w:t xml:space="preserve"> </w:t>
      </w:r>
      <w:r w:rsidR="007101DE" w:rsidRPr="005443A9">
        <w:rPr>
          <w:spacing w:val="-2"/>
        </w:rPr>
        <w:t>a</w:t>
      </w:r>
      <w:r w:rsidR="00C8271E" w:rsidRPr="005443A9">
        <w:rPr>
          <w:spacing w:val="-2"/>
        </w:rPr>
        <w:t xml:space="preserve"> eficácia </w:t>
      </w:r>
      <w:r w:rsidRPr="005443A9">
        <w:rPr>
          <w:spacing w:val="-2"/>
        </w:rPr>
        <w:t>c</w:t>
      </w:r>
      <w:r w:rsidR="00F94082" w:rsidRPr="005443A9">
        <w:rPr>
          <w:spacing w:val="-2"/>
        </w:rPr>
        <w:t>omercial,</w:t>
      </w:r>
      <w:r w:rsidR="00E17486" w:rsidRPr="005443A9">
        <w:rPr>
          <w:spacing w:val="-2"/>
        </w:rPr>
        <w:t xml:space="preserve"> alavancando </w:t>
      </w:r>
      <w:r w:rsidR="0018145F" w:rsidRPr="005443A9">
        <w:rPr>
          <w:spacing w:val="-2"/>
        </w:rPr>
        <w:t>três (</w:t>
      </w:r>
      <w:r w:rsidR="00C8271E" w:rsidRPr="005443A9">
        <w:rPr>
          <w:spacing w:val="-2"/>
        </w:rPr>
        <w:t>3</w:t>
      </w:r>
      <w:r w:rsidR="0018145F" w:rsidRPr="005443A9">
        <w:rPr>
          <w:spacing w:val="-2"/>
        </w:rPr>
        <w:t>)</w:t>
      </w:r>
      <w:r w:rsidR="00B15A7D" w:rsidRPr="005443A9">
        <w:rPr>
          <w:spacing w:val="-2"/>
        </w:rPr>
        <w:t xml:space="preserve"> questões importante</w:t>
      </w:r>
      <w:r w:rsidR="007101DE" w:rsidRPr="005443A9">
        <w:rPr>
          <w:spacing w:val="-2"/>
        </w:rPr>
        <w:t>s</w:t>
      </w:r>
      <w:r w:rsidR="00B15A7D" w:rsidRPr="005443A9">
        <w:rPr>
          <w:spacing w:val="-2"/>
        </w:rPr>
        <w:t xml:space="preserve"> para </w:t>
      </w:r>
      <w:r w:rsidR="00325A43" w:rsidRPr="005443A9">
        <w:rPr>
          <w:spacing w:val="-2"/>
        </w:rPr>
        <w:t>o cumprimento dos objectivos e para o sucesso</w:t>
      </w:r>
      <w:r w:rsidR="00B15A7D" w:rsidRPr="005443A9">
        <w:rPr>
          <w:spacing w:val="-2"/>
        </w:rPr>
        <w:t xml:space="preserve"> do plano</w:t>
      </w:r>
      <w:r w:rsidR="00E17486" w:rsidRPr="005443A9">
        <w:rPr>
          <w:spacing w:val="-2"/>
        </w:rPr>
        <w:t xml:space="preserve"> de marketing</w:t>
      </w:r>
      <w:r w:rsidR="00B15A7D" w:rsidRPr="005443A9">
        <w:rPr>
          <w:spacing w:val="-2"/>
        </w:rPr>
        <w:t xml:space="preserve">: </w:t>
      </w:r>
      <w:r w:rsidR="005443A9" w:rsidRPr="005443A9">
        <w:rPr>
          <w:spacing w:val="-2"/>
        </w:rPr>
        <w:t>I</w:t>
      </w:r>
      <w:r w:rsidR="00AE71C9" w:rsidRPr="005443A9">
        <w:rPr>
          <w:spacing w:val="-2"/>
        </w:rPr>
        <w:t xml:space="preserve">) a </w:t>
      </w:r>
      <w:r w:rsidR="00B15A7D" w:rsidRPr="005443A9">
        <w:rPr>
          <w:spacing w:val="-2"/>
        </w:rPr>
        <w:t>a</w:t>
      </w:r>
      <w:r w:rsidR="00C8271E" w:rsidRPr="005443A9">
        <w:rPr>
          <w:spacing w:val="-2"/>
        </w:rPr>
        <w:t xml:space="preserve">tracção de </w:t>
      </w:r>
      <w:r w:rsidR="00E17486" w:rsidRPr="005443A9">
        <w:rPr>
          <w:spacing w:val="-2"/>
        </w:rPr>
        <w:t>consumidores</w:t>
      </w:r>
      <w:r w:rsidR="00C8271E" w:rsidRPr="005443A9">
        <w:rPr>
          <w:spacing w:val="-2"/>
        </w:rPr>
        <w:t xml:space="preserve"> para o ponto de venda</w:t>
      </w:r>
      <w:r w:rsidR="00B15A7D" w:rsidRPr="005443A9">
        <w:rPr>
          <w:spacing w:val="-2"/>
        </w:rPr>
        <w:t xml:space="preserve"> ou de contacto</w:t>
      </w:r>
      <w:r w:rsidR="00C8271E" w:rsidRPr="005443A9">
        <w:rPr>
          <w:spacing w:val="-2"/>
        </w:rPr>
        <w:t>;</w:t>
      </w:r>
      <w:r w:rsidR="00B15A7D" w:rsidRPr="005443A9">
        <w:rPr>
          <w:spacing w:val="-2"/>
        </w:rPr>
        <w:t xml:space="preserve"> </w:t>
      </w:r>
      <w:r w:rsidR="005443A9" w:rsidRPr="005443A9">
        <w:rPr>
          <w:spacing w:val="-2"/>
        </w:rPr>
        <w:t>II</w:t>
      </w:r>
      <w:r w:rsidR="00AE71C9" w:rsidRPr="005443A9">
        <w:rPr>
          <w:spacing w:val="-2"/>
        </w:rPr>
        <w:t xml:space="preserve">) a </w:t>
      </w:r>
      <w:r w:rsidR="00E17486" w:rsidRPr="005443A9">
        <w:rPr>
          <w:spacing w:val="-2"/>
        </w:rPr>
        <w:t>c</w:t>
      </w:r>
      <w:r w:rsidR="00B15A7D" w:rsidRPr="005443A9">
        <w:rPr>
          <w:spacing w:val="-2"/>
        </w:rPr>
        <w:t xml:space="preserve">apacidade de fidelizar clientes e </w:t>
      </w:r>
      <w:r w:rsidR="005443A9" w:rsidRPr="005443A9">
        <w:rPr>
          <w:spacing w:val="-2"/>
        </w:rPr>
        <w:t>III</w:t>
      </w:r>
      <w:r w:rsidR="00AE71C9" w:rsidRPr="005443A9">
        <w:rPr>
          <w:spacing w:val="-2"/>
        </w:rPr>
        <w:t xml:space="preserve">) os </w:t>
      </w:r>
      <w:r w:rsidR="00E17486" w:rsidRPr="005443A9">
        <w:rPr>
          <w:spacing w:val="-2"/>
        </w:rPr>
        <w:t>incentivos à concretização das</w:t>
      </w:r>
      <w:r w:rsidR="00C8271E" w:rsidRPr="005443A9">
        <w:rPr>
          <w:spacing w:val="-2"/>
        </w:rPr>
        <w:t xml:space="preserve"> vendas</w:t>
      </w:r>
      <w:r w:rsidR="00325A43" w:rsidRPr="005443A9">
        <w:rPr>
          <w:spacing w:val="-2"/>
        </w:rPr>
        <w:t xml:space="preserve"> (p.e. </w:t>
      </w:r>
      <w:r w:rsidR="00C8271E" w:rsidRPr="005443A9">
        <w:rPr>
          <w:spacing w:val="-2"/>
        </w:rPr>
        <w:t>promoções, comunicação,</w:t>
      </w:r>
      <w:r w:rsidR="00325A43" w:rsidRPr="005443A9">
        <w:rPr>
          <w:spacing w:val="-2"/>
        </w:rPr>
        <w:t xml:space="preserve"> merchandising e</w:t>
      </w:r>
      <w:r w:rsidR="00C8271E" w:rsidRPr="005443A9">
        <w:rPr>
          <w:spacing w:val="-2"/>
        </w:rPr>
        <w:t xml:space="preserve"> animação no ponto de venda, </w:t>
      </w:r>
      <w:r w:rsidR="00C8271E" w:rsidRPr="005443A9">
        <w:rPr>
          <w:i/>
          <w:spacing w:val="-2"/>
        </w:rPr>
        <w:t>bundling</w:t>
      </w:r>
      <w:r w:rsidR="00325A43" w:rsidRPr="005443A9">
        <w:rPr>
          <w:i/>
          <w:spacing w:val="-2"/>
        </w:rPr>
        <w:t xml:space="preserve"> </w:t>
      </w:r>
      <w:r w:rsidR="00325A43" w:rsidRPr="005443A9">
        <w:rPr>
          <w:spacing w:val="-2"/>
        </w:rPr>
        <w:t>de produtos, etc.</w:t>
      </w:r>
      <w:r w:rsidR="00C8271E" w:rsidRPr="005443A9">
        <w:rPr>
          <w:spacing w:val="-2"/>
        </w:rPr>
        <w:t>)</w:t>
      </w:r>
      <w:r w:rsidR="00C8588E" w:rsidRPr="005443A9">
        <w:rPr>
          <w:spacing w:val="-2"/>
        </w:rPr>
        <w:t>.</w:t>
      </w:r>
      <w:r w:rsidR="005443A9" w:rsidRPr="005443A9">
        <w:rPr>
          <w:spacing w:val="-2"/>
        </w:rPr>
        <w:t xml:space="preserve"> </w:t>
      </w:r>
      <w:r w:rsidR="00DE07B6" w:rsidRPr="005443A9">
        <w:rPr>
          <w:spacing w:val="-2"/>
        </w:rPr>
        <w:t>Esta variável</w:t>
      </w:r>
      <w:r w:rsidR="003B7B8E" w:rsidRPr="005443A9">
        <w:rPr>
          <w:spacing w:val="-2"/>
        </w:rPr>
        <w:t xml:space="preserve"> pode </w:t>
      </w:r>
      <w:r w:rsidR="00DC24E9" w:rsidRPr="005443A9">
        <w:rPr>
          <w:spacing w:val="-2"/>
        </w:rPr>
        <w:t>gerar</w:t>
      </w:r>
      <w:r w:rsidR="00DE07B6" w:rsidRPr="005443A9">
        <w:rPr>
          <w:spacing w:val="-2"/>
        </w:rPr>
        <w:t xml:space="preserve"> </w:t>
      </w:r>
      <w:r w:rsidR="003B7B8E" w:rsidRPr="005443A9">
        <w:rPr>
          <w:spacing w:val="-2"/>
        </w:rPr>
        <w:t xml:space="preserve">uma </w:t>
      </w:r>
      <w:r w:rsidR="00DC24E9" w:rsidRPr="005443A9">
        <w:rPr>
          <w:spacing w:val="-2"/>
        </w:rPr>
        <w:t>Política Integrada de Distribuição</w:t>
      </w:r>
      <w:r w:rsidR="003B7B8E" w:rsidRPr="005443A9">
        <w:rPr>
          <w:spacing w:val="-2"/>
        </w:rPr>
        <w:t xml:space="preserve">, onde estará vertida a estratégia </w:t>
      </w:r>
      <w:r w:rsidR="00DC24E9" w:rsidRPr="005443A9">
        <w:rPr>
          <w:spacing w:val="-2"/>
        </w:rPr>
        <w:t>corporativa para a força-de-</w:t>
      </w:r>
      <w:r w:rsidR="003B7B8E" w:rsidRPr="005443A9">
        <w:rPr>
          <w:spacing w:val="-2"/>
        </w:rPr>
        <w:t>vendas</w:t>
      </w:r>
      <w:r w:rsidR="00AE71C9" w:rsidRPr="005443A9">
        <w:rPr>
          <w:spacing w:val="-2"/>
        </w:rPr>
        <w:t xml:space="preserve">, </w:t>
      </w:r>
      <w:r w:rsidR="00DE07B6" w:rsidRPr="005443A9">
        <w:rPr>
          <w:spacing w:val="-2"/>
        </w:rPr>
        <w:t>a par com a</w:t>
      </w:r>
      <w:r w:rsidR="003B7B8E" w:rsidRPr="005443A9">
        <w:rPr>
          <w:spacing w:val="-2"/>
        </w:rPr>
        <w:t xml:space="preserve"> selecção dos</w:t>
      </w:r>
      <w:r w:rsidR="00DE07B6" w:rsidRPr="005443A9">
        <w:rPr>
          <w:spacing w:val="-2"/>
        </w:rPr>
        <w:t xml:space="preserve"> </w:t>
      </w:r>
      <w:r w:rsidR="003B7B8E" w:rsidRPr="005443A9">
        <w:rPr>
          <w:spacing w:val="-2"/>
        </w:rPr>
        <w:t>canais e pontos de distribuição.</w:t>
      </w:r>
    </w:p>
    <w:p w:rsidR="00B85866" w:rsidRDefault="00982835" w:rsidP="00FE39DA">
      <w:pPr>
        <w:pStyle w:val="Normaltext1"/>
      </w:pPr>
      <w:r w:rsidRPr="00FF07E4">
        <w:rPr>
          <w:u w:val="single"/>
        </w:rPr>
        <w:t>P</w:t>
      </w:r>
      <w:r>
        <w:rPr>
          <w:u w:val="single"/>
        </w:rPr>
        <w:t>4</w:t>
      </w:r>
      <w:r w:rsidRPr="00FF07E4">
        <w:rPr>
          <w:u w:val="single"/>
        </w:rPr>
        <w:t xml:space="preserve"> – </w:t>
      </w:r>
      <w:r w:rsidR="0082746F">
        <w:rPr>
          <w:u w:val="single"/>
        </w:rPr>
        <w:t xml:space="preserve">Promoção ou </w:t>
      </w:r>
      <w:r w:rsidR="00DC24E9">
        <w:rPr>
          <w:u w:val="single"/>
        </w:rPr>
        <w:t>Comunicação</w:t>
      </w:r>
      <w:r w:rsidR="0059285A">
        <w:t>, representa o conjunto de processos, métodos e meios que uma organização utiliza para fornecer informações sobre a sua oferta</w:t>
      </w:r>
      <w:r w:rsidR="001D6FF9">
        <w:t xml:space="preserve"> ou incentivar a sua aquisição junto do</w:t>
      </w:r>
      <w:r w:rsidR="0059285A">
        <w:t xml:space="preserve"> seu mercado</w:t>
      </w:r>
      <w:r w:rsidR="0082746F">
        <w:t>, originando uma Política Integrada de Promoção</w:t>
      </w:r>
      <w:r w:rsidR="004E4520">
        <w:t xml:space="preserve"> ou de Comunicação</w:t>
      </w:r>
      <w:r w:rsidR="0082746F">
        <w:t xml:space="preserve"> que</w:t>
      </w:r>
      <w:r w:rsidR="0059285A">
        <w:t xml:space="preserve"> compreende, por sua vez, outras variáveis que </w:t>
      </w:r>
      <w:r w:rsidR="0082746F">
        <w:t>constituem</w:t>
      </w:r>
      <w:r w:rsidR="0059285A">
        <w:t xml:space="preserve"> o </w:t>
      </w:r>
      <w:r w:rsidR="0059285A" w:rsidRPr="00A20E87">
        <w:rPr>
          <w:i/>
        </w:rPr>
        <w:t>Mix</w:t>
      </w:r>
      <w:r w:rsidR="0059285A">
        <w:t xml:space="preserve"> da Comunicação: </w:t>
      </w:r>
      <w:r w:rsidR="00760392">
        <w:t>P</w:t>
      </w:r>
      <w:r w:rsidR="001D6FF9" w:rsidRPr="001D6FF9">
        <w:t xml:space="preserve">ublicidade, </w:t>
      </w:r>
      <w:r w:rsidR="00F24C07">
        <w:t>Força-de-</w:t>
      </w:r>
      <w:r w:rsidR="004E4520">
        <w:t>v</w:t>
      </w:r>
      <w:r w:rsidR="00760392">
        <w:t>endas, Marketing R</w:t>
      </w:r>
      <w:r w:rsidR="001D6FF9">
        <w:t>elacional</w:t>
      </w:r>
      <w:r w:rsidR="00760392">
        <w:t>, P</w:t>
      </w:r>
      <w:r w:rsidR="001D6FF9" w:rsidRPr="001D6FF9">
        <w:t>atrocínio</w:t>
      </w:r>
      <w:r w:rsidR="00127B77">
        <w:t xml:space="preserve"> e Mecenato</w:t>
      </w:r>
      <w:r w:rsidR="00760392">
        <w:t>, Relações Públicas, P</w:t>
      </w:r>
      <w:r w:rsidR="001D6FF9">
        <w:t>romoç</w:t>
      </w:r>
      <w:r w:rsidR="00760392">
        <w:t>ão</w:t>
      </w:r>
      <w:r w:rsidR="001D6FF9">
        <w:t xml:space="preserve"> e</w:t>
      </w:r>
      <w:r w:rsidR="001D6FF9" w:rsidRPr="001D6FF9">
        <w:t xml:space="preserve"> </w:t>
      </w:r>
      <w:r w:rsidR="00760392">
        <w:rPr>
          <w:i/>
        </w:rPr>
        <w:t>M</w:t>
      </w:r>
      <w:r w:rsidR="001D6FF9" w:rsidRPr="001D6FF9">
        <w:rPr>
          <w:i/>
        </w:rPr>
        <w:t>erchandising</w:t>
      </w:r>
      <w:r w:rsidR="003B717E">
        <w:t>.</w:t>
      </w:r>
    </w:p>
    <w:p w:rsidR="00042F2A" w:rsidRDefault="00042F2A" w:rsidP="005443A9">
      <w:pPr>
        <w:pStyle w:val="Normaltext1"/>
        <w:spacing w:after="120"/>
      </w:pPr>
      <w:r>
        <w:t xml:space="preserve">A par com os “4 P”, o </w:t>
      </w:r>
      <w:r w:rsidRPr="00042F2A">
        <w:rPr>
          <w:i/>
        </w:rPr>
        <w:t>marketing mix</w:t>
      </w:r>
      <w:r>
        <w:t xml:space="preserve"> pode conter mais variáveis, ou vertentes, que a organização venha a identificar como necessárias à elaboraç</w:t>
      </w:r>
      <w:r w:rsidR="00B4748F">
        <w:t xml:space="preserve">ão do plano de </w:t>
      </w:r>
      <w:r w:rsidR="00B4748F" w:rsidRPr="005443A9">
        <w:rPr>
          <w:i/>
        </w:rPr>
        <w:t xml:space="preserve">marketing </w:t>
      </w:r>
      <w:r w:rsidR="00B4748F">
        <w:t>- e que por sua vez poderão, cada uma</w:t>
      </w:r>
      <w:r w:rsidR="004E4520">
        <w:t xml:space="preserve"> por si só</w:t>
      </w:r>
      <w:r w:rsidR="00B4748F">
        <w:t>, originar um plano específico de acção</w:t>
      </w:r>
      <w:r w:rsidR="00D611F5">
        <w:t xml:space="preserve"> </w:t>
      </w:r>
      <w:r w:rsidR="00EE5E5A">
        <w:t>com detalhe</w:t>
      </w:r>
      <w:r w:rsidR="004E4520">
        <w:t>,</w:t>
      </w:r>
      <w:r w:rsidR="00D611F5">
        <w:t xml:space="preserve"> responsáveis, prazos e orçamentos</w:t>
      </w:r>
      <w:r w:rsidR="004E4520">
        <w:t>,</w:t>
      </w:r>
      <w:r w:rsidR="00B4748F">
        <w:t xml:space="preserve"> </w:t>
      </w:r>
      <w:r>
        <w:t>tal como e</w:t>
      </w:r>
      <w:r w:rsidR="005443A9">
        <w:t>xemplificado na figura seguinte.</w:t>
      </w:r>
    </w:p>
    <w:p w:rsidR="005443A9" w:rsidRPr="004D32F5" w:rsidRDefault="002F7BF7" w:rsidP="004D32F5">
      <w:pPr>
        <w:spacing w:before="120" w:after="240"/>
        <w:jc w:val="center"/>
        <w:rPr>
          <w:b/>
          <w:i/>
          <w:iCs/>
          <w:sz w:val="22"/>
          <w:szCs w:val="18"/>
        </w:rPr>
      </w:pPr>
      <w:r>
        <w:rPr>
          <w:b/>
          <w:iCs/>
          <w:sz w:val="22"/>
          <w:szCs w:val="18"/>
        </w:rPr>
        <w:t>Figura 19</w:t>
      </w:r>
      <w:r w:rsidR="00AA3A9B">
        <w:rPr>
          <w:b/>
          <w:iCs/>
          <w:sz w:val="22"/>
          <w:szCs w:val="18"/>
        </w:rPr>
        <w:t xml:space="preserve"> </w:t>
      </w:r>
      <w:r w:rsidR="005443A9" w:rsidRPr="00030427">
        <w:rPr>
          <w:b/>
          <w:iCs/>
          <w:sz w:val="22"/>
          <w:szCs w:val="18"/>
        </w:rPr>
        <w:t>–</w:t>
      </w:r>
      <w:r w:rsidR="00821EB7">
        <w:rPr>
          <w:b/>
          <w:iCs/>
          <w:sz w:val="22"/>
          <w:szCs w:val="18"/>
        </w:rPr>
        <w:t xml:space="preserve"> </w:t>
      </w:r>
      <w:r w:rsidR="00821EB7" w:rsidRPr="00821EB7">
        <w:rPr>
          <w:b/>
          <w:i/>
          <w:iCs/>
          <w:sz w:val="22"/>
          <w:szCs w:val="18"/>
        </w:rPr>
        <w:t>M</w:t>
      </w:r>
      <w:r w:rsidR="005443A9" w:rsidRPr="001B7D46">
        <w:rPr>
          <w:b/>
          <w:i/>
          <w:iCs/>
          <w:sz w:val="22"/>
          <w:szCs w:val="18"/>
        </w:rPr>
        <w:t>arketing</w:t>
      </w:r>
      <w:r w:rsidR="00821EB7">
        <w:rPr>
          <w:b/>
          <w:i/>
          <w:iCs/>
          <w:sz w:val="22"/>
          <w:szCs w:val="18"/>
        </w:rPr>
        <w:t xml:space="preserve"> mix </w:t>
      </w:r>
      <w:r w:rsidR="00821EB7" w:rsidRPr="00821EB7">
        <w:rPr>
          <w:b/>
          <w:iCs/>
          <w:sz w:val="22"/>
          <w:szCs w:val="18"/>
        </w:rPr>
        <w:t>internacional</w:t>
      </w:r>
    </w:p>
    <w:p w:rsidR="00042F2A" w:rsidRDefault="00042F2A" w:rsidP="00FE39DA">
      <w:pPr>
        <w:pStyle w:val="Normaltext1"/>
        <w:keepNext/>
        <w:ind w:firstLine="0"/>
        <w:jc w:val="center"/>
      </w:pPr>
      <w:r>
        <w:rPr>
          <w:noProof/>
        </w:rPr>
        <w:drawing>
          <wp:inline distT="0" distB="0" distL="0" distR="0" wp14:anchorId="2D3F922B" wp14:editId="7AD7565B">
            <wp:extent cx="4476750" cy="3198041"/>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b="1930"/>
                    <a:stretch/>
                  </pic:blipFill>
                  <pic:spPr bwMode="auto">
                    <a:xfrm>
                      <a:off x="0" y="0"/>
                      <a:ext cx="4526493" cy="3233576"/>
                    </a:xfrm>
                    <a:prstGeom prst="rect">
                      <a:avLst/>
                    </a:prstGeom>
                    <a:noFill/>
                    <a:ln>
                      <a:noFill/>
                    </a:ln>
                    <a:extLst>
                      <a:ext uri="{53640926-AAD7-44D8-BBD7-CCE9431645EC}">
                        <a14:shadowObscured xmlns:a14="http://schemas.microsoft.com/office/drawing/2010/main"/>
                      </a:ext>
                    </a:extLst>
                  </pic:spPr>
                </pic:pic>
              </a:graphicData>
            </a:graphic>
          </wp:inline>
        </w:drawing>
      </w:r>
    </w:p>
    <w:p w:rsidR="00042F2A" w:rsidRPr="00042F2A" w:rsidRDefault="00821EB7" w:rsidP="004D32F5">
      <w:pPr>
        <w:pStyle w:val="Caption"/>
        <w:spacing w:after="120"/>
        <w:jc w:val="center"/>
        <w:rPr>
          <w:color w:val="auto"/>
        </w:rPr>
      </w:pPr>
      <w:bookmarkStart w:id="43" w:name="_Toc411878023"/>
      <w:r>
        <w:rPr>
          <w:color w:val="auto"/>
        </w:rPr>
        <w:t>Fonte:</w:t>
      </w:r>
      <w:r w:rsidR="00042F2A" w:rsidRPr="00042F2A">
        <w:rPr>
          <w:color w:val="auto"/>
        </w:rPr>
        <w:t xml:space="preserve"> Sequeira</w:t>
      </w:r>
      <w:bookmarkEnd w:id="43"/>
      <w:r>
        <w:rPr>
          <w:color w:val="auto"/>
        </w:rPr>
        <w:t>,</w:t>
      </w:r>
      <w:r w:rsidR="00420DEA">
        <w:rPr>
          <w:color w:val="auto"/>
        </w:rPr>
        <w:t xml:space="preserve"> L.,</w:t>
      </w:r>
      <w:r>
        <w:rPr>
          <w:color w:val="auto"/>
        </w:rPr>
        <w:t xml:space="preserve"> 2013</w:t>
      </w:r>
      <w:r w:rsidR="00420DEA">
        <w:rPr>
          <w:color w:val="auto"/>
        </w:rPr>
        <w:t xml:space="preserve"> “Marketing Internacional”</w:t>
      </w:r>
      <w:r>
        <w:rPr>
          <w:color w:val="auto"/>
        </w:rPr>
        <w:t>.</w:t>
      </w:r>
    </w:p>
    <w:p w:rsidR="008C3888" w:rsidRDefault="008C3888" w:rsidP="00FE39DA">
      <w:pPr>
        <w:pStyle w:val="Normaltext1"/>
        <w:spacing w:line="240" w:lineRule="auto"/>
      </w:pPr>
    </w:p>
    <w:p w:rsidR="00A8013C" w:rsidRDefault="00837FFB" w:rsidP="00FE39DA">
      <w:pPr>
        <w:pStyle w:val="Normaltext1"/>
      </w:pPr>
      <w:r>
        <w:t xml:space="preserve">Aquando da análise de variáveis de </w:t>
      </w:r>
      <w:r w:rsidRPr="000F3E92">
        <w:rPr>
          <w:i/>
        </w:rPr>
        <w:t>marketing</w:t>
      </w:r>
      <w:r w:rsidR="00632741">
        <w:t>, quando o enquadramento é</w:t>
      </w:r>
      <w:r>
        <w:t xml:space="preserve"> internacional, os elementos incorpóreos </w:t>
      </w:r>
      <w:r w:rsidRPr="00236A51">
        <w:rPr>
          <w:spacing w:val="-2"/>
        </w:rPr>
        <w:t xml:space="preserve">tendem a sobrepor-se, por maior importância, aos corpóreos, daqui advindo a </w:t>
      </w:r>
      <w:r w:rsidR="007A7DB6" w:rsidRPr="000F3E92">
        <w:rPr>
          <w:spacing w:val="-2"/>
        </w:rPr>
        <w:t>relevância</w:t>
      </w:r>
      <w:r w:rsidRPr="000F3E92">
        <w:rPr>
          <w:spacing w:val="-2"/>
        </w:rPr>
        <w:t xml:space="preserve"> da marca, da sua gestão identitária e </w:t>
      </w:r>
      <w:r w:rsidR="00632741" w:rsidRPr="000F3E92">
        <w:rPr>
          <w:spacing w:val="-2"/>
        </w:rPr>
        <w:t xml:space="preserve">do </w:t>
      </w:r>
      <w:r w:rsidRPr="000F3E92">
        <w:rPr>
          <w:spacing w:val="-2"/>
        </w:rPr>
        <w:t>posicionamento</w:t>
      </w:r>
      <w:r w:rsidR="007A7DB6" w:rsidRPr="000F3E92">
        <w:rPr>
          <w:spacing w:val="-2"/>
        </w:rPr>
        <w:t>,</w:t>
      </w:r>
      <w:r w:rsidRPr="000F3E92">
        <w:rPr>
          <w:spacing w:val="-2"/>
        </w:rPr>
        <w:t xml:space="preserve"> para acompanhar </w:t>
      </w:r>
      <w:r w:rsidR="00236A51" w:rsidRPr="000F3E92">
        <w:rPr>
          <w:spacing w:val="-2"/>
        </w:rPr>
        <w:t xml:space="preserve">o modelo de </w:t>
      </w:r>
      <w:r w:rsidR="00236A51" w:rsidRPr="000F3E92">
        <w:rPr>
          <w:spacing w:val="-2"/>
        </w:rPr>
        <w:lastRenderedPageBreak/>
        <w:t xml:space="preserve">internacionalização pretendido – Exportação, internacionalização comercial, internacionalização industrial complementar e/ou deslocalização – e a </w:t>
      </w:r>
      <w:r w:rsidRPr="000F3E92">
        <w:rPr>
          <w:spacing w:val="-2"/>
        </w:rPr>
        <w:t xml:space="preserve">estratégia de penetração </w:t>
      </w:r>
      <w:r w:rsidR="00236A51" w:rsidRPr="000F3E92">
        <w:rPr>
          <w:spacing w:val="-2"/>
        </w:rPr>
        <w:t>e expansão para o mercado</w:t>
      </w:r>
      <w:r w:rsidRPr="000F3E92">
        <w:rPr>
          <w:spacing w:val="-2"/>
        </w:rPr>
        <w:t xml:space="preserve"> selecionado</w:t>
      </w:r>
      <w:r w:rsidR="007C6AA5" w:rsidRPr="000F3E92">
        <w:rPr>
          <w:spacing w:val="-2"/>
        </w:rPr>
        <w:t xml:space="preserve"> – conjugando</w:t>
      </w:r>
      <w:r w:rsidR="00632741" w:rsidRPr="000F3E92">
        <w:rPr>
          <w:spacing w:val="-2"/>
        </w:rPr>
        <w:t xml:space="preserve"> a</w:t>
      </w:r>
      <w:r w:rsidR="007C6AA5" w:rsidRPr="000F3E92">
        <w:rPr>
          <w:spacing w:val="-2"/>
        </w:rPr>
        <w:t xml:space="preserve"> necessidade de investimento, risco, rapidez e controlo com diferentes modelos de desenvolvimento de negócios.</w:t>
      </w:r>
    </w:p>
    <w:p w:rsidR="00295039" w:rsidRDefault="00C76C82" w:rsidP="00FE39DA">
      <w:pPr>
        <w:pStyle w:val="Normaltext1"/>
      </w:pPr>
      <w:r>
        <w:t>Neste seguimento, o plano de n</w:t>
      </w:r>
      <w:r w:rsidR="008C3888">
        <w:t xml:space="preserve">egócios </w:t>
      </w:r>
      <w:r w:rsidR="00B562BC" w:rsidRPr="00B562BC">
        <w:t>representa</w:t>
      </w:r>
      <w:r w:rsidR="008C3888">
        <w:t>, em complemento,</w:t>
      </w:r>
      <w:r w:rsidR="004F16D2">
        <w:t xml:space="preserve"> um composto</w:t>
      </w:r>
      <w:r w:rsidR="008C3888">
        <w:t xml:space="preserve"> para uma gestão organizacional eficiente e eficaz, suficientemente sustentada para ambicionar desafios de parcerias ou de internacionalizaç</w:t>
      </w:r>
      <w:r w:rsidR="004F16D2">
        <w:t>ão,</w:t>
      </w:r>
      <w:r w:rsidR="00FC1E22">
        <w:t xml:space="preserve"> constitui</w:t>
      </w:r>
      <w:r w:rsidR="004F16D2">
        <w:t>ndo-se, assim, como</w:t>
      </w:r>
      <w:r w:rsidR="00FC1E22">
        <w:t xml:space="preserve"> uma poderosa ferramenta de gestão </w:t>
      </w:r>
      <w:r w:rsidR="0034693C">
        <w:t xml:space="preserve">e de comunicação </w:t>
      </w:r>
      <w:r w:rsidR="00FC1E22">
        <w:t xml:space="preserve">para as organizações - independentemente do seu </w:t>
      </w:r>
      <w:r w:rsidR="004F16D2">
        <w:t xml:space="preserve">ciclo de vida, </w:t>
      </w:r>
      <w:r w:rsidR="00FC1E22">
        <w:t>estado de maturidade e da sua dimensão - que objectiva uma visão a prazo para sustentar a alocação de recursos humanos, tecnológicos e financeiros, analisando os pontos-chave, identificando as oportunidades e antecipando possíveis dificuldades</w:t>
      </w:r>
      <w:r w:rsidR="0052383C">
        <w:t xml:space="preserve">, tendo por base </w:t>
      </w:r>
      <w:r w:rsidR="0052383C" w:rsidRPr="0052383C">
        <w:t>as prioridades da</w:t>
      </w:r>
      <w:r w:rsidR="0052383C">
        <w:t xml:space="preserve"> organização</w:t>
      </w:r>
      <w:r w:rsidR="00295039">
        <w:t>.</w:t>
      </w:r>
    </w:p>
    <w:p w:rsidR="000F3E92" w:rsidRDefault="00FC1E22" w:rsidP="00FE39DA">
      <w:pPr>
        <w:pStyle w:val="Normaltext1"/>
        <w:rPr>
          <w:spacing w:val="-2"/>
        </w:rPr>
      </w:pPr>
      <w:r w:rsidRPr="00961646">
        <w:rPr>
          <w:spacing w:val="-4"/>
        </w:rPr>
        <w:t>Vital para a continuidade de qualquer organização, quer procure</w:t>
      </w:r>
      <w:r w:rsidR="0023287C" w:rsidRPr="00961646">
        <w:rPr>
          <w:spacing w:val="-4"/>
        </w:rPr>
        <w:t>, ou não,</w:t>
      </w:r>
      <w:r w:rsidRPr="00961646">
        <w:rPr>
          <w:spacing w:val="-4"/>
        </w:rPr>
        <w:t xml:space="preserve"> recursos financeiros, capitalização ou posicionamento de mercado</w:t>
      </w:r>
      <w:r w:rsidR="0034693C" w:rsidRPr="00961646">
        <w:rPr>
          <w:spacing w:val="-4"/>
        </w:rPr>
        <w:t>,</w:t>
      </w:r>
      <w:r w:rsidR="00295039" w:rsidRPr="00961646">
        <w:rPr>
          <w:spacing w:val="-4"/>
        </w:rPr>
        <w:t xml:space="preserve"> o plano de negócios</w:t>
      </w:r>
      <w:r w:rsidR="0034693C" w:rsidRPr="00961646">
        <w:rPr>
          <w:spacing w:val="-4"/>
        </w:rPr>
        <w:t xml:space="preserve"> deverá incluir, na sua abordagem estratégica, as cinco (5) forças competitivas</w:t>
      </w:r>
      <w:r w:rsidR="00420DEA">
        <w:rPr>
          <w:spacing w:val="-4"/>
        </w:rPr>
        <w:t xml:space="preserve"> inicialmente</w:t>
      </w:r>
      <w:r w:rsidR="0063600D">
        <w:rPr>
          <w:spacing w:val="-4"/>
        </w:rPr>
        <w:t xml:space="preserve"> identificadas por Porter (1998</w:t>
      </w:r>
      <w:r w:rsidR="0034693C" w:rsidRPr="00961646">
        <w:rPr>
          <w:spacing w:val="-4"/>
        </w:rPr>
        <w:t xml:space="preserve">) </w:t>
      </w:r>
      <w:r w:rsidR="00182FCB" w:rsidRPr="00961646">
        <w:rPr>
          <w:spacing w:val="-4"/>
        </w:rPr>
        <w:t xml:space="preserve">- Ameaça de novos </w:t>
      </w:r>
      <w:r w:rsidR="00182FCB" w:rsidRPr="00961646">
        <w:rPr>
          <w:spacing w:val="-2"/>
        </w:rPr>
        <w:t xml:space="preserve">concorrentes, Poder de negociação dos consumidores, Poder de negociação dos fornecedores, Ameaça de produtos ou serviços substitutos e Rivalidade entre as empresas existentes - </w:t>
      </w:r>
      <w:r w:rsidR="0034693C" w:rsidRPr="00961646">
        <w:rPr>
          <w:spacing w:val="-2"/>
        </w:rPr>
        <w:t>e que influenciam o sucesso do negócio de qualquer sector produtor,</w:t>
      </w:r>
      <w:r w:rsidR="00182FCB" w:rsidRPr="00961646">
        <w:rPr>
          <w:spacing w:val="-2"/>
        </w:rPr>
        <w:t xml:space="preserve"> no contexto local,</w:t>
      </w:r>
      <w:r w:rsidR="0034693C" w:rsidRPr="00961646">
        <w:rPr>
          <w:spacing w:val="-2"/>
        </w:rPr>
        <w:t xml:space="preserve"> nacional ou internacional.</w:t>
      </w:r>
    </w:p>
    <w:p w:rsidR="000F3E92" w:rsidRDefault="000F3E92" w:rsidP="009C4633">
      <w:pPr>
        <w:spacing w:before="240"/>
        <w:jc w:val="center"/>
        <w:rPr>
          <w:b/>
          <w:iCs/>
          <w:sz w:val="22"/>
          <w:szCs w:val="18"/>
        </w:rPr>
      </w:pPr>
      <w:r>
        <w:rPr>
          <w:b/>
          <w:iCs/>
          <w:sz w:val="22"/>
          <w:szCs w:val="18"/>
        </w:rPr>
        <w:t xml:space="preserve">Figura </w:t>
      </w:r>
      <w:r w:rsidR="007F61D1">
        <w:rPr>
          <w:b/>
          <w:iCs/>
          <w:sz w:val="22"/>
          <w:szCs w:val="18"/>
        </w:rPr>
        <w:t>2</w:t>
      </w:r>
      <w:r w:rsidR="002F7BF7">
        <w:rPr>
          <w:b/>
          <w:iCs/>
          <w:sz w:val="22"/>
          <w:szCs w:val="18"/>
        </w:rPr>
        <w:t>0</w:t>
      </w:r>
      <w:r w:rsidR="007F61D1">
        <w:rPr>
          <w:b/>
          <w:iCs/>
          <w:sz w:val="22"/>
          <w:szCs w:val="18"/>
        </w:rPr>
        <w:t xml:space="preserve"> </w:t>
      </w:r>
      <w:r w:rsidRPr="00030427">
        <w:rPr>
          <w:b/>
          <w:iCs/>
          <w:sz w:val="22"/>
          <w:szCs w:val="18"/>
        </w:rPr>
        <w:t xml:space="preserve">– </w:t>
      </w:r>
      <w:r w:rsidR="00896FD3">
        <w:rPr>
          <w:b/>
          <w:iCs/>
          <w:sz w:val="22"/>
          <w:szCs w:val="18"/>
        </w:rPr>
        <w:t>Forças competitivas numa indústria</w:t>
      </w:r>
    </w:p>
    <w:p w:rsidR="000F3E92" w:rsidRPr="00961646" w:rsidRDefault="000F3E92" w:rsidP="00FE39DA">
      <w:pPr>
        <w:pStyle w:val="Normaltext1"/>
        <w:rPr>
          <w:spacing w:val="-4"/>
        </w:rPr>
      </w:pPr>
    </w:p>
    <w:p w:rsidR="00F52DA3" w:rsidRDefault="0013152F" w:rsidP="00FE39DA">
      <w:pPr>
        <w:pStyle w:val="Normaltext1"/>
        <w:keepNext/>
        <w:ind w:firstLine="0"/>
        <w:jc w:val="center"/>
      </w:pPr>
      <w:r>
        <w:rPr>
          <w:noProof/>
        </w:rPr>
        <w:drawing>
          <wp:inline distT="0" distB="0" distL="0" distR="0" wp14:anchorId="3218DFFD" wp14:editId="7F55BB5B">
            <wp:extent cx="4428361" cy="2581275"/>
            <wp:effectExtent l="0" t="0" r="0" b="0"/>
            <wp:docPr id="74778" name="Picture 747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479794" cy="2611255"/>
                    </a:xfrm>
                    <a:prstGeom prst="rect">
                      <a:avLst/>
                    </a:prstGeom>
                    <a:noFill/>
                  </pic:spPr>
                </pic:pic>
              </a:graphicData>
            </a:graphic>
          </wp:inline>
        </w:drawing>
      </w:r>
    </w:p>
    <w:p w:rsidR="00FC1E22" w:rsidRPr="00F52DA3" w:rsidRDefault="00896FD3" w:rsidP="009C4633">
      <w:pPr>
        <w:pStyle w:val="Caption"/>
        <w:spacing w:before="240" w:after="120"/>
        <w:jc w:val="center"/>
        <w:rPr>
          <w:color w:val="auto"/>
        </w:rPr>
      </w:pPr>
      <w:bookmarkStart w:id="44" w:name="_Toc411878024"/>
      <w:r>
        <w:rPr>
          <w:color w:val="auto"/>
        </w:rPr>
        <w:t>Fonte:</w:t>
      </w:r>
      <w:r w:rsidR="00405C61">
        <w:rPr>
          <w:color w:val="auto"/>
        </w:rPr>
        <w:t xml:space="preserve"> </w:t>
      </w:r>
      <w:r w:rsidR="008723FC">
        <w:rPr>
          <w:color w:val="auto"/>
        </w:rPr>
        <w:t xml:space="preserve">Porter, </w:t>
      </w:r>
      <w:r w:rsidR="00420DEA">
        <w:rPr>
          <w:color w:val="auto"/>
        </w:rPr>
        <w:t xml:space="preserve">M., </w:t>
      </w:r>
      <w:r w:rsidR="008723FC">
        <w:rPr>
          <w:color w:val="auto"/>
        </w:rPr>
        <w:t>1979</w:t>
      </w:r>
      <w:bookmarkEnd w:id="44"/>
      <w:r w:rsidR="00420DEA">
        <w:rPr>
          <w:color w:val="auto"/>
        </w:rPr>
        <w:t>. Figura original, adaptada.</w:t>
      </w:r>
    </w:p>
    <w:p w:rsidR="00961646" w:rsidRDefault="00961646" w:rsidP="00FE39DA">
      <w:pPr>
        <w:pStyle w:val="Normaltext1"/>
        <w:tabs>
          <w:tab w:val="left" w:pos="2595"/>
        </w:tabs>
        <w:spacing w:line="240" w:lineRule="auto"/>
        <w:rPr>
          <w:spacing w:val="-4"/>
        </w:rPr>
      </w:pPr>
      <w:r>
        <w:rPr>
          <w:spacing w:val="-4"/>
        </w:rPr>
        <w:tab/>
      </w:r>
    </w:p>
    <w:p w:rsidR="00295039" w:rsidRPr="00BA40E1" w:rsidRDefault="0063600D" w:rsidP="00FE39DA">
      <w:pPr>
        <w:pStyle w:val="Normaltext1"/>
        <w:rPr>
          <w:spacing w:val="-4"/>
        </w:rPr>
      </w:pPr>
      <w:r>
        <w:rPr>
          <w:spacing w:val="-4"/>
        </w:rPr>
        <w:t>Porter (1998)</w:t>
      </w:r>
      <w:r w:rsidR="00295039" w:rsidRPr="00BA40E1">
        <w:rPr>
          <w:spacing w:val="-4"/>
        </w:rPr>
        <w:t xml:space="preserve"> </w:t>
      </w:r>
      <w:r>
        <w:rPr>
          <w:spacing w:val="-4"/>
        </w:rPr>
        <w:t>(1998</w:t>
      </w:r>
      <w:r w:rsidR="00295039" w:rsidRPr="00BA40E1">
        <w:rPr>
          <w:spacing w:val="-4"/>
        </w:rPr>
        <w:t xml:space="preserve">) identificou, ainda, uma sexta (6) força que vincula a </w:t>
      </w:r>
      <w:r w:rsidR="00C64551" w:rsidRPr="00BA40E1">
        <w:rPr>
          <w:spacing w:val="-4"/>
        </w:rPr>
        <w:t xml:space="preserve">influência que outras partes interessadas </w:t>
      </w:r>
      <w:r w:rsidR="00961646">
        <w:rPr>
          <w:spacing w:val="-4"/>
        </w:rPr>
        <w:t>–</w:t>
      </w:r>
      <w:r w:rsidR="00961646" w:rsidRPr="00961646">
        <w:rPr>
          <w:i/>
          <w:spacing w:val="-4"/>
        </w:rPr>
        <w:t xml:space="preserve"> Stakeholders</w:t>
      </w:r>
      <w:r w:rsidR="00961646">
        <w:rPr>
          <w:spacing w:val="-4"/>
        </w:rPr>
        <w:t xml:space="preserve"> - </w:t>
      </w:r>
      <w:r w:rsidR="00C64551" w:rsidRPr="00BA40E1">
        <w:rPr>
          <w:spacing w:val="-4"/>
        </w:rPr>
        <w:t>podem exercer sobre a organização ou mesmo sobre as cinco forças iniciais, nomeadamente: o Governo, o Público, os Accionistas, os Parceiros (</w:t>
      </w:r>
      <w:r w:rsidR="00C64551" w:rsidRPr="00BA40E1">
        <w:rPr>
          <w:i/>
          <w:spacing w:val="-4"/>
        </w:rPr>
        <w:t>complementors</w:t>
      </w:r>
      <w:r w:rsidR="00C64551" w:rsidRPr="00BA40E1">
        <w:rPr>
          <w:spacing w:val="-4"/>
        </w:rPr>
        <w:t>)</w:t>
      </w:r>
      <w:r w:rsidR="0094713E" w:rsidRPr="00BA40E1">
        <w:rPr>
          <w:spacing w:val="-4"/>
        </w:rPr>
        <w:t xml:space="preserve"> e</w:t>
      </w:r>
      <w:r w:rsidR="00C64551" w:rsidRPr="00BA40E1">
        <w:rPr>
          <w:spacing w:val="-4"/>
        </w:rPr>
        <w:t xml:space="preserve"> os Colaboradores.</w:t>
      </w:r>
    </w:p>
    <w:p w:rsidR="008C3888" w:rsidRDefault="00961646" w:rsidP="00FE39DA">
      <w:pPr>
        <w:pStyle w:val="Normaltext1"/>
      </w:pPr>
      <w:r>
        <w:lastRenderedPageBreak/>
        <w:t>Um plano de n</w:t>
      </w:r>
      <w:r w:rsidR="00FC1E22">
        <w:t xml:space="preserve">egócios bem estruturado </w:t>
      </w:r>
      <w:r w:rsidR="00FB15B4">
        <w:t>facilita</w:t>
      </w:r>
      <w:r>
        <w:t>, assim,</w:t>
      </w:r>
      <w:r w:rsidR="00FB15B4">
        <w:t xml:space="preserve"> </w:t>
      </w:r>
      <w:r>
        <w:t xml:space="preserve">a implementação da estratégia definida e </w:t>
      </w:r>
      <w:r w:rsidR="00FB15B4">
        <w:t>a gestão corporativa, através do planeamento e focalização</w:t>
      </w:r>
      <w:r w:rsidR="00FC1E22">
        <w:t xml:space="preserve"> </w:t>
      </w:r>
      <w:r w:rsidR="00FB15B4">
        <w:t>de</w:t>
      </w:r>
      <w:r w:rsidR="00FC1E22">
        <w:t xml:space="preserve"> </w:t>
      </w:r>
      <w:r w:rsidR="00FB15B4">
        <w:t>conceitos e de ideias</w:t>
      </w:r>
      <w:r w:rsidR="00FC1E22">
        <w:t xml:space="preserve">, </w:t>
      </w:r>
      <w:r w:rsidR="00FB15B4">
        <w:t>incorporando</w:t>
      </w:r>
      <w:r w:rsidR="00FC1E22">
        <w:t xml:space="preserve"> as a</w:t>
      </w:r>
      <w:r w:rsidR="00264629">
        <w:t>c</w:t>
      </w:r>
      <w:r w:rsidR="00FC1E22">
        <w:t xml:space="preserve">ções pensadas para </w:t>
      </w:r>
      <w:r w:rsidR="00FB15B4">
        <w:t xml:space="preserve">a </w:t>
      </w:r>
      <w:r w:rsidR="00317BB2">
        <w:t xml:space="preserve">proposta de valor da </w:t>
      </w:r>
      <w:r w:rsidR="00FB15B4">
        <w:t>organização, facilitando o</w:t>
      </w:r>
      <w:r w:rsidR="00FC1E22">
        <w:t xml:space="preserve"> acomp</w:t>
      </w:r>
      <w:r w:rsidR="00F34E18">
        <w:t>anhamento e definição de metas,</w:t>
      </w:r>
      <w:r w:rsidR="00FC1E22">
        <w:t xml:space="preserve"> </w:t>
      </w:r>
      <w:r w:rsidR="00FB15B4">
        <w:t>a gestão</w:t>
      </w:r>
      <w:r w:rsidR="00317BB2">
        <w:t xml:space="preserve"> do</w:t>
      </w:r>
      <w:r w:rsidR="00FC1E22">
        <w:t xml:space="preserve"> risco</w:t>
      </w:r>
      <w:r w:rsidR="00F34E18">
        <w:t xml:space="preserve"> e a construção de vantage</w:t>
      </w:r>
      <w:r w:rsidR="00D80BDF">
        <w:t>m</w:t>
      </w:r>
      <w:r w:rsidR="00F34E18">
        <w:t xml:space="preserve"> competitiva (</w:t>
      </w:r>
      <w:r w:rsidR="001F00CA" w:rsidRPr="001F00CA">
        <w:rPr>
          <w:i/>
        </w:rPr>
        <w:t>Idem</w:t>
      </w:r>
      <w:r w:rsidR="00F34E18">
        <w:t>)</w:t>
      </w:r>
      <w:r w:rsidR="00FC1E22">
        <w:t>.</w:t>
      </w:r>
    </w:p>
    <w:p w:rsidR="001F00CA" w:rsidRDefault="00D80BDF" w:rsidP="00FE39DA">
      <w:pPr>
        <w:pStyle w:val="Normaltext1"/>
        <w:rPr>
          <w:lang w:val="pt-BR"/>
        </w:rPr>
      </w:pPr>
      <w:r>
        <w:rPr>
          <w:lang w:val="pt-BR"/>
        </w:rPr>
        <w:t>Para</w:t>
      </w:r>
      <w:r>
        <w:t xml:space="preserve"> con</w:t>
      </w:r>
      <w:r w:rsidR="006E6CFA">
        <w:t>struir</w:t>
      </w:r>
      <w:r>
        <w:t xml:space="preserve"> e manter uma vantagem competitiva,</w:t>
      </w:r>
      <w:r w:rsidRPr="00961646">
        <w:rPr>
          <w:lang w:val="pt-BR"/>
        </w:rPr>
        <w:t xml:space="preserve"> </w:t>
      </w:r>
      <w:r w:rsidR="00961646" w:rsidRPr="00961646">
        <w:rPr>
          <w:lang w:val="pt-BR"/>
        </w:rPr>
        <w:t>Porter</w:t>
      </w:r>
      <w:r w:rsidR="00961646">
        <w:rPr>
          <w:lang w:val="pt-BR"/>
        </w:rPr>
        <w:t xml:space="preserve"> (</w:t>
      </w:r>
      <w:r w:rsidR="001F00CA" w:rsidRPr="001F00CA">
        <w:rPr>
          <w:i/>
          <w:lang w:val="pt-BR"/>
        </w:rPr>
        <w:t>Ibidem</w:t>
      </w:r>
      <w:r w:rsidR="00961646">
        <w:rPr>
          <w:lang w:val="pt-BR"/>
        </w:rPr>
        <w:t xml:space="preserve">) </w:t>
      </w:r>
      <w:r w:rsidR="004D32F5">
        <w:rPr>
          <w:lang w:val="pt-BR"/>
        </w:rPr>
        <w:t>sugere</w:t>
      </w:r>
      <w:r w:rsidR="00961646">
        <w:rPr>
          <w:lang w:val="pt-BR"/>
        </w:rPr>
        <w:t xml:space="preserve"> </w:t>
      </w:r>
      <w:r w:rsidR="006E6CFA">
        <w:rPr>
          <w:lang w:val="pt-BR"/>
        </w:rPr>
        <w:t>a definição de</w:t>
      </w:r>
      <w:r>
        <w:rPr>
          <w:lang w:val="pt-BR"/>
        </w:rPr>
        <w:t xml:space="preserve"> uma estratégia vencedora</w:t>
      </w:r>
      <w:r w:rsidR="006E6CFA">
        <w:rPr>
          <w:lang w:val="pt-BR"/>
        </w:rPr>
        <w:t xml:space="preserve"> que contemplará</w:t>
      </w:r>
      <w:r w:rsidR="00961646" w:rsidRPr="00961646">
        <w:rPr>
          <w:lang w:val="pt-BR"/>
        </w:rPr>
        <w:t xml:space="preserve"> a</w:t>
      </w:r>
      <w:r w:rsidR="00961646">
        <w:rPr>
          <w:lang w:val="pt-BR"/>
        </w:rPr>
        <w:t>c</w:t>
      </w:r>
      <w:r w:rsidR="00961646" w:rsidRPr="00961646">
        <w:rPr>
          <w:lang w:val="pt-BR"/>
        </w:rPr>
        <w:t xml:space="preserve">ções, </w:t>
      </w:r>
      <w:r w:rsidR="00A31853">
        <w:rPr>
          <w:lang w:val="pt-BR"/>
        </w:rPr>
        <w:t xml:space="preserve">tanto </w:t>
      </w:r>
      <w:r w:rsidR="00961646" w:rsidRPr="00961646">
        <w:rPr>
          <w:lang w:val="pt-BR"/>
        </w:rPr>
        <w:t xml:space="preserve">ofensivas </w:t>
      </w:r>
      <w:r w:rsidR="00A31853">
        <w:rPr>
          <w:lang w:val="pt-BR"/>
        </w:rPr>
        <w:t>quanto</w:t>
      </w:r>
      <w:r w:rsidR="00961646" w:rsidRPr="00961646">
        <w:rPr>
          <w:lang w:val="pt-BR"/>
        </w:rPr>
        <w:t xml:space="preserve"> defensivas, </w:t>
      </w:r>
      <w:r w:rsidR="00961646">
        <w:rPr>
          <w:lang w:val="pt-BR"/>
        </w:rPr>
        <w:t xml:space="preserve">capazes de </w:t>
      </w:r>
      <w:r w:rsidR="00A31853">
        <w:rPr>
          <w:lang w:val="pt-BR"/>
        </w:rPr>
        <w:t>proteger</w:t>
      </w:r>
      <w:r w:rsidR="00961646">
        <w:rPr>
          <w:lang w:val="pt-BR"/>
        </w:rPr>
        <w:t xml:space="preserve"> a organização da</w:t>
      </w:r>
      <w:r w:rsidR="00961646" w:rsidRPr="00961646">
        <w:rPr>
          <w:lang w:val="pt-BR"/>
        </w:rPr>
        <w:t xml:space="preserve">s </w:t>
      </w:r>
      <w:r w:rsidR="00A31853">
        <w:rPr>
          <w:lang w:val="pt-BR"/>
        </w:rPr>
        <w:t xml:space="preserve">cinco </w:t>
      </w:r>
      <w:r w:rsidR="00961646" w:rsidRPr="00961646">
        <w:rPr>
          <w:lang w:val="pt-BR"/>
        </w:rPr>
        <w:t xml:space="preserve">forças </w:t>
      </w:r>
      <w:r w:rsidR="00961646">
        <w:rPr>
          <w:lang w:val="pt-BR"/>
        </w:rPr>
        <w:t>que influenciam a concorrência n</w:t>
      </w:r>
      <w:r w:rsidR="00961646" w:rsidRPr="00961646">
        <w:rPr>
          <w:lang w:val="pt-BR"/>
        </w:rPr>
        <w:t>uma indústria</w:t>
      </w:r>
      <w:r w:rsidR="002405C5">
        <w:rPr>
          <w:lang w:val="pt-BR"/>
        </w:rPr>
        <w:t>,</w:t>
      </w:r>
      <w:r w:rsidR="00961646">
        <w:rPr>
          <w:lang w:val="pt-BR"/>
        </w:rPr>
        <w:t xml:space="preserve"> identific</w:t>
      </w:r>
      <w:r w:rsidR="002405C5">
        <w:rPr>
          <w:lang w:val="pt-BR"/>
        </w:rPr>
        <w:t>ando</w:t>
      </w:r>
      <w:r w:rsidR="00961646" w:rsidRPr="00961646">
        <w:rPr>
          <w:lang w:val="pt-BR"/>
        </w:rPr>
        <w:t xml:space="preserve"> três</w:t>
      </w:r>
      <w:r w:rsidR="00961646">
        <w:rPr>
          <w:lang w:val="pt-BR"/>
        </w:rPr>
        <w:t xml:space="preserve"> (3)</w:t>
      </w:r>
      <w:r w:rsidR="00961646" w:rsidRPr="00961646">
        <w:rPr>
          <w:lang w:val="pt-BR"/>
        </w:rPr>
        <w:t xml:space="preserve"> estratégias genéricas</w:t>
      </w:r>
      <w:r w:rsidR="001F00CA">
        <w:rPr>
          <w:lang w:val="pt-BR"/>
        </w:rPr>
        <w:t>:</w:t>
      </w:r>
    </w:p>
    <w:p w:rsidR="001F00CA" w:rsidRPr="001F00CA" w:rsidRDefault="001F00CA" w:rsidP="001F00CA">
      <w:pPr>
        <w:pStyle w:val="Normaltext1"/>
        <w:rPr>
          <w:lang w:val="pt-BR"/>
        </w:rPr>
      </w:pPr>
      <w:r>
        <w:rPr>
          <w:lang w:val="pt-BR"/>
        </w:rPr>
        <w:t xml:space="preserve">- </w:t>
      </w:r>
      <w:r w:rsidR="002405C5">
        <w:rPr>
          <w:lang w:val="pt-BR"/>
        </w:rPr>
        <w:t>L</w:t>
      </w:r>
      <w:r w:rsidR="00961646" w:rsidRPr="00961646">
        <w:rPr>
          <w:lang w:val="pt-BR"/>
        </w:rPr>
        <w:t xml:space="preserve">iderança </w:t>
      </w:r>
      <w:r>
        <w:rPr>
          <w:lang w:val="pt-BR"/>
        </w:rPr>
        <w:t>pelos Custos através, nomeadamente, da produção de</w:t>
      </w:r>
      <w:r w:rsidRPr="001F00CA">
        <w:rPr>
          <w:lang w:val="pt-BR"/>
        </w:rPr>
        <w:t xml:space="preserve"> bens e serviços de baixo custo</w:t>
      </w:r>
      <w:r>
        <w:rPr>
          <w:lang w:val="pt-BR"/>
        </w:rPr>
        <w:t xml:space="preserve">, da influência sobre a cadeia de fornecimento e/ou distribuição para a redução de custos junto de fornecores e de clientes, potenciando, ainda, potenciar o aumento dos mesmos na concorrência; </w:t>
      </w:r>
    </w:p>
    <w:p w:rsidR="001F00CA" w:rsidRDefault="001F00CA" w:rsidP="001F00CA">
      <w:pPr>
        <w:pStyle w:val="Normaltext1"/>
        <w:rPr>
          <w:lang w:val="pt-BR"/>
        </w:rPr>
      </w:pPr>
      <w:r>
        <w:rPr>
          <w:lang w:val="pt-BR"/>
        </w:rPr>
        <w:t>- Diferenciação de</w:t>
      </w:r>
      <w:r w:rsidRPr="001F00CA">
        <w:rPr>
          <w:lang w:val="pt-BR"/>
        </w:rPr>
        <w:t xml:space="preserve"> produtos e serviços </w:t>
      </w:r>
      <w:r>
        <w:rPr>
          <w:lang w:val="pt-BR"/>
        </w:rPr>
        <w:t>face aos disponibilizados pelos</w:t>
      </w:r>
      <w:r w:rsidRPr="001F00CA">
        <w:rPr>
          <w:lang w:val="pt-BR"/>
        </w:rPr>
        <w:t xml:space="preserve"> concorrentes</w:t>
      </w:r>
      <w:r>
        <w:rPr>
          <w:lang w:val="pt-BR"/>
        </w:rPr>
        <w:t xml:space="preserve"> e/ou mitigando as</w:t>
      </w:r>
      <w:r w:rsidRPr="001F00CA">
        <w:rPr>
          <w:lang w:val="pt-BR"/>
        </w:rPr>
        <w:t xml:space="preserve"> vantagens de diferenciação </w:t>
      </w:r>
      <w:r>
        <w:rPr>
          <w:lang w:val="pt-BR"/>
        </w:rPr>
        <w:t>dos mesmos, e</w:t>
      </w:r>
    </w:p>
    <w:p w:rsidR="00E65567" w:rsidRDefault="001F00CA" w:rsidP="00FE39DA">
      <w:pPr>
        <w:pStyle w:val="Normaltext1"/>
        <w:rPr>
          <w:lang w:val="pt-BR"/>
        </w:rPr>
      </w:pPr>
      <w:r>
        <w:rPr>
          <w:lang w:val="pt-BR"/>
        </w:rPr>
        <w:t xml:space="preserve">- </w:t>
      </w:r>
      <w:r w:rsidR="002405C5">
        <w:rPr>
          <w:lang w:val="pt-BR"/>
        </w:rPr>
        <w:t>F</w:t>
      </w:r>
      <w:r w:rsidR="00D80BDF">
        <w:rPr>
          <w:lang w:val="pt-BR"/>
        </w:rPr>
        <w:t>oco</w:t>
      </w:r>
      <w:r w:rsidR="00951AF5">
        <w:rPr>
          <w:lang w:val="pt-BR"/>
        </w:rPr>
        <w:t>, p.e., num grupo ou nicho de clientes ou num segmento de mercado</w:t>
      </w:r>
      <w:r>
        <w:rPr>
          <w:lang w:val="pt-BR"/>
        </w:rPr>
        <w:t>.</w:t>
      </w:r>
    </w:p>
    <w:p w:rsidR="00A31853" w:rsidRPr="004D32F5" w:rsidRDefault="002F7BF7" w:rsidP="00504D13">
      <w:pPr>
        <w:spacing w:before="240" w:after="120"/>
        <w:jc w:val="center"/>
        <w:rPr>
          <w:b/>
          <w:iCs/>
          <w:sz w:val="22"/>
          <w:szCs w:val="18"/>
        </w:rPr>
      </w:pPr>
      <w:r>
        <w:rPr>
          <w:b/>
          <w:iCs/>
          <w:sz w:val="22"/>
          <w:szCs w:val="18"/>
        </w:rPr>
        <w:t>Figura 21</w:t>
      </w:r>
      <w:r w:rsidR="00E65567">
        <w:rPr>
          <w:b/>
          <w:iCs/>
          <w:sz w:val="22"/>
          <w:szCs w:val="18"/>
        </w:rPr>
        <w:t xml:space="preserve"> </w:t>
      </w:r>
      <w:r w:rsidR="00E65567" w:rsidRPr="00030427">
        <w:rPr>
          <w:b/>
          <w:iCs/>
          <w:sz w:val="22"/>
          <w:szCs w:val="18"/>
        </w:rPr>
        <w:t xml:space="preserve">– </w:t>
      </w:r>
      <w:r w:rsidR="00E65567">
        <w:rPr>
          <w:b/>
          <w:iCs/>
          <w:sz w:val="22"/>
          <w:szCs w:val="18"/>
        </w:rPr>
        <w:t xml:space="preserve">Estratégias de </w:t>
      </w:r>
      <w:r w:rsidR="00E65567" w:rsidRPr="00E65567">
        <w:rPr>
          <w:b/>
          <w:i/>
          <w:iCs/>
          <w:sz w:val="22"/>
          <w:szCs w:val="18"/>
        </w:rPr>
        <w:t xml:space="preserve">marketing </w:t>
      </w:r>
      <w:r w:rsidR="00E65567">
        <w:rPr>
          <w:b/>
          <w:iCs/>
          <w:sz w:val="22"/>
          <w:szCs w:val="18"/>
        </w:rPr>
        <w:t>genéricas</w:t>
      </w:r>
    </w:p>
    <w:p w:rsidR="00A31853" w:rsidRDefault="00A31853" w:rsidP="004D32F5">
      <w:pPr>
        <w:keepNext/>
        <w:autoSpaceDE w:val="0"/>
        <w:autoSpaceDN w:val="0"/>
        <w:adjustRightInd w:val="0"/>
        <w:spacing w:line="360" w:lineRule="auto"/>
        <w:jc w:val="center"/>
      </w:pPr>
      <w:r>
        <w:rPr>
          <w:noProof/>
        </w:rPr>
        <w:drawing>
          <wp:inline distT="0" distB="0" distL="0" distR="0" wp14:anchorId="17019915" wp14:editId="335A7A65">
            <wp:extent cx="4569448" cy="1600200"/>
            <wp:effectExtent l="0" t="0" r="317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l="4327"/>
                    <a:stretch/>
                  </pic:blipFill>
                  <pic:spPr bwMode="auto">
                    <a:xfrm>
                      <a:off x="0" y="0"/>
                      <a:ext cx="4628174" cy="1620766"/>
                    </a:xfrm>
                    <a:prstGeom prst="rect">
                      <a:avLst/>
                    </a:prstGeom>
                    <a:noFill/>
                    <a:ln>
                      <a:noFill/>
                    </a:ln>
                    <a:extLst>
                      <a:ext uri="{53640926-AAD7-44D8-BBD7-CCE9431645EC}">
                        <a14:shadowObscured xmlns:a14="http://schemas.microsoft.com/office/drawing/2010/main"/>
                      </a:ext>
                    </a:extLst>
                  </pic:spPr>
                </pic:pic>
              </a:graphicData>
            </a:graphic>
          </wp:inline>
        </w:drawing>
      </w:r>
    </w:p>
    <w:p w:rsidR="007C1AA5" w:rsidRPr="00A31853" w:rsidRDefault="00E65567" w:rsidP="004D32F5">
      <w:pPr>
        <w:pStyle w:val="Caption"/>
        <w:spacing w:before="120" w:after="240"/>
        <w:jc w:val="center"/>
        <w:rPr>
          <w:color w:val="auto"/>
        </w:rPr>
      </w:pPr>
      <w:bookmarkStart w:id="45" w:name="_Toc411878025"/>
      <w:r>
        <w:rPr>
          <w:color w:val="auto"/>
        </w:rPr>
        <w:t>Fonte:</w:t>
      </w:r>
      <w:r w:rsidR="001F00CA">
        <w:rPr>
          <w:color w:val="auto"/>
        </w:rPr>
        <w:t xml:space="preserve"> Porter, M., </w:t>
      </w:r>
      <w:r w:rsidR="00A31853" w:rsidRPr="00A31853">
        <w:rPr>
          <w:color w:val="auto"/>
        </w:rPr>
        <w:t>1980</w:t>
      </w:r>
      <w:bookmarkEnd w:id="45"/>
      <w:r>
        <w:rPr>
          <w:color w:val="auto"/>
        </w:rPr>
        <w:t>.</w:t>
      </w:r>
    </w:p>
    <w:p w:rsidR="00E65567" w:rsidRDefault="006E6CFA" w:rsidP="00FE39DA">
      <w:pPr>
        <w:pStyle w:val="Normaltext1"/>
      </w:pPr>
      <w:r>
        <w:t>Estas</w:t>
      </w:r>
      <w:r>
        <w:rPr>
          <w:lang w:val="pt-BR"/>
        </w:rPr>
        <w:t>, por sua vez, relacionam-se entre si através de uma matriz que considera</w:t>
      </w:r>
      <w:r w:rsidR="00B979EC">
        <w:rPr>
          <w:lang w:val="pt-BR"/>
        </w:rPr>
        <w:t>, ainda,</w:t>
      </w:r>
      <w:r>
        <w:rPr>
          <w:lang w:val="pt-BR"/>
        </w:rPr>
        <w:t xml:space="preserve"> as variáveis </w:t>
      </w:r>
      <w:r w:rsidRPr="00961646">
        <w:rPr>
          <w:lang w:val="pt-BR"/>
        </w:rPr>
        <w:t>"alvo estratégico"</w:t>
      </w:r>
      <w:r>
        <w:rPr>
          <w:lang w:val="pt-BR"/>
        </w:rPr>
        <w:t xml:space="preserve"> e </w:t>
      </w:r>
      <w:r w:rsidRPr="00961646">
        <w:rPr>
          <w:lang w:val="pt-BR"/>
        </w:rPr>
        <w:t>"vantagem estratégica</w:t>
      </w:r>
      <w:r w:rsidR="00951AF5">
        <w:rPr>
          <w:lang w:val="pt-BR"/>
        </w:rPr>
        <w:t xml:space="preserve"> ou competitiva”, </w:t>
      </w:r>
      <w:r w:rsidR="00951AF5">
        <w:t>constituindo-se esta última a partir de variáveis endógenas relacionadas</w:t>
      </w:r>
      <w:r w:rsidR="009B6578">
        <w:t>, regra geral,</w:t>
      </w:r>
      <w:r w:rsidR="00951AF5">
        <w:t xml:space="preserve"> com uma competência central do negócio.</w:t>
      </w:r>
    </w:p>
    <w:p w:rsidR="009B6578" w:rsidRDefault="009B6578" w:rsidP="009B6578">
      <w:pPr>
        <w:pStyle w:val="Normaltext1"/>
        <w:rPr>
          <w:lang w:val="pt-BR"/>
        </w:rPr>
      </w:pPr>
      <w:r w:rsidRPr="009B6578">
        <w:rPr>
          <w:lang w:val="pt-BR"/>
        </w:rPr>
        <w:t>“</w:t>
      </w:r>
      <w:r w:rsidRPr="009B6578">
        <w:rPr>
          <w:i/>
          <w:lang w:val="pt-BR"/>
        </w:rPr>
        <w:t>O desenvolvimento de uma estratégia competitiva é, em essência, o desenvolvimento de uma fórmula ampla para o modo como uma empresa irá competir, quais deveriam ser as suas metas e quais as políticas necessárias p</w:t>
      </w:r>
      <w:r w:rsidR="0063600D">
        <w:rPr>
          <w:i/>
          <w:lang w:val="pt-BR"/>
        </w:rPr>
        <w:t>ara levar-se a cabo estas metas</w:t>
      </w:r>
      <w:r w:rsidRPr="009B6578">
        <w:rPr>
          <w:i/>
          <w:lang w:val="pt-BR"/>
        </w:rPr>
        <w:t>”</w:t>
      </w:r>
      <w:r w:rsidRPr="009B6578">
        <w:rPr>
          <w:lang w:val="pt-BR"/>
        </w:rPr>
        <w:t xml:space="preserve"> (Porter</w:t>
      </w:r>
      <w:r>
        <w:rPr>
          <w:lang w:val="pt-BR"/>
        </w:rPr>
        <w:t>, 20</w:t>
      </w:r>
      <w:r w:rsidR="0063600D">
        <w:rPr>
          <w:lang w:val="pt-BR"/>
        </w:rPr>
        <w:t>08</w:t>
      </w:r>
      <w:r w:rsidRPr="009B6578">
        <w:rPr>
          <w:lang w:val="pt-BR"/>
        </w:rPr>
        <w:t>)</w:t>
      </w:r>
      <w:r w:rsidR="0063600D">
        <w:rPr>
          <w:lang w:val="pt-BR"/>
        </w:rPr>
        <w:t>.</w:t>
      </w:r>
    </w:p>
    <w:p w:rsidR="004D32F5" w:rsidRDefault="009B6578" w:rsidP="00FE39DA">
      <w:pPr>
        <w:pStyle w:val="Normaltext1"/>
        <w:rPr>
          <w:lang w:val="pt-BR"/>
        </w:rPr>
      </w:pPr>
      <w:r w:rsidRPr="009B6578">
        <w:rPr>
          <w:lang w:val="pt-BR"/>
        </w:rPr>
        <w:t xml:space="preserve">Identificar </w:t>
      </w:r>
      <w:r w:rsidR="0063600D">
        <w:rPr>
          <w:lang w:val="pt-BR"/>
        </w:rPr>
        <w:t>e prioritizar oportunidades</w:t>
      </w:r>
      <w:r w:rsidRPr="009B6578">
        <w:rPr>
          <w:lang w:val="pt-BR"/>
        </w:rPr>
        <w:t xml:space="preserve">, recursos </w:t>
      </w:r>
      <w:r>
        <w:rPr>
          <w:lang w:val="pt-BR"/>
        </w:rPr>
        <w:t xml:space="preserve">e competências a alocar </w:t>
      </w:r>
      <w:r w:rsidRPr="009B6578">
        <w:rPr>
          <w:lang w:val="pt-BR"/>
        </w:rPr>
        <w:t xml:space="preserve">e </w:t>
      </w:r>
      <w:r>
        <w:rPr>
          <w:lang w:val="pt-BR"/>
        </w:rPr>
        <w:t>assegurar o desenvolvimento de</w:t>
      </w:r>
      <w:r w:rsidRPr="009B6578">
        <w:rPr>
          <w:lang w:val="pt-BR"/>
        </w:rPr>
        <w:t xml:space="preserve"> capacidades </w:t>
      </w:r>
      <w:r>
        <w:rPr>
          <w:lang w:val="pt-BR"/>
        </w:rPr>
        <w:t>para a sua exploração e protecção -</w:t>
      </w:r>
      <w:r w:rsidRPr="009B6578">
        <w:rPr>
          <w:lang w:val="pt-BR"/>
        </w:rPr>
        <w:t xml:space="preserve"> </w:t>
      </w:r>
      <w:r>
        <w:rPr>
          <w:lang w:val="pt-BR"/>
        </w:rPr>
        <w:t>recorrendo a</w:t>
      </w:r>
      <w:r w:rsidRPr="009B6578">
        <w:rPr>
          <w:lang w:val="pt-BR"/>
        </w:rPr>
        <w:t xml:space="preserve"> iniciativas </w:t>
      </w:r>
      <w:r>
        <w:rPr>
          <w:lang w:val="pt-BR"/>
        </w:rPr>
        <w:t>geradoras de</w:t>
      </w:r>
      <w:r w:rsidRPr="009B6578">
        <w:rPr>
          <w:lang w:val="pt-BR"/>
        </w:rPr>
        <w:t xml:space="preserve"> diferenciais e </w:t>
      </w:r>
      <w:r>
        <w:rPr>
          <w:lang w:val="pt-BR"/>
        </w:rPr>
        <w:t xml:space="preserve">capazes de potenciar uma </w:t>
      </w:r>
      <w:r w:rsidRPr="009B6578">
        <w:rPr>
          <w:lang w:val="pt-BR"/>
        </w:rPr>
        <w:t xml:space="preserve">vantagem competitiva </w:t>
      </w:r>
      <w:r>
        <w:rPr>
          <w:lang w:val="pt-BR"/>
        </w:rPr>
        <w:t>face</w:t>
      </w:r>
      <w:r w:rsidRPr="009B6578">
        <w:rPr>
          <w:lang w:val="pt-BR"/>
        </w:rPr>
        <w:t xml:space="preserve"> aos concorrentes</w:t>
      </w:r>
      <w:r>
        <w:rPr>
          <w:lang w:val="pt-BR"/>
        </w:rPr>
        <w:t xml:space="preserve"> -</w:t>
      </w:r>
      <w:r w:rsidRPr="009B6578">
        <w:rPr>
          <w:lang w:val="pt-BR"/>
        </w:rPr>
        <w:t xml:space="preserve"> </w:t>
      </w:r>
      <w:r>
        <w:rPr>
          <w:lang w:val="pt-BR"/>
        </w:rPr>
        <w:t xml:space="preserve">determina a “razão de ser” </w:t>
      </w:r>
      <w:r w:rsidRPr="009B6578">
        <w:rPr>
          <w:lang w:val="pt-BR"/>
        </w:rPr>
        <w:t>do processo estratégico</w:t>
      </w:r>
      <w:r>
        <w:rPr>
          <w:lang w:val="pt-BR"/>
        </w:rPr>
        <w:t xml:space="preserve"> de uma organização.</w:t>
      </w:r>
    </w:p>
    <w:p w:rsidR="004D32F5" w:rsidRDefault="004D32F5" w:rsidP="00FE39DA">
      <w:pPr>
        <w:pStyle w:val="Normaltext1"/>
        <w:rPr>
          <w:lang w:val="pt-BR"/>
        </w:rPr>
      </w:pPr>
    </w:p>
    <w:p w:rsidR="004D32F5" w:rsidRDefault="004D32F5" w:rsidP="00FE39DA">
      <w:pPr>
        <w:pStyle w:val="Normaltext1"/>
        <w:rPr>
          <w:lang w:val="pt-BR"/>
        </w:rPr>
      </w:pPr>
    </w:p>
    <w:p w:rsidR="004D32F5" w:rsidRDefault="004D32F5" w:rsidP="00FE39DA">
      <w:pPr>
        <w:pStyle w:val="Normaltext1"/>
        <w:rPr>
          <w:lang w:val="pt-BR"/>
        </w:rPr>
      </w:pPr>
    </w:p>
    <w:p w:rsidR="00E65567" w:rsidRDefault="00E65567">
      <w:pPr>
        <w:rPr>
          <w:lang w:val="pt-BR"/>
        </w:rPr>
      </w:pPr>
      <w:r>
        <w:rPr>
          <w:lang w:val="pt-BR"/>
        </w:rPr>
        <w:br w:type="page"/>
      </w:r>
    </w:p>
    <w:p w:rsidR="007C1AA5" w:rsidRPr="00A12F9A" w:rsidRDefault="007C1AA5" w:rsidP="00FE39DA">
      <w:pPr>
        <w:pStyle w:val="Heading1"/>
        <w:numPr>
          <w:ilvl w:val="0"/>
          <w:numId w:val="31"/>
        </w:numPr>
        <w:ind w:left="0"/>
        <w:rPr>
          <w:spacing w:val="-4"/>
        </w:rPr>
      </w:pPr>
      <w:bookmarkStart w:id="46" w:name="_Toc423466632"/>
      <w:r w:rsidRPr="00A12F9A">
        <w:rPr>
          <w:spacing w:val="-4"/>
        </w:rPr>
        <w:lastRenderedPageBreak/>
        <w:t>Comunicação</w:t>
      </w:r>
      <w:bookmarkEnd w:id="46"/>
    </w:p>
    <w:p w:rsidR="00A12F9A" w:rsidRDefault="0090186F" w:rsidP="00FE39DA">
      <w:pPr>
        <w:autoSpaceDE w:val="0"/>
        <w:autoSpaceDN w:val="0"/>
        <w:adjustRightInd w:val="0"/>
        <w:spacing w:line="360" w:lineRule="auto"/>
        <w:ind w:firstLine="720"/>
        <w:jc w:val="both"/>
        <w:rPr>
          <w:spacing w:val="-4"/>
        </w:rPr>
      </w:pPr>
      <w:r w:rsidRPr="00A12F9A">
        <w:rPr>
          <w:spacing w:val="-4"/>
        </w:rPr>
        <w:t>Citando</w:t>
      </w:r>
      <w:r w:rsidR="0005072E" w:rsidRPr="00A12F9A">
        <w:rPr>
          <w:spacing w:val="-4"/>
        </w:rPr>
        <w:t xml:space="preserve"> Kotler</w:t>
      </w:r>
      <w:r w:rsidR="0063600D" w:rsidRPr="00A12F9A">
        <w:rPr>
          <w:spacing w:val="-4"/>
        </w:rPr>
        <w:t xml:space="preserve"> (2000)</w:t>
      </w:r>
      <w:r w:rsidR="0005072E" w:rsidRPr="00A12F9A">
        <w:rPr>
          <w:spacing w:val="-4"/>
        </w:rPr>
        <w:t xml:space="preserve">, </w:t>
      </w:r>
      <w:r w:rsidR="00574AA1" w:rsidRPr="00A12F9A">
        <w:rPr>
          <w:spacing w:val="-4"/>
        </w:rPr>
        <w:t>“</w:t>
      </w:r>
      <w:r w:rsidR="0005072E" w:rsidRPr="00A12F9A">
        <w:rPr>
          <w:i/>
          <w:spacing w:val="-4"/>
        </w:rPr>
        <w:t>o</w:t>
      </w:r>
      <w:r w:rsidR="00574AA1" w:rsidRPr="00A12F9A">
        <w:rPr>
          <w:i/>
          <w:spacing w:val="-4"/>
        </w:rPr>
        <w:t xml:space="preserve"> marketing moderno exige mais do que desenvolver um bom produto a um preço atraente e torná-lo acessível. As empresas precisam também se comunicar com as atuais e potenciais partes interessadas e com o público em geral. Toda empresa tem inevitavelmente de assumir o papel de comunicadora e promotora. Para muitas empresas</w:t>
      </w:r>
      <w:r w:rsidR="00C741A2" w:rsidRPr="00A12F9A">
        <w:rPr>
          <w:i/>
          <w:spacing w:val="-4"/>
        </w:rPr>
        <w:t>,</w:t>
      </w:r>
      <w:r w:rsidR="00574AA1" w:rsidRPr="00A12F9A">
        <w:rPr>
          <w:i/>
          <w:spacing w:val="-4"/>
        </w:rPr>
        <w:t xml:space="preserve"> o problema n</w:t>
      </w:r>
      <w:r w:rsidR="007C2A84" w:rsidRPr="00A12F9A">
        <w:rPr>
          <w:i/>
          <w:spacing w:val="-4"/>
        </w:rPr>
        <w:t>ão é comunicar, mas o que dizer,</w:t>
      </w:r>
      <w:r w:rsidR="00574AA1" w:rsidRPr="00A12F9A">
        <w:rPr>
          <w:i/>
          <w:spacing w:val="-4"/>
        </w:rPr>
        <w:t xml:space="preserve"> para quem dizer e com que </w:t>
      </w:r>
      <w:r w:rsidR="007C2A84" w:rsidRPr="00A12F9A">
        <w:rPr>
          <w:i/>
          <w:spacing w:val="-4"/>
        </w:rPr>
        <w:t>frequência</w:t>
      </w:r>
      <w:r w:rsidR="00574AA1" w:rsidRPr="00A12F9A">
        <w:rPr>
          <w:i/>
          <w:spacing w:val="-4"/>
        </w:rPr>
        <w:t xml:space="preserve"> fazê-lo</w:t>
      </w:r>
      <w:r w:rsidR="00574AA1" w:rsidRPr="00A12F9A">
        <w:rPr>
          <w:spacing w:val="-4"/>
        </w:rPr>
        <w:t>.”</w:t>
      </w:r>
    </w:p>
    <w:p w:rsidR="0090186F" w:rsidRPr="00A12F9A" w:rsidRDefault="0090186F" w:rsidP="00FE39DA">
      <w:pPr>
        <w:autoSpaceDE w:val="0"/>
        <w:autoSpaceDN w:val="0"/>
        <w:adjustRightInd w:val="0"/>
        <w:spacing w:line="360" w:lineRule="auto"/>
        <w:ind w:firstLine="720"/>
        <w:jc w:val="both"/>
        <w:rPr>
          <w:spacing w:val="-4"/>
        </w:rPr>
      </w:pPr>
      <w:r w:rsidRPr="00A12F9A">
        <w:rPr>
          <w:spacing w:val="-4"/>
        </w:rPr>
        <w:t xml:space="preserve">Saber comunicar mantém-se, e acentua-se, hoje, como uma das mais importantes premissas corporativas para que a exposição e relação com o mercado, </w:t>
      </w:r>
      <w:r w:rsidR="00A12F9A" w:rsidRPr="00A12F9A">
        <w:rPr>
          <w:i/>
          <w:spacing w:val="-4"/>
        </w:rPr>
        <w:t>stakeholders</w:t>
      </w:r>
      <w:r w:rsidR="00A12F9A" w:rsidRPr="00A12F9A">
        <w:rPr>
          <w:spacing w:val="-4"/>
        </w:rPr>
        <w:t xml:space="preserve"> </w:t>
      </w:r>
      <w:r w:rsidRPr="00A12F9A">
        <w:rPr>
          <w:spacing w:val="-4"/>
        </w:rPr>
        <w:t>e o público em geral, emita a mensagem adequada e construa o posicionamento e imagem pretendidos.</w:t>
      </w:r>
    </w:p>
    <w:p w:rsidR="00865798" w:rsidRDefault="00C741A2" w:rsidP="00FE39DA">
      <w:pPr>
        <w:autoSpaceDE w:val="0"/>
        <w:autoSpaceDN w:val="0"/>
        <w:adjustRightInd w:val="0"/>
        <w:spacing w:line="360" w:lineRule="auto"/>
        <w:ind w:firstLine="720"/>
        <w:jc w:val="both"/>
      </w:pPr>
      <w:r w:rsidRPr="00CB17B0">
        <w:rPr>
          <w:spacing w:val="-2"/>
        </w:rPr>
        <w:t xml:space="preserve">A Comunicação, enquanto </w:t>
      </w:r>
      <w:r w:rsidR="000F0EA1" w:rsidRPr="00CB17B0">
        <w:rPr>
          <w:spacing w:val="-2"/>
        </w:rPr>
        <w:t>variável do</w:t>
      </w:r>
      <w:r w:rsidR="000F0EA1" w:rsidRPr="00CB17B0">
        <w:rPr>
          <w:i/>
          <w:spacing w:val="-2"/>
        </w:rPr>
        <w:t xml:space="preserve"> marketing</w:t>
      </w:r>
      <w:r w:rsidR="000F0EA1" w:rsidRPr="00CB17B0">
        <w:rPr>
          <w:spacing w:val="-2"/>
        </w:rPr>
        <w:t xml:space="preserve"> tem a sua razão de ser </w:t>
      </w:r>
      <w:r w:rsidR="005E69EA" w:rsidRPr="00CB17B0">
        <w:rPr>
          <w:spacing w:val="-2"/>
        </w:rPr>
        <w:t>pela</w:t>
      </w:r>
      <w:r w:rsidR="000F0EA1" w:rsidRPr="00CB17B0">
        <w:rPr>
          <w:spacing w:val="-2"/>
        </w:rPr>
        <w:t xml:space="preserve"> </w:t>
      </w:r>
      <w:r w:rsidR="005E69EA" w:rsidRPr="00CB17B0">
        <w:rPr>
          <w:spacing w:val="-2"/>
        </w:rPr>
        <w:t xml:space="preserve">necessidade da organização reduzir a </w:t>
      </w:r>
      <w:r w:rsidR="000F0EA1" w:rsidRPr="00CB17B0">
        <w:rPr>
          <w:spacing w:val="-2"/>
        </w:rPr>
        <w:t>distância entre a produção</w:t>
      </w:r>
      <w:r w:rsidR="007A4E96" w:rsidRPr="00CB17B0">
        <w:rPr>
          <w:spacing w:val="-2"/>
        </w:rPr>
        <w:t xml:space="preserve"> (</w:t>
      </w:r>
      <w:r w:rsidR="005E69EA" w:rsidRPr="00CB17B0">
        <w:rPr>
          <w:spacing w:val="-2"/>
        </w:rPr>
        <w:t>produto</w:t>
      </w:r>
      <w:r w:rsidR="007A4E96" w:rsidRPr="00CB17B0">
        <w:rPr>
          <w:spacing w:val="-2"/>
        </w:rPr>
        <w:t>/marca) e o mercado (público-alvo/</w:t>
      </w:r>
      <w:r w:rsidR="005E69EA" w:rsidRPr="00CB17B0">
        <w:rPr>
          <w:spacing w:val="-2"/>
        </w:rPr>
        <w:t>consumidor</w:t>
      </w:r>
      <w:r w:rsidR="007A4E96" w:rsidRPr="00CB17B0">
        <w:rPr>
          <w:spacing w:val="-2"/>
        </w:rPr>
        <w:t>/</w:t>
      </w:r>
      <w:r w:rsidR="007A4E96">
        <w:t xml:space="preserve"> influenciadores)</w:t>
      </w:r>
      <w:r w:rsidR="000F0EA1" w:rsidRPr="00001242">
        <w:t xml:space="preserve">, na existência de </w:t>
      </w:r>
      <w:r w:rsidR="005E69EA">
        <w:t>intermediários,</w:t>
      </w:r>
      <w:r w:rsidR="000F0EA1" w:rsidRPr="00001242">
        <w:t xml:space="preserve"> canais de distribuição e </w:t>
      </w:r>
      <w:r>
        <w:t>nas actividades da concorrência</w:t>
      </w:r>
      <w:r w:rsidR="000F0EA1" w:rsidRPr="00001242">
        <w:t xml:space="preserve"> que conduzem </w:t>
      </w:r>
      <w:r w:rsidR="004F16D2">
        <w:t>ao estímulo</w:t>
      </w:r>
      <w:r w:rsidR="000F0EA1" w:rsidRPr="00001242">
        <w:t xml:space="preserve"> </w:t>
      </w:r>
      <w:r w:rsidR="004F16D2">
        <w:t>d</w:t>
      </w:r>
      <w:r w:rsidR="000F0EA1" w:rsidRPr="00001242">
        <w:t xml:space="preserve">a procura num </w:t>
      </w:r>
      <w:r>
        <w:t>determinado</w:t>
      </w:r>
      <w:r w:rsidR="007A4E96">
        <w:t xml:space="preserve"> sentido, sendo a voz da organização e da/s sua/s marca/s.</w:t>
      </w:r>
    </w:p>
    <w:p w:rsidR="00C76C82" w:rsidRDefault="00CB5B80" w:rsidP="00FE39DA">
      <w:pPr>
        <w:pStyle w:val="Normaltext1"/>
      </w:pPr>
      <w:r>
        <w:t>Comunicar</w:t>
      </w:r>
      <w:r w:rsidR="00C8585F">
        <w:t>, sendo em sentido lato uma “</w:t>
      </w:r>
      <w:r w:rsidR="00C8585F" w:rsidRPr="00C8585F">
        <w:rPr>
          <w:i/>
        </w:rPr>
        <w:t>interacção social através de mensagens</w:t>
      </w:r>
      <w:r w:rsidR="00C8585F">
        <w:t>” (Gerbner e Fiske, citados por Serra, 2007),</w:t>
      </w:r>
      <w:r>
        <w:t xml:space="preserve"> induz um processo em que a</w:t>
      </w:r>
      <w:r w:rsidRPr="00187EF1">
        <w:t xml:space="preserve"> organização </w:t>
      </w:r>
      <w:r w:rsidR="003301FE">
        <w:t xml:space="preserve">produz, </w:t>
      </w:r>
      <w:r w:rsidR="00187EF1" w:rsidRPr="00187EF1">
        <w:t>emite e gere</w:t>
      </w:r>
      <w:r w:rsidRPr="00187EF1">
        <w:t xml:space="preserve"> um conjunto consistente de mensagens e acções</w:t>
      </w:r>
      <w:r w:rsidR="003301FE">
        <w:t xml:space="preserve"> codificadas, </w:t>
      </w:r>
      <w:r w:rsidRPr="00187EF1">
        <w:t xml:space="preserve">que </w:t>
      </w:r>
      <w:r w:rsidR="00187EF1" w:rsidRPr="00187EF1">
        <w:t>visam construir</w:t>
      </w:r>
      <w:r w:rsidRPr="00187EF1">
        <w:t xml:space="preserve"> significado </w:t>
      </w:r>
      <w:r w:rsidR="00187EF1" w:rsidRPr="00187EF1">
        <w:t xml:space="preserve">e valor </w:t>
      </w:r>
      <w:r w:rsidR="00C8585F">
        <w:t>para a</w:t>
      </w:r>
      <w:r w:rsidRPr="00187EF1">
        <w:t xml:space="preserve"> marca </w:t>
      </w:r>
      <w:r w:rsidR="00187EF1" w:rsidRPr="00187EF1">
        <w:t>e</w:t>
      </w:r>
      <w:r w:rsidR="00DE5FB2">
        <w:t xml:space="preserve"> para o</w:t>
      </w:r>
      <w:r w:rsidR="00187EF1" w:rsidRPr="00187EF1">
        <w:t xml:space="preserve"> </w:t>
      </w:r>
      <w:r w:rsidR="00C8585F">
        <w:t>conteúdo</w:t>
      </w:r>
      <w:r w:rsidR="00187EF1" w:rsidRPr="00187EF1">
        <w:t xml:space="preserve"> corporativ</w:t>
      </w:r>
      <w:r w:rsidR="00C8585F">
        <w:t>o</w:t>
      </w:r>
      <w:r w:rsidR="00DE5FB2">
        <w:t>,</w:t>
      </w:r>
      <w:r w:rsidRPr="00187EF1">
        <w:t xml:space="preserve"> </w:t>
      </w:r>
      <w:r w:rsidR="003301FE">
        <w:t>junto do</w:t>
      </w:r>
      <w:r w:rsidRPr="00187EF1">
        <w:t xml:space="preserve"> </w:t>
      </w:r>
      <w:r w:rsidR="003301FE">
        <w:t xml:space="preserve">seu </w:t>
      </w:r>
      <w:r w:rsidRPr="00187EF1">
        <w:t>público</w:t>
      </w:r>
      <w:r w:rsidR="00187EF1" w:rsidRPr="00187EF1">
        <w:t>-alvo</w:t>
      </w:r>
      <w:r w:rsidR="003301FE">
        <w:t xml:space="preserve"> que, por sua vez, as descodificará</w:t>
      </w:r>
      <w:r w:rsidRPr="00187EF1">
        <w:t>.</w:t>
      </w:r>
    </w:p>
    <w:p w:rsidR="00CB5B80" w:rsidRDefault="003301FE" w:rsidP="00FE39DA">
      <w:pPr>
        <w:pStyle w:val="Normaltext1"/>
      </w:pPr>
      <w:r>
        <w:t>Neste encadeado de</w:t>
      </w:r>
      <w:r w:rsidR="00DF0F74">
        <w:t xml:space="preserve"> elementos que compõem o processo ou sistema de comunicação (Shannon e Weaver, 1948) </w:t>
      </w:r>
      <w:r w:rsidR="00A12F9A">
        <w:t>emerge um</w:t>
      </w:r>
      <w:r w:rsidR="00A01459">
        <w:t xml:space="preserve"> </w:t>
      </w:r>
      <w:r w:rsidR="00A12F9A">
        <w:t xml:space="preserve">elementar </w:t>
      </w:r>
      <w:r w:rsidR="00A01459">
        <w:t>sistema de comunicação</w:t>
      </w:r>
      <w:r w:rsidR="00A12F9A">
        <w:t xml:space="preserve"> que determina um</w:t>
      </w:r>
      <w:r w:rsidR="00A01459">
        <w:t xml:space="preserve"> circuito de actores e de conteúdos capazes de veicular mensagens elaboradas para fins específicos, ligando emissor e receptor, desejavelmente, sob o espectro de um plano de comunicação.</w:t>
      </w:r>
    </w:p>
    <w:p w:rsidR="00CB17B0" w:rsidRDefault="002F7BF7" w:rsidP="00CB17B0">
      <w:pPr>
        <w:spacing w:before="240"/>
        <w:jc w:val="center"/>
        <w:rPr>
          <w:b/>
          <w:iCs/>
          <w:sz w:val="22"/>
          <w:szCs w:val="18"/>
        </w:rPr>
      </w:pPr>
      <w:r>
        <w:rPr>
          <w:b/>
          <w:iCs/>
          <w:sz w:val="22"/>
          <w:szCs w:val="18"/>
        </w:rPr>
        <w:t>Figura 22</w:t>
      </w:r>
      <w:r w:rsidR="00CB17B0">
        <w:rPr>
          <w:b/>
          <w:iCs/>
          <w:sz w:val="22"/>
          <w:szCs w:val="18"/>
        </w:rPr>
        <w:t xml:space="preserve"> </w:t>
      </w:r>
      <w:r w:rsidR="00CB17B0" w:rsidRPr="00030427">
        <w:rPr>
          <w:b/>
          <w:iCs/>
          <w:sz w:val="22"/>
          <w:szCs w:val="18"/>
        </w:rPr>
        <w:t xml:space="preserve">– </w:t>
      </w:r>
      <w:r w:rsidR="00CB17B0">
        <w:rPr>
          <w:b/>
          <w:iCs/>
          <w:sz w:val="22"/>
          <w:szCs w:val="18"/>
        </w:rPr>
        <w:t>Sistema de Comunicação</w:t>
      </w:r>
    </w:p>
    <w:p w:rsidR="00332F31" w:rsidRDefault="00332F31" w:rsidP="00FE39DA">
      <w:pPr>
        <w:autoSpaceDE w:val="0"/>
        <w:autoSpaceDN w:val="0"/>
        <w:adjustRightInd w:val="0"/>
        <w:ind w:firstLine="720"/>
        <w:jc w:val="both"/>
      </w:pPr>
    </w:p>
    <w:p w:rsidR="00332F31" w:rsidRDefault="00332F31" w:rsidP="00FE39DA">
      <w:pPr>
        <w:keepNext/>
        <w:autoSpaceDE w:val="0"/>
        <w:autoSpaceDN w:val="0"/>
        <w:adjustRightInd w:val="0"/>
        <w:spacing w:line="360" w:lineRule="auto"/>
        <w:jc w:val="center"/>
      </w:pPr>
      <w:bookmarkStart w:id="47" w:name="_GoBack"/>
      <w:r>
        <w:rPr>
          <w:noProof/>
          <w:u w:val="single"/>
        </w:rPr>
        <w:drawing>
          <wp:inline distT="0" distB="0" distL="0" distR="0" wp14:anchorId="31163E46" wp14:editId="3D5FC524">
            <wp:extent cx="4210685" cy="218694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268269" cy="2216848"/>
                    </a:xfrm>
                    <a:prstGeom prst="rect">
                      <a:avLst/>
                    </a:prstGeom>
                    <a:noFill/>
                  </pic:spPr>
                </pic:pic>
              </a:graphicData>
            </a:graphic>
          </wp:inline>
        </w:drawing>
      </w:r>
      <w:bookmarkEnd w:id="47"/>
    </w:p>
    <w:p w:rsidR="00332F31" w:rsidRPr="00332F31" w:rsidRDefault="00CB17B0" w:rsidP="00A01459">
      <w:pPr>
        <w:pStyle w:val="Caption"/>
        <w:spacing w:after="0"/>
        <w:jc w:val="center"/>
        <w:rPr>
          <w:color w:val="auto"/>
        </w:rPr>
      </w:pPr>
      <w:bookmarkStart w:id="48" w:name="_Toc411878026"/>
      <w:r>
        <w:rPr>
          <w:color w:val="auto"/>
        </w:rPr>
        <w:t>Fonte:</w:t>
      </w:r>
      <w:r w:rsidR="00332F31" w:rsidRPr="00332F31">
        <w:rPr>
          <w:color w:val="auto"/>
        </w:rPr>
        <w:t xml:space="preserve"> Shannon e Weaver, 1948</w:t>
      </w:r>
      <w:bookmarkEnd w:id="48"/>
      <w:r w:rsidR="00A12F9A">
        <w:rPr>
          <w:color w:val="auto"/>
        </w:rPr>
        <w:t>.</w:t>
      </w:r>
    </w:p>
    <w:p w:rsidR="007A4E96" w:rsidRDefault="007A4E96" w:rsidP="00FE39DA">
      <w:pPr>
        <w:autoSpaceDE w:val="0"/>
        <w:autoSpaceDN w:val="0"/>
        <w:adjustRightInd w:val="0"/>
        <w:spacing w:line="360" w:lineRule="auto"/>
        <w:ind w:firstLine="720"/>
        <w:jc w:val="both"/>
      </w:pPr>
      <w:r w:rsidRPr="00865798">
        <w:rPr>
          <w:u w:val="single"/>
        </w:rPr>
        <w:lastRenderedPageBreak/>
        <w:t>Plano de comunicação</w:t>
      </w:r>
    </w:p>
    <w:p w:rsidR="00096280" w:rsidRDefault="007A4E96" w:rsidP="00FE39DA">
      <w:pPr>
        <w:autoSpaceDE w:val="0"/>
        <w:autoSpaceDN w:val="0"/>
        <w:adjustRightInd w:val="0"/>
        <w:spacing w:line="360" w:lineRule="auto"/>
        <w:ind w:firstLine="720"/>
        <w:jc w:val="both"/>
      </w:pPr>
      <w:r>
        <w:t>O Plano de Comunicação representa</w:t>
      </w:r>
      <w:r w:rsidR="00A12F9A">
        <w:t>, neste contexto,</w:t>
      </w:r>
      <w:r>
        <w:t xml:space="preserve"> um documento estrat</w:t>
      </w:r>
      <w:r w:rsidR="00A12F9A">
        <w:t xml:space="preserve">égico para qualquer organização, reflectindo </w:t>
      </w:r>
      <w:r>
        <w:t>os objetivos a alcançar e os caminhos a seguir para os cumprir, o público ao qual se destinam os esforços de comunicação, o tempo de implementação e o orçamento disponível.</w:t>
      </w:r>
      <w:r w:rsidR="00A12F9A">
        <w:t xml:space="preserve"> A</w:t>
      </w:r>
      <w:r>
        <w:t xml:space="preserve">juda a estruturar </w:t>
      </w:r>
      <w:r w:rsidR="00A01459">
        <w:t>qualquer</w:t>
      </w:r>
      <w:r>
        <w:t xml:space="preserve"> ação de comunicação, definindo prazos e rotinas</w:t>
      </w:r>
      <w:r w:rsidR="00AD3E85">
        <w:t>, sendo um suporte à gestão de</w:t>
      </w:r>
      <w:r>
        <w:t xml:space="preserve"> prioridades </w:t>
      </w:r>
      <w:r w:rsidR="00A12F9A">
        <w:t xml:space="preserve">dos intentos corporativos e, estando dependente </w:t>
      </w:r>
      <w:r>
        <w:t xml:space="preserve">dos resultados alcançados, </w:t>
      </w:r>
      <w:r w:rsidR="00A12F9A">
        <w:t>devendo integrar um</w:t>
      </w:r>
      <w:r>
        <w:t xml:space="preserve"> método de avaliação que </w:t>
      </w:r>
      <w:r w:rsidR="00A12F9A">
        <w:t>meça</w:t>
      </w:r>
      <w:r>
        <w:t xml:space="preserve"> o impacto do plano traçado</w:t>
      </w:r>
      <w:r w:rsidR="00AD3E85">
        <w:t xml:space="preserve"> e da sua implementação</w:t>
      </w:r>
      <w:r>
        <w:t>.</w:t>
      </w:r>
    </w:p>
    <w:p w:rsidR="00BD22E4" w:rsidRDefault="00BD22E4" w:rsidP="00FE39DA">
      <w:pPr>
        <w:autoSpaceDE w:val="0"/>
        <w:autoSpaceDN w:val="0"/>
        <w:adjustRightInd w:val="0"/>
        <w:spacing w:line="360" w:lineRule="auto"/>
        <w:ind w:firstLine="720"/>
        <w:jc w:val="both"/>
      </w:pPr>
      <w:r>
        <w:t>Este é um dos passos mais importantes da estratégia de comunicação</w:t>
      </w:r>
      <w:r w:rsidR="000F20E2">
        <w:t>:</w:t>
      </w:r>
      <w:r>
        <w:t xml:space="preserve"> </w:t>
      </w:r>
      <w:r w:rsidR="000F20E2">
        <w:t>firmar</w:t>
      </w:r>
      <w:r>
        <w:t xml:space="preserve"> o alvo </w:t>
      </w:r>
      <w:r w:rsidR="000F20E2">
        <w:t>pretendido para não</w:t>
      </w:r>
      <w:r>
        <w:t xml:space="preserve"> desperdiçar tempo e recursos</w:t>
      </w:r>
      <w:r w:rsidR="000F20E2">
        <w:t xml:space="preserve"> e u</w:t>
      </w:r>
      <w:r>
        <w:t>ma das principais questões que se colocam nesta fase diz respeito à natureza dos alvos a atingir. Eis as suas principais categorias:</w:t>
      </w:r>
    </w:p>
    <w:p w:rsidR="00BD22E4" w:rsidRDefault="00BD22E4" w:rsidP="000F20E2">
      <w:pPr>
        <w:pStyle w:val="ListParagraph"/>
        <w:numPr>
          <w:ilvl w:val="0"/>
          <w:numId w:val="13"/>
        </w:numPr>
        <w:autoSpaceDE w:val="0"/>
        <w:autoSpaceDN w:val="0"/>
        <w:adjustRightInd w:val="0"/>
        <w:spacing w:line="360" w:lineRule="auto"/>
        <w:ind w:left="993" w:hanging="284"/>
        <w:jc w:val="both"/>
      </w:pPr>
      <w:r>
        <w:t>Clientes - Aqueles que, de facto, compram o produto ou serviço e que podem os ser os intermediários ou o consumidor final</w:t>
      </w:r>
    </w:p>
    <w:p w:rsidR="00BD22E4" w:rsidRDefault="00BD22E4" w:rsidP="000F20E2">
      <w:pPr>
        <w:pStyle w:val="ListParagraph"/>
        <w:numPr>
          <w:ilvl w:val="0"/>
          <w:numId w:val="13"/>
        </w:numPr>
        <w:autoSpaceDE w:val="0"/>
        <w:autoSpaceDN w:val="0"/>
        <w:adjustRightInd w:val="0"/>
        <w:spacing w:line="360" w:lineRule="auto"/>
        <w:ind w:left="993" w:hanging="284"/>
        <w:jc w:val="both"/>
      </w:pPr>
      <w:r>
        <w:t>Iniciadores - As pessoas que podem iniciar o processo de decisão de compra, mesmo que não tomem a decisão final</w:t>
      </w:r>
      <w:r w:rsidR="000F20E2">
        <w:t>, como por exemplo a</w:t>
      </w:r>
      <w:r>
        <w:t>s crianças</w:t>
      </w:r>
      <w:r w:rsidR="000F20E2">
        <w:t xml:space="preserve"> quando pedem aos pais</w:t>
      </w:r>
    </w:p>
    <w:p w:rsidR="00BD22E4" w:rsidRDefault="00BD22E4" w:rsidP="000F20E2">
      <w:pPr>
        <w:pStyle w:val="ListParagraph"/>
        <w:numPr>
          <w:ilvl w:val="0"/>
          <w:numId w:val="13"/>
        </w:numPr>
        <w:autoSpaceDE w:val="0"/>
        <w:autoSpaceDN w:val="0"/>
        <w:adjustRightInd w:val="0"/>
        <w:spacing w:line="360" w:lineRule="auto"/>
        <w:ind w:left="993" w:hanging="284"/>
        <w:jc w:val="both"/>
      </w:pPr>
      <w:r>
        <w:t>Influenciadores - líderes de opinião de uma dada especialidade que têm uma influência directa sobre o processo de decisão de compra. Por exemplo, jornalistas.</w:t>
      </w:r>
    </w:p>
    <w:p w:rsidR="00BD22E4" w:rsidRDefault="00BD22E4" w:rsidP="000F20E2">
      <w:pPr>
        <w:pStyle w:val="Normaltext1"/>
      </w:pPr>
      <w:r>
        <w:t xml:space="preserve">Igualmente importante será definir </w:t>
      </w:r>
      <w:r w:rsidR="005C79D2">
        <w:t>a</w:t>
      </w:r>
      <w:r>
        <w:t xml:space="preserve"> dimensão </w:t>
      </w:r>
      <w:r w:rsidR="005C79D2">
        <w:t>do mercado e,</w:t>
      </w:r>
      <w:r>
        <w:t xml:space="preserve"> com precisão</w:t>
      </w:r>
      <w:r w:rsidR="005C79D2">
        <w:t>,</w:t>
      </w:r>
      <w:r>
        <w:t xml:space="preserve"> </w:t>
      </w:r>
      <w:r w:rsidR="005C79D2">
        <w:t xml:space="preserve">o </w:t>
      </w:r>
      <w:r>
        <w:t>segm</w:t>
      </w:r>
      <w:r w:rsidR="005C79D2">
        <w:t>ento-</w:t>
      </w:r>
      <w:r w:rsidR="000F20E2">
        <w:t>alvo, suportando-se est</w:t>
      </w:r>
      <w:r>
        <w:t>e esforço de segmentação do mercado em diferentes</w:t>
      </w:r>
      <w:r w:rsidR="005C79D2">
        <w:t xml:space="preserve"> critérios, nomeadamente</w:t>
      </w:r>
      <w:r>
        <w:t>:</w:t>
      </w:r>
    </w:p>
    <w:p w:rsidR="00BD22E4" w:rsidRDefault="00BD22E4" w:rsidP="000F20E2">
      <w:pPr>
        <w:pStyle w:val="ListParagraph"/>
        <w:numPr>
          <w:ilvl w:val="0"/>
          <w:numId w:val="14"/>
        </w:numPr>
        <w:autoSpaceDE w:val="0"/>
        <w:autoSpaceDN w:val="0"/>
        <w:adjustRightInd w:val="0"/>
        <w:spacing w:line="360" w:lineRule="auto"/>
        <w:ind w:left="993" w:hanging="284"/>
        <w:jc w:val="both"/>
      </w:pPr>
      <w:r>
        <w:t xml:space="preserve">Critérios </w:t>
      </w:r>
      <w:r w:rsidR="005C79D2">
        <w:t xml:space="preserve">quantitativos </w:t>
      </w:r>
      <w:r>
        <w:t>demográficos, geográficos, sociais e económicos</w:t>
      </w:r>
      <w:r w:rsidR="005C79D2">
        <w:t>;</w:t>
      </w:r>
    </w:p>
    <w:p w:rsidR="00BD22E4" w:rsidRDefault="00BD22E4" w:rsidP="000F20E2">
      <w:pPr>
        <w:pStyle w:val="ListParagraph"/>
        <w:numPr>
          <w:ilvl w:val="0"/>
          <w:numId w:val="14"/>
        </w:numPr>
        <w:autoSpaceDE w:val="0"/>
        <w:autoSpaceDN w:val="0"/>
        <w:adjustRightInd w:val="0"/>
        <w:spacing w:line="360" w:lineRule="auto"/>
        <w:ind w:left="993" w:hanging="284"/>
        <w:jc w:val="both"/>
      </w:pPr>
      <w:r>
        <w:t xml:space="preserve">Critérios </w:t>
      </w:r>
      <w:r w:rsidR="005C79D2">
        <w:t xml:space="preserve">qualitativos </w:t>
      </w:r>
      <w:r>
        <w:t>de personalidade e estilo de vida</w:t>
      </w:r>
      <w:r w:rsidR="005C79D2">
        <w:t>;</w:t>
      </w:r>
    </w:p>
    <w:p w:rsidR="00BD22E4" w:rsidRDefault="00BD22E4" w:rsidP="000F20E2">
      <w:pPr>
        <w:pStyle w:val="ListParagraph"/>
        <w:numPr>
          <w:ilvl w:val="0"/>
          <w:numId w:val="14"/>
        </w:numPr>
        <w:autoSpaceDE w:val="0"/>
        <w:autoSpaceDN w:val="0"/>
        <w:adjustRightInd w:val="0"/>
        <w:spacing w:line="360" w:lineRule="auto"/>
        <w:ind w:left="993" w:hanging="284"/>
        <w:jc w:val="both"/>
      </w:pPr>
      <w:r>
        <w:t>Critérios de comportamento de consumo, de utilização, ou de compra</w:t>
      </w:r>
      <w:r w:rsidR="005C79D2">
        <w:t>;</w:t>
      </w:r>
    </w:p>
    <w:p w:rsidR="00BD22E4" w:rsidRDefault="00BD22E4" w:rsidP="000F20E2">
      <w:pPr>
        <w:pStyle w:val="ListParagraph"/>
        <w:numPr>
          <w:ilvl w:val="0"/>
          <w:numId w:val="14"/>
        </w:numPr>
        <w:autoSpaceDE w:val="0"/>
        <w:autoSpaceDN w:val="0"/>
        <w:adjustRightInd w:val="0"/>
        <w:spacing w:line="360" w:lineRule="auto"/>
        <w:ind w:left="993" w:hanging="284"/>
        <w:jc w:val="both"/>
      </w:pPr>
      <w:r>
        <w:t>Critérios de atitude psicológica relativamente ao produto ou serviço.</w:t>
      </w:r>
    </w:p>
    <w:p w:rsidR="005C79D2" w:rsidRDefault="005C79D2" w:rsidP="00FE39DA">
      <w:pPr>
        <w:autoSpaceDE w:val="0"/>
        <w:autoSpaceDN w:val="0"/>
        <w:adjustRightInd w:val="0"/>
        <w:spacing w:line="360" w:lineRule="auto"/>
        <w:ind w:firstLine="720"/>
        <w:jc w:val="both"/>
      </w:pPr>
      <w:r>
        <w:t xml:space="preserve">A definição de uma estratégia de comunicação impele ao conhecimento, </w:t>
      </w:r>
      <w:r w:rsidRPr="005C79D2">
        <w:rPr>
          <w:i/>
        </w:rPr>
        <w:t>a priori</w:t>
      </w:r>
      <w:r>
        <w:t>, sobre “o quê”, “a quem” a organização se quer dirigir e “que efeitos” ou resultados pretende obter.</w:t>
      </w:r>
    </w:p>
    <w:p w:rsidR="000F20E2" w:rsidRDefault="002F7BF7" w:rsidP="000F20E2">
      <w:pPr>
        <w:spacing w:before="240"/>
        <w:jc w:val="center"/>
        <w:rPr>
          <w:b/>
          <w:iCs/>
          <w:sz w:val="22"/>
          <w:szCs w:val="18"/>
        </w:rPr>
      </w:pPr>
      <w:r>
        <w:rPr>
          <w:b/>
          <w:iCs/>
          <w:sz w:val="22"/>
          <w:szCs w:val="18"/>
        </w:rPr>
        <w:t>Figura 23</w:t>
      </w:r>
      <w:r w:rsidR="000F20E2">
        <w:rPr>
          <w:b/>
          <w:iCs/>
          <w:sz w:val="22"/>
          <w:szCs w:val="18"/>
        </w:rPr>
        <w:t xml:space="preserve"> </w:t>
      </w:r>
      <w:r w:rsidR="000F20E2" w:rsidRPr="00030427">
        <w:rPr>
          <w:b/>
          <w:iCs/>
          <w:sz w:val="22"/>
          <w:szCs w:val="18"/>
        </w:rPr>
        <w:t xml:space="preserve">– </w:t>
      </w:r>
      <w:r w:rsidR="000F20E2">
        <w:rPr>
          <w:b/>
          <w:iCs/>
          <w:sz w:val="22"/>
          <w:szCs w:val="18"/>
        </w:rPr>
        <w:t>Modelo de Comunicação de Lasswell</w:t>
      </w:r>
    </w:p>
    <w:p w:rsidR="005C79D2" w:rsidRDefault="005C79D2" w:rsidP="00FE39DA">
      <w:pPr>
        <w:autoSpaceDE w:val="0"/>
        <w:autoSpaceDN w:val="0"/>
        <w:adjustRightInd w:val="0"/>
        <w:ind w:firstLine="720"/>
        <w:jc w:val="both"/>
      </w:pPr>
    </w:p>
    <w:p w:rsidR="005C79D2" w:rsidRDefault="005C79D2" w:rsidP="009C4633">
      <w:pPr>
        <w:keepNext/>
        <w:autoSpaceDE w:val="0"/>
        <w:autoSpaceDN w:val="0"/>
        <w:adjustRightInd w:val="0"/>
        <w:spacing w:line="360" w:lineRule="auto"/>
        <w:jc w:val="center"/>
      </w:pPr>
      <w:r>
        <w:rPr>
          <w:noProof/>
        </w:rPr>
        <w:drawing>
          <wp:inline distT="0" distB="0" distL="0" distR="0" wp14:anchorId="1E1ADB62" wp14:editId="075F0843">
            <wp:extent cx="4358640" cy="1865045"/>
            <wp:effectExtent l="0" t="0" r="0" b="1905"/>
            <wp:docPr id="1051" name="Picture 10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l="3829" r="7113"/>
                    <a:stretch/>
                  </pic:blipFill>
                  <pic:spPr bwMode="auto">
                    <a:xfrm>
                      <a:off x="0" y="0"/>
                      <a:ext cx="4398158" cy="1881954"/>
                    </a:xfrm>
                    <a:prstGeom prst="rect">
                      <a:avLst/>
                    </a:prstGeom>
                    <a:noFill/>
                    <a:ln>
                      <a:noFill/>
                    </a:ln>
                    <a:extLst>
                      <a:ext uri="{53640926-AAD7-44D8-BBD7-CCE9431645EC}">
                        <a14:shadowObscured xmlns:a14="http://schemas.microsoft.com/office/drawing/2010/main"/>
                      </a:ext>
                    </a:extLst>
                  </pic:spPr>
                </pic:pic>
              </a:graphicData>
            </a:graphic>
          </wp:inline>
        </w:drawing>
      </w:r>
    </w:p>
    <w:p w:rsidR="005C79D2" w:rsidRPr="00295248" w:rsidRDefault="00762843" w:rsidP="0085151A">
      <w:pPr>
        <w:pStyle w:val="Caption"/>
        <w:spacing w:before="120" w:after="0"/>
        <w:jc w:val="center"/>
        <w:rPr>
          <w:color w:val="auto"/>
        </w:rPr>
      </w:pPr>
      <w:bookmarkStart w:id="49" w:name="_Toc411878027"/>
      <w:r>
        <w:rPr>
          <w:color w:val="auto"/>
        </w:rPr>
        <w:t>Fonte:</w:t>
      </w:r>
      <w:r w:rsidR="005C79D2" w:rsidRPr="00295248">
        <w:rPr>
          <w:color w:val="auto"/>
        </w:rPr>
        <w:t xml:space="preserve"> Michael</w:t>
      </w:r>
      <w:r w:rsidR="005C79D2" w:rsidRPr="00295248">
        <w:rPr>
          <w:noProof/>
          <w:color w:val="auto"/>
        </w:rPr>
        <w:t xml:space="preserve"> Buhler</w:t>
      </w:r>
      <w:bookmarkEnd w:id="49"/>
      <w:r w:rsidR="00A01459">
        <w:rPr>
          <w:noProof/>
          <w:color w:val="auto"/>
        </w:rPr>
        <w:t>, 2014</w:t>
      </w:r>
    </w:p>
    <w:p w:rsidR="005C79D2" w:rsidRPr="007A4E96" w:rsidRDefault="005C79D2" w:rsidP="00FE39DA">
      <w:pPr>
        <w:autoSpaceDE w:val="0"/>
        <w:autoSpaceDN w:val="0"/>
        <w:adjustRightInd w:val="0"/>
        <w:rPr>
          <w:rFonts w:ascii="Museo Sans 700" w:eastAsiaTheme="minorEastAsia" w:hAnsi="Museo Sans 700"/>
          <w:lang w:eastAsia="zh-CN"/>
        </w:rPr>
        <w:sectPr w:rsidR="005C79D2" w:rsidRPr="007A4E96" w:rsidSect="008962BD">
          <w:pgSz w:w="11907" w:h="16839" w:code="9"/>
          <w:pgMar w:top="1134" w:right="851" w:bottom="1440" w:left="1134" w:header="720" w:footer="720" w:gutter="0"/>
          <w:cols w:space="720"/>
          <w:vAlign w:val="both"/>
          <w:noEndnote/>
          <w:docGrid w:linePitch="326"/>
        </w:sectPr>
      </w:pPr>
    </w:p>
    <w:p w:rsidR="006F636D" w:rsidRDefault="006F636D" w:rsidP="006F636D">
      <w:pPr>
        <w:pStyle w:val="Normaltext1"/>
      </w:pPr>
      <w:r>
        <w:lastRenderedPageBreak/>
        <w:t xml:space="preserve">A figura anterior enfatiza os principais factores </w:t>
      </w:r>
      <w:r w:rsidR="0085151A">
        <w:t>associados a</w:t>
      </w:r>
      <w:r>
        <w:t xml:space="preserve"> uma comunicação eficaz: o emissor deverá saber que público deseja atingir e que reação pretende gerar, codificando a mensagem para a sua total compreensão e em alinhamento com a forma como o seu público-alvo tenderá a descodificar conteúdos. Por fim, os meios que devem ser eficazes na transmissão da </w:t>
      </w:r>
      <w:r w:rsidR="00AB29B8">
        <w:t>mensagem</w:t>
      </w:r>
      <w:r>
        <w:t xml:space="preserve"> e os canais deverão ser pré-</w:t>
      </w:r>
      <w:r w:rsidR="0085151A">
        <w:t>instituídos</w:t>
      </w:r>
      <w:r>
        <w:t xml:space="preserve"> para </w:t>
      </w:r>
      <w:r w:rsidR="0085151A">
        <w:t xml:space="preserve">a </w:t>
      </w:r>
      <w:r>
        <w:t xml:space="preserve">recepção </w:t>
      </w:r>
      <w:r w:rsidR="0085151A">
        <w:t>do</w:t>
      </w:r>
      <w:r>
        <w:t xml:space="preserve"> retorno por parte do mercado</w:t>
      </w:r>
      <w:r w:rsidR="00AB29B8">
        <w:t xml:space="preserve">, </w:t>
      </w:r>
      <w:r w:rsidR="0085151A">
        <w:t xml:space="preserve">para </w:t>
      </w:r>
      <w:r w:rsidR="00AB29B8">
        <w:t xml:space="preserve">acompanhamento e </w:t>
      </w:r>
      <w:r w:rsidR="0085151A">
        <w:t>ajuste</w:t>
      </w:r>
      <w:r>
        <w:t xml:space="preserve"> </w:t>
      </w:r>
      <w:r w:rsidR="0085151A">
        <w:t>d</w:t>
      </w:r>
      <w:r>
        <w:t>as respostas</w:t>
      </w:r>
      <w:r w:rsidR="0085151A">
        <w:t xml:space="preserve"> corporativas</w:t>
      </w:r>
      <w:r>
        <w:t>.</w:t>
      </w:r>
    </w:p>
    <w:p w:rsidR="00BD22E4" w:rsidRDefault="00BD22E4" w:rsidP="009C4633">
      <w:pPr>
        <w:widowControl w:val="0"/>
        <w:autoSpaceDE w:val="0"/>
        <w:autoSpaceDN w:val="0"/>
        <w:adjustRightInd w:val="0"/>
        <w:spacing w:line="360" w:lineRule="auto"/>
        <w:ind w:firstLine="720"/>
        <w:jc w:val="both"/>
      </w:pPr>
      <w:r>
        <w:t>Os objectivos de comunicação</w:t>
      </w:r>
      <w:r w:rsidR="005C79D2">
        <w:t>, vertidos no respectivo plano,</w:t>
      </w:r>
      <w:r>
        <w:t xml:space="preserve"> visam</w:t>
      </w:r>
      <w:r w:rsidR="00A01459">
        <w:t>, assim,</w:t>
      </w:r>
      <w:r>
        <w:t xml:space="preserve"> dar resposta </w:t>
      </w:r>
      <w:r w:rsidR="00B80384">
        <w:t xml:space="preserve">a estas </w:t>
      </w:r>
      <w:r>
        <w:t>necessidade</w:t>
      </w:r>
      <w:r w:rsidR="00B80384">
        <w:t>s</w:t>
      </w:r>
      <w:r w:rsidR="005C79D2">
        <w:t xml:space="preserve">, devendo </w:t>
      </w:r>
      <w:r w:rsidR="00B80384">
        <w:t xml:space="preserve">estar alinhados com o planeamento de </w:t>
      </w:r>
      <w:r w:rsidR="00B80384" w:rsidRPr="00EE0F88">
        <w:rPr>
          <w:i/>
        </w:rPr>
        <w:t xml:space="preserve">marketing </w:t>
      </w:r>
      <w:r w:rsidR="00B80384">
        <w:t>e serem</w:t>
      </w:r>
      <w:r>
        <w:t xml:space="preserve"> coerentes com a estratégia </w:t>
      </w:r>
      <w:r w:rsidR="005C79D2">
        <w:t>corporativa</w:t>
      </w:r>
      <w:r>
        <w:t>; compreendidos e aceites por todos os que têm a missão de os executa</w:t>
      </w:r>
      <w:r w:rsidR="00B80384">
        <w:t xml:space="preserve">r e servirem </w:t>
      </w:r>
      <w:r w:rsidR="00A01459">
        <w:t xml:space="preserve">de </w:t>
      </w:r>
      <w:r w:rsidR="00B80384">
        <w:t>indicadores de níveis de</w:t>
      </w:r>
      <w:r>
        <w:t xml:space="preserve"> desempenho</w:t>
      </w:r>
      <w:r w:rsidR="00A01459">
        <w:t xml:space="preserve"> corporativo</w:t>
      </w:r>
      <w:r>
        <w:t xml:space="preserve">. Por outro lado, os objectivos devem </w:t>
      </w:r>
      <w:r w:rsidR="009E45DF">
        <w:t xml:space="preserve">ser claros e precisos, mensuráveis, </w:t>
      </w:r>
      <w:r>
        <w:t>quantificados</w:t>
      </w:r>
      <w:r w:rsidR="009E45DF">
        <w:t xml:space="preserve"> </w:t>
      </w:r>
      <w:r>
        <w:t xml:space="preserve">e </w:t>
      </w:r>
      <w:r w:rsidR="00A01459">
        <w:t>considerarem</w:t>
      </w:r>
      <w:r>
        <w:t xml:space="preserve"> prazos concretos para a sua execução. </w:t>
      </w:r>
    </w:p>
    <w:p w:rsidR="00AF0004" w:rsidRPr="00AF0004" w:rsidRDefault="00BD22E4" w:rsidP="00AF0004">
      <w:pPr>
        <w:autoSpaceDE w:val="0"/>
        <w:autoSpaceDN w:val="0"/>
        <w:adjustRightInd w:val="0"/>
        <w:spacing w:line="360" w:lineRule="auto"/>
        <w:ind w:firstLine="720"/>
        <w:jc w:val="both"/>
      </w:pPr>
      <w:r w:rsidRPr="00AF0004">
        <w:t xml:space="preserve">Esta definição </w:t>
      </w:r>
      <w:r w:rsidR="00AF0004" w:rsidRPr="00AF0004">
        <w:t xml:space="preserve">deverá considerar uma selecção de instrumentos e outros recursos que se afigurarão como </w:t>
      </w:r>
      <w:r w:rsidRPr="00AF0004">
        <w:t>melhor</w:t>
      </w:r>
      <w:r w:rsidR="00AF0004" w:rsidRPr="00AF0004">
        <w:t>es</w:t>
      </w:r>
      <w:r w:rsidRPr="00AF0004">
        <w:t xml:space="preserve"> </w:t>
      </w:r>
      <w:r w:rsidR="00AF0004" w:rsidRPr="00AF0004">
        <w:t xml:space="preserve">canais ou modelos de entrega das mensagens principais ao público-alvo, assente num </w:t>
      </w:r>
      <w:r w:rsidRPr="00AF0004">
        <w:t xml:space="preserve">investimento </w:t>
      </w:r>
      <w:r w:rsidR="00AF0004" w:rsidRPr="00AF0004">
        <w:t>equilibrado quanto aos meios e circuitos mais eficazes, consoante o caso, para uma implementação eficiente e eficaz da estratégia definida.</w:t>
      </w:r>
      <w:r w:rsidR="00AF0004">
        <w:t xml:space="preserve"> A conjugação destas variáveis determina o </w:t>
      </w:r>
      <w:r w:rsidR="00AF0004" w:rsidRPr="00AF0004">
        <w:rPr>
          <w:i/>
        </w:rPr>
        <w:t>Mix</w:t>
      </w:r>
      <w:r w:rsidR="00AF0004">
        <w:t xml:space="preserve"> da Comunicação, composto por:</w:t>
      </w:r>
    </w:p>
    <w:p w:rsidR="003B717E" w:rsidRPr="002339F0" w:rsidRDefault="003B717E" w:rsidP="0085151A">
      <w:pPr>
        <w:pStyle w:val="Normaltext1"/>
        <w:numPr>
          <w:ilvl w:val="0"/>
          <w:numId w:val="12"/>
        </w:numPr>
        <w:ind w:left="709" w:hanging="283"/>
        <w:rPr>
          <w:spacing w:val="-4"/>
        </w:rPr>
      </w:pPr>
      <w:r w:rsidRPr="002339F0">
        <w:rPr>
          <w:i/>
          <w:spacing w:val="-4"/>
        </w:rPr>
        <w:t>Publicidade</w:t>
      </w:r>
      <w:r w:rsidRPr="002339F0">
        <w:rPr>
          <w:spacing w:val="-4"/>
        </w:rPr>
        <w:t xml:space="preserve">. Sendo a mais utilizada das variáveis de comunicação, adapta-se a mercados e públicos de grande dimensão (massificação) e </w:t>
      </w:r>
      <w:r w:rsidR="00AF0004">
        <w:rPr>
          <w:spacing w:val="-4"/>
        </w:rPr>
        <w:t>integra</w:t>
      </w:r>
      <w:r w:rsidRPr="002339F0">
        <w:rPr>
          <w:spacing w:val="-4"/>
        </w:rPr>
        <w:t xml:space="preserve"> objectivos relacionados com a </w:t>
      </w:r>
      <w:r w:rsidRPr="002339F0">
        <w:rPr>
          <w:spacing w:val="-2"/>
        </w:rPr>
        <w:t xml:space="preserve">construção e obtenção de notoriedade, o estímulo à compra ou a informação padronizada. O custo dos meios e as limitações de disponibilidade dos seus espaços adquiridos influenciam os conteúdos a emitir numa selecção que considera: a televisão, a imprensa escrita e publicada, rádio, </w:t>
      </w:r>
      <w:r w:rsidRPr="002339F0">
        <w:rPr>
          <w:i/>
          <w:spacing w:val="-2"/>
        </w:rPr>
        <w:t>internet</w:t>
      </w:r>
      <w:r w:rsidRPr="002339F0">
        <w:rPr>
          <w:spacing w:val="-2"/>
        </w:rPr>
        <w:t xml:space="preserve"> e outros ambientes digitais, o cinema, </w:t>
      </w:r>
      <w:r w:rsidRPr="002339F0">
        <w:rPr>
          <w:i/>
          <w:spacing w:val="-2"/>
        </w:rPr>
        <w:t>product placement</w:t>
      </w:r>
      <w:r w:rsidRPr="002339F0">
        <w:rPr>
          <w:spacing w:val="-2"/>
        </w:rPr>
        <w:t xml:space="preserve">, </w:t>
      </w:r>
      <w:r w:rsidRPr="002339F0">
        <w:rPr>
          <w:i/>
          <w:spacing w:val="-2"/>
        </w:rPr>
        <w:t>outdoors</w:t>
      </w:r>
      <w:r w:rsidRPr="002339F0">
        <w:rPr>
          <w:spacing w:val="-2"/>
        </w:rPr>
        <w:t>, etc.;</w:t>
      </w:r>
    </w:p>
    <w:p w:rsidR="003B717E" w:rsidRPr="00692313" w:rsidRDefault="003B717E" w:rsidP="0085151A">
      <w:pPr>
        <w:pStyle w:val="Normaltext1"/>
        <w:numPr>
          <w:ilvl w:val="0"/>
          <w:numId w:val="12"/>
        </w:numPr>
        <w:ind w:left="709" w:hanging="283"/>
        <w:rPr>
          <w:spacing w:val="-2"/>
        </w:rPr>
      </w:pPr>
      <w:r>
        <w:rPr>
          <w:i/>
          <w:spacing w:val="-2"/>
        </w:rPr>
        <w:t>Força-de-v</w:t>
      </w:r>
      <w:r w:rsidRPr="004E4520">
        <w:rPr>
          <w:i/>
          <w:spacing w:val="-2"/>
        </w:rPr>
        <w:t>endas</w:t>
      </w:r>
      <w:r w:rsidRPr="00692313">
        <w:rPr>
          <w:spacing w:val="-2"/>
        </w:rPr>
        <w:t xml:space="preserve"> é comummente referida como a variável de comunicação mais completa, porquanto permite que a organização </w:t>
      </w:r>
      <w:r w:rsidR="002339F0" w:rsidRPr="00692313">
        <w:rPr>
          <w:spacing w:val="-2"/>
        </w:rPr>
        <w:t>ajuste</w:t>
      </w:r>
      <w:r w:rsidRPr="00692313">
        <w:rPr>
          <w:spacing w:val="-2"/>
        </w:rPr>
        <w:t xml:space="preserve"> permanentemente a sua mensagem ao mercado ou público, facilitando a comunicação bidire</w:t>
      </w:r>
      <w:r>
        <w:rPr>
          <w:spacing w:val="-2"/>
        </w:rPr>
        <w:t>c</w:t>
      </w:r>
      <w:r w:rsidRPr="00692313">
        <w:rPr>
          <w:spacing w:val="-2"/>
        </w:rPr>
        <w:t>cional, adaptando-se a alvos definidos e de diferentes dimensões e respondendo a objectivos de fidelização, experimentação, informação ou credibilização da oferta e/ou da marca;</w:t>
      </w:r>
    </w:p>
    <w:p w:rsidR="003B717E" w:rsidRPr="002339F0" w:rsidRDefault="003B717E" w:rsidP="0085151A">
      <w:pPr>
        <w:pStyle w:val="Normaltext1"/>
        <w:numPr>
          <w:ilvl w:val="0"/>
          <w:numId w:val="12"/>
        </w:numPr>
        <w:ind w:left="709" w:hanging="283"/>
        <w:rPr>
          <w:spacing w:val="-2"/>
        </w:rPr>
      </w:pPr>
      <w:r w:rsidRPr="002339F0">
        <w:rPr>
          <w:i/>
          <w:spacing w:val="-2"/>
        </w:rPr>
        <w:t>Marketing Directo ou Relacional</w:t>
      </w:r>
      <w:r w:rsidR="00AF0004">
        <w:rPr>
          <w:spacing w:val="-2"/>
        </w:rPr>
        <w:t xml:space="preserve"> que </w:t>
      </w:r>
      <w:r w:rsidRPr="002339F0">
        <w:rPr>
          <w:spacing w:val="-2"/>
        </w:rPr>
        <w:t xml:space="preserve">representa toda a mensagem que, sendo de cariz informativo ou comercial, está circunscrita a um canal de contacto directo entre a organização e cada um dos seus clientes – </w:t>
      </w:r>
      <w:r w:rsidRPr="002339F0">
        <w:rPr>
          <w:i/>
          <w:spacing w:val="-2"/>
        </w:rPr>
        <w:t>telemarketing</w:t>
      </w:r>
      <w:r w:rsidRPr="002339F0">
        <w:rPr>
          <w:spacing w:val="-2"/>
        </w:rPr>
        <w:t>, correio postal e electrónico, porta-a-porta, a própria força-de-vendas, etc. -, com o objectivo de personalizar e afinar a colocação da of</w:t>
      </w:r>
      <w:r w:rsidR="002339F0" w:rsidRPr="002339F0">
        <w:rPr>
          <w:spacing w:val="-2"/>
        </w:rPr>
        <w:t>erta para estimular a adesão</w:t>
      </w:r>
      <w:r w:rsidRPr="002339F0">
        <w:rPr>
          <w:spacing w:val="-2"/>
        </w:rPr>
        <w:t>, permitindo, tal como na Força-de-vendas, a comunicação bidireccional;</w:t>
      </w:r>
    </w:p>
    <w:p w:rsidR="003B717E" w:rsidRPr="00F44C40" w:rsidRDefault="003B717E" w:rsidP="0085151A">
      <w:pPr>
        <w:pStyle w:val="Normaltext1"/>
        <w:numPr>
          <w:ilvl w:val="0"/>
          <w:numId w:val="12"/>
        </w:numPr>
        <w:ind w:left="709" w:hanging="283"/>
        <w:rPr>
          <w:spacing w:val="-2"/>
        </w:rPr>
      </w:pPr>
      <w:r w:rsidRPr="00F44C40">
        <w:rPr>
          <w:i/>
          <w:spacing w:val="-2"/>
        </w:rPr>
        <w:t xml:space="preserve">Patrocínio </w:t>
      </w:r>
      <w:r w:rsidRPr="002339F0">
        <w:rPr>
          <w:spacing w:val="-2"/>
        </w:rPr>
        <w:t>e</w:t>
      </w:r>
      <w:r w:rsidRPr="00F44C40">
        <w:rPr>
          <w:i/>
          <w:spacing w:val="-2"/>
        </w:rPr>
        <w:t xml:space="preserve"> Mecenato</w:t>
      </w:r>
      <w:r w:rsidRPr="00F44C40">
        <w:rPr>
          <w:spacing w:val="-2"/>
        </w:rPr>
        <w:t xml:space="preserve"> abrange</w:t>
      </w:r>
      <w:r w:rsidR="002339F0">
        <w:rPr>
          <w:spacing w:val="-2"/>
        </w:rPr>
        <w:t>m</w:t>
      </w:r>
      <w:r w:rsidRPr="00F44C40">
        <w:rPr>
          <w:spacing w:val="-2"/>
        </w:rPr>
        <w:t xml:space="preserve"> as actividades que a organização apoia numa óptica d</w:t>
      </w:r>
      <w:r w:rsidR="002339F0">
        <w:rPr>
          <w:spacing w:val="-2"/>
        </w:rPr>
        <w:t>e obtenção de efeitos a médio/</w:t>
      </w:r>
      <w:r w:rsidRPr="00F44C40">
        <w:rPr>
          <w:spacing w:val="-2"/>
        </w:rPr>
        <w:t xml:space="preserve">longo prazo, em alinhamento com a estratégia de comunicação e de </w:t>
      </w:r>
      <w:r w:rsidRPr="00F44C40">
        <w:rPr>
          <w:spacing w:val="-2"/>
        </w:rPr>
        <w:lastRenderedPageBreak/>
        <w:t>posicionamento corporativo, em coerência com os valores, também corporativos, com a imagem de “entidade de bem, entidade de confiança”</w:t>
      </w:r>
      <w:r w:rsidR="002339F0">
        <w:rPr>
          <w:spacing w:val="-2"/>
        </w:rPr>
        <w:t xml:space="preserve"> e</w:t>
      </w:r>
      <w:r w:rsidRPr="00F44C40">
        <w:rPr>
          <w:spacing w:val="-2"/>
        </w:rPr>
        <w:t xml:space="preserve"> socialmente </w:t>
      </w:r>
      <w:r w:rsidRPr="00F44C40">
        <w:t>responsável, estando comummente ligada à actividade “</w:t>
      </w:r>
      <w:r w:rsidRPr="00F44C40">
        <w:rPr>
          <w:i/>
        </w:rPr>
        <w:t>não core</w:t>
      </w:r>
      <w:r w:rsidRPr="00F44C40">
        <w:t>” da organização e promovendo a sua integração s</w:t>
      </w:r>
      <w:r w:rsidR="002339F0">
        <w:t>ó</w:t>
      </w:r>
      <w:r w:rsidRPr="00F44C40">
        <w:t>cio-cultural fora do seu sector de actividade;</w:t>
      </w:r>
    </w:p>
    <w:p w:rsidR="003B717E" w:rsidRPr="004E4520" w:rsidRDefault="003B717E" w:rsidP="0085151A">
      <w:pPr>
        <w:pStyle w:val="Normaltext1"/>
        <w:numPr>
          <w:ilvl w:val="0"/>
          <w:numId w:val="12"/>
        </w:numPr>
        <w:ind w:left="709" w:hanging="283"/>
        <w:rPr>
          <w:spacing w:val="-2"/>
        </w:rPr>
      </w:pPr>
      <w:r w:rsidRPr="004E4520">
        <w:rPr>
          <w:i/>
          <w:spacing w:val="-2"/>
        </w:rPr>
        <w:t>Relações Públicas</w:t>
      </w:r>
      <w:r w:rsidRPr="004E4520">
        <w:rPr>
          <w:spacing w:val="-2"/>
        </w:rPr>
        <w:t xml:space="preserve"> </w:t>
      </w:r>
      <w:r w:rsidR="002339F0">
        <w:rPr>
          <w:spacing w:val="-2"/>
        </w:rPr>
        <w:t>contribuem</w:t>
      </w:r>
      <w:r w:rsidRPr="004E4520">
        <w:rPr>
          <w:spacing w:val="-2"/>
        </w:rPr>
        <w:t xml:space="preserve"> para consolidar objectivos de imagem e de credibilização, sendo </w:t>
      </w:r>
      <w:r w:rsidRPr="002339F0">
        <w:rPr>
          <w:spacing w:val="-4"/>
        </w:rPr>
        <w:t>particularmente importante em alturas de crise, porque tende</w:t>
      </w:r>
      <w:r w:rsidR="002339F0" w:rsidRPr="002339F0">
        <w:rPr>
          <w:spacing w:val="-4"/>
        </w:rPr>
        <w:t>m</w:t>
      </w:r>
      <w:r w:rsidRPr="002339F0">
        <w:rPr>
          <w:spacing w:val="-4"/>
        </w:rPr>
        <w:t xml:space="preserve"> a criar um entendimento entre a organização e os seus públicos internos ou grupos de influência específicos, através de conteúdos</w:t>
      </w:r>
      <w:r w:rsidRPr="004E4520">
        <w:rPr>
          <w:spacing w:val="-2"/>
        </w:rPr>
        <w:t xml:space="preserve"> ou práticas que visam a compreensão e a “boa-vontade” relativamente à organização –</w:t>
      </w:r>
      <w:r w:rsidR="002339F0">
        <w:rPr>
          <w:spacing w:val="-2"/>
        </w:rPr>
        <w:t xml:space="preserve"> </w:t>
      </w:r>
      <w:r w:rsidRPr="004E4520">
        <w:rPr>
          <w:spacing w:val="-2"/>
        </w:rPr>
        <w:t>p.e. comunicados de imprensa, presença em feiras, conferências e eventos, organização de cerimónias e Protocolo empresarial, sendo que os colaboradores da organização desempenham um papel crucial para a qualidade e credibilidade da mensagem;</w:t>
      </w:r>
    </w:p>
    <w:p w:rsidR="002339F0" w:rsidRDefault="003B717E" w:rsidP="0085151A">
      <w:pPr>
        <w:pStyle w:val="Normaltext1"/>
        <w:numPr>
          <w:ilvl w:val="0"/>
          <w:numId w:val="12"/>
        </w:numPr>
        <w:ind w:left="709" w:hanging="283"/>
        <w:rPr>
          <w:spacing w:val="-2"/>
        </w:rPr>
      </w:pPr>
      <w:r w:rsidRPr="00F44C40">
        <w:rPr>
          <w:i/>
          <w:spacing w:val="-2"/>
        </w:rPr>
        <w:t>Promoções e</w:t>
      </w:r>
      <w:r w:rsidRPr="00F44C40">
        <w:rPr>
          <w:spacing w:val="-2"/>
        </w:rPr>
        <w:t xml:space="preserve"> </w:t>
      </w:r>
      <w:r w:rsidRPr="00F44C40">
        <w:rPr>
          <w:i/>
          <w:spacing w:val="-2"/>
        </w:rPr>
        <w:t>Merchandising</w:t>
      </w:r>
      <w:r w:rsidRPr="00F44C40">
        <w:rPr>
          <w:spacing w:val="-2"/>
        </w:rPr>
        <w:t xml:space="preserve"> representam técnicas de comunicação, de curto ou muito curto prazo, que visam o incremento das vendas, nomeadamente no ponto-de-venda e/ou através dos canais de contacto directo que actuam para estimular a compra, a experimentação ou o escoamento da oferta, devendo acautelar-se a não sobreposição dos seus objectivos imediatos com os objectivos estratégicos da organização.</w:t>
      </w:r>
    </w:p>
    <w:p w:rsidR="00D84B58" w:rsidRPr="00D84B58" w:rsidRDefault="00D84B58" w:rsidP="00D84B58">
      <w:pPr>
        <w:pStyle w:val="Normaltext1"/>
        <w:rPr>
          <w:spacing w:val="-2"/>
        </w:rPr>
      </w:pPr>
      <w:r w:rsidRPr="00D84B58">
        <w:rPr>
          <w:spacing w:val="-2"/>
        </w:rPr>
        <w:t>Para a integração de todos estes aspectos, é essencial conhecer o/s destinatário/s das mensagens de forma a adequar estratégias e/ou conteúdos, a monitorizar o plano e a prossecução de objectivos, a corrigir eventuais desvios às intenções previstas e concluir sobre cada acção ou iniciativa de comunicação quanto à sua eficácia e à criação de valor obtida.</w:t>
      </w:r>
    </w:p>
    <w:p w:rsidR="00F037C2" w:rsidRDefault="00D84B58" w:rsidP="00F037C2">
      <w:pPr>
        <w:autoSpaceDE w:val="0"/>
        <w:autoSpaceDN w:val="0"/>
        <w:adjustRightInd w:val="0"/>
        <w:spacing w:line="360" w:lineRule="auto"/>
        <w:ind w:firstLine="720"/>
        <w:jc w:val="both"/>
      </w:pPr>
      <w:r w:rsidRPr="00AC1A25">
        <w:rPr>
          <w:spacing w:val="-2"/>
        </w:rPr>
        <w:t>Por isso, é importante d</w:t>
      </w:r>
      <w:r w:rsidR="000F0EA1" w:rsidRPr="00AC1A25">
        <w:rPr>
          <w:spacing w:val="-2"/>
        </w:rPr>
        <w:t>efin</w:t>
      </w:r>
      <w:r w:rsidR="00865798" w:rsidRPr="00AC1A25">
        <w:rPr>
          <w:spacing w:val="-2"/>
        </w:rPr>
        <w:t>ir</w:t>
      </w:r>
      <w:r w:rsidRPr="00AC1A25">
        <w:rPr>
          <w:spacing w:val="-2"/>
        </w:rPr>
        <w:t xml:space="preserve"> os </w:t>
      </w:r>
      <w:r w:rsidRPr="00AC1A25">
        <w:rPr>
          <w:spacing w:val="-2"/>
          <w:u w:val="single"/>
        </w:rPr>
        <w:t>públicos-alvo</w:t>
      </w:r>
      <w:r w:rsidRPr="00AC1A25">
        <w:rPr>
          <w:spacing w:val="-2"/>
        </w:rPr>
        <w:t xml:space="preserve">, identificando-se, desta forma, </w:t>
      </w:r>
      <w:r w:rsidR="000F0EA1" w:rsidRPr="00AC1A25">
        <w:rPr>
          <w:spacing w:val="-2"/>
        </w:rPr>
        <w:t>os diferentes intervenientes no processo de decisão de compra (</w:t>
      </w:r>
      <w:r w:rsidR="004A6B2D">
        <w:rPr>
          <w:spacing w:val="-2"/>
        </w:rPr>
        <w:t>c</w:t>
      </w:r>
      <w:r w:rsidR="00865798" w:rsidRPr="00AC1A25">
        <w:rPr>
          <w:spacing w:val="-2"/>
        </w:rPr>
        <w:t>riador</w:t>
      </w:r>
      <w:r w:rsidR="004A6B2D">
        <w:rPr>
          <w:spacing w:val="-2"/>
        </w:rPr>
        <w:t>, prescritor, comprador, influenciador, d</w:t>
      </w:r>
      <w:r w:rsidR="000F0EA1" w:rsidRPr="00AC1A25">
        <w:rPr>
          <w:spacing w:val="-2"/>
        </w:rPr>
        <w:t xml:space="preserve">ecisor </w:t>
      </w:r>
      <w:r w:rsidR="004A6B2D">
        <w:rPr>
          <w:spacing w:val="-2"/>
        </w:rPr>
        <w:t>ou c</w:t>
      </w:r>
      <w:r w:rsidR="000F0EA1" w:rsidRPr="00AC1A25">
        <w:rPr>
          <w:spacing w:val="-2"/>
        </w:rPr>
        <w:t>onsumidor</w:t>
      </w:r>
      <w:r w:rsidR="00865798" w:rsidRPr="00AC1A25">
        <w:rPr>
          <w:spacing w:val="-2"/>
        </w:rPr>
        <w:t xml:space="preserve">), </w:t>
      </w:r>
      <w:r w:rsidR="00AC1A25">
        <w:rPr>
          <w:spacing w:val="-2"/>
        </w:rPr>
        <w:t>e alocando</w:t>
      </w:r>
      <w:r w:rsidR="00865798" w:rsidRPr="00AC1A25">
        <w:rPr>
          <w:spacing w:val="-2"/>
        </w:rPr>
        <w:t xml:space="preserve"> </w:t>
      </w:r>
      <w:r w:rsidR="00AC1A25" w:rsidRPr="00AC1A25">
        <w:rPr>
          <w:spacing w:val="-2"/>
        </w:rPr>
        <w:t xml:space="preserve">os </w:t>
      </w:r>
      <w:r w:rsidR="000F0EA1" w:rsidRPr="00AC1A25">
        <w:rPr>
          <w:spacing w:val="-2"/>
        </w:rPr>
        <w:t xml:space="preserve">objectivos de comunicação que </w:t>
      </w:r>
      <w:r w:rsidR="00865798" w:rsidRPr="00AC1A25">
        <w:rPr>
          <w:spacing w:val="-2"/>
        </w:rPr>
        <w:t>a organização pretende alcançar junto de cada alvo.</w:t>
      </w:r>
      <w:r w:rsidR="00AC1A25">
        <w:rPr>
          <w:spacing w:val="-2"/>
        </w:rPr>
        <w:t xml:space="preserve"> </w:t>
      </w:r>
      <w:r w:rsidR="000F0EA1" w:rsidRPr="00001242">
        <w:t>Nesta fase</w:t>
      </w:r>
      <w:r w:rsidR="00AC1A25">
        <w:t>, e</w:t>
      </w:r>
      <w:r w:rsidR="00AC1A25" w:rsidRPr="00AC1A25">
        <w:t xml:space="preserve"> </w:t>
      </w:r>
      <w:r w:rsidR="00AC1A25">
        <w:t>considerando a</w:t>
      </w:r>
      <w:r w:rsidR="00AC1A25" w:rsidRPr="00001242">
        <w:t xml:space="preserve"> estratégia de </w:t>
      </w:r>
      <w:r w:rsidR="00AC1A25" w:rsidRPr="0085151A">
        <w:rPr>
          <w:i/>
        </w:rPr>
        <w:t>marketing</w:t>
      </w:r>
      <w:r w:rsidR="000F0EA1" w:rsidRPr="00001242">
        <w:t xml:space="preserve">, </w:t>
      </w:r>
      <w:r w:rsidR="00AC1A25">
        <w:t xml:space="preserve">prévia, </w:t>
      </w:r>
      <w:r w:rsidR="00865798">
        <w:t xml:space="preserve">a organização </w:t>
      </w:r>
      <w:r w:rsidR="000F0EA1" w:rsidRPr="00001242">
        <w:t>defin</w:t>
      </w:r>
      <w:r w:rsidR="00865798">
        <w:t>e</w:t>
      </w:r>
      <w:r w:rsidR="00AC1A25">
        <w:t xml:space="preserve"> </w:t>
      </w:r>
      <w:r w:rsidR="000F0EA1" w:rsidRPr="00001242">
        <w:t xml:space="preserve">a estratégia </w:t>
      </w:r>
      <w:r w:rsidR="00AC1A25">
        <w:t xml:space="preserve">e subsequente plano </w:t>
      </w:r>
      <w:r w:rsidR="000F0EA1" w:rsidRPr="00001242">
        <w:t>de comunicação</w:t>
      </w:r>
      <w:r w:rsidR="00AC1A25">
        <w:t xml:space="preserve"> a</w:t>
      </w:r>
      <w:r w:rsidR="000F0EA1" w:rsidRPr="00001242">
        <w:t xml:space="preserve"> implementar, </w:t>
      </w:r>
      <w:r w:rsidR="00AC1A25">
        <w:t>bem como</w:t>
      </w:r>
      <w:r w:rsidR="000F0EA1" w:rsidRPr="00001242">
        <w:t xml:space="preserve"> os principais </w:t>
      </w:r>
      <w:r w:rsidR="000F0EA1" w:rsidRPr="00AC1A25">
        <w:rPr>
          <w:u w:val="single"/>
        </w:rPr>
        <w:t>objectivos</w:t>
      </w:r>
      <w:r w:rsidR="000F0EA1" w:rsidRPr="00001242">
        <w:t xml:space="preserve"> </w:t>
      </w:r>
      <w:r w:rsidR="0085151A">
        <w:t>a associar</w:t>
      </w:r>
      <w:r w:rsidR="00F037C2">
        <w:t>.</w:t>
      </w:r>
    </w:p>
    <w:p w:rsidR="00865798" w:rsidRPr="00AC1A25" w:rsidRDefault="000F0EA1" w:rsidP="00F037C2">
      <w:pPr>
        <w:autoSpaceDE w:val="0"/>
        <w:autoSpaceDN w:val="0"/>
        <w:adjustRightInd w:val="0"/>
        <w:spacing w:line="360" w:lineRule="auto"/>
        <w:ind w:firstLine="720"/>
        <w:jc w:val="both"/>
        <w:rPr>
          <w:spacing w:val="-2"/>
        </w:rPr>
      </w:pPr>
      <w:r w:rsidRPr="00001242">
        <w:t xml:space="preserve">Para além </w:t>
      </w:r>
      <w:r w:rsidR="00AC1A25">
        <w:t>da concretização comercial – Venda -</w:t>
      </w:r>
      <w:r w:rsidRPr="00001242">
        <w:t xml:space="preserve">, </w:t>
      </w:r>
      <w:r w:rsidR="00AC1A25">
        <w:t>como objectivo pri</w:t>
      </w:r>
      <w:r w:rsidR="00F037C2">
        <w:t>mordial</w:t>
      </w:r>
      <w:r w:rsidR="00AC1A25">
        <w:t xml:space="preserve">, </w:t>
      </w:r>
      <w:r w:rsidRPr="00001242">
        <w:t xml:space="preserve">existem outros </w:t>
      </w:r>
      <w:r w:rsidR="00865798">
        <w:t>que contribuem para a rendibilidade do</w:t>
      </w:r>
      <w:r w:rsidRPr="00001242">
        <w:t xml:space="preserve"> </w:t>
      </w:r>
      <w:r w:rsidR="00865798">
        <w:t>negócio e</w:t>
      </w:r>
      <w:r w:rsidR="00AC1A25">
        <w:t xml:space="preserve"> para a</w:t>
      </w:r>
      <w:r w:rsidR="00865798">
        <w:t xml:space="preserve"> sustentabilidade organizacional</w:t>
      </w:r>
      <w:r w:rsidR="00AC1A25">
        <w:t>, como</w:t>
      </w:r>
      <w:r w:rsidR="00865798">
        <w:t xml:space="preserve"> p.e.:</w:t>
      </w:r>
      <w:r w:rsidRPr="00001242">
        <w:t xml:space="preserve"> dar a conhecer </w:t>
      </w:r>
      <w:r w:rsidR="00865798">
        <w:t>a oferta</w:t>
      </w:r>
      <w:r w:rsidRPr="00001242">
        <w:t>, criar notoriedade</w:t>
      </w:r>
      <w:r w:rsidR="00865798">
        <w:t xml:space="preserve"> e valor para a marca ou marcas (</w:t>
      </w:r>
      <w:r w:rsidR="00865798" w:rsidRPr="00AC1A25">
        <w:rPr>
          <w:i/>
        </w:rPr>
        <w:t xml:space="preserve">Brand </w:t>
      </w:r>
      <w:r w:rsidR="0085151A">
        <w:rPr>
          <w:i/>
        </w:rPr>
        <w:t>e</w:t>
      </w:r>
      <w:r w:rsidR="00865798" w:rsidRPr="00AC1A25">
        <w:rPr>
          <w:i/>
        </w:rPr>
        <w:t>quity</w:t>
      </w:r>
      <w:r w:rsidR="00865798">
        <w:t>)</w:t>
      </w:r>
      <w:r w:rsidRPr="00001242">
        <w:t>,</w:t>
      </w:r>
      <w:r w:rsidR="00AC1A25">
        <w:t xml:space="preserve"> posicionar,</w:t>
      </w:r>
      <w:r w:rsidR="00F037C2">
        <w:t xml:space="preserve"> divulgar, informar,</w:t>
      </w:r>
      <w:r w:rsidRPr="00001242">
        <w:t xml:space="preserve"> promover a experimentação,</w:t>
      </w:r>
      <w:r w:rsidR="00F037C2">
        <w:t xml:space="preserve"> transmitir e</w:t>
      </w:r>
      <w:r w:rsidRPr="00001242">
        <w:t xml:space="preserve"> </w:t>
      </w:r>
      <w:r w:rsidR="00F037C2">
        <w:t>conquistar</w:t>
      </w:r>
      <w:r w:rsidRPr="00001242">
        <w:t xml:space="preserve"> confiança,</w:t>
      </w:r>
      <w:r w:rsidR="0085151A">
        <w:t xml:space="preserve"> entre outros</w:t>
      </w:r>
      <w:r w:rsidRPr="00001242">
        <w:t>.</w:t>
      </w:r>
    </w:p>
    <w:p w:rsidR="002940F0" w:rsidRDefault="000F0EA1" w:rsidP="00FE39DA">
      <w:pPr>
        <w:autoSpaceDE w:val="0"/>
        <w:autoSpaceDN w:val="0"/>
        <w:adjustRightInd w:val="0"/>
        <w:spacing w:line="360" w:lineRule="auto"/>
        <w:ind w:firstLine="720"/>
        <w:jc w:val="both"/>
        <w:rPr>
          <w:spacing w:val="-2"/>
        </w:rPr>
      </w:pPr>
      <w:r w:rsidRPr="00001242">
        <w:t xml:space="preserve">Considerando os objectivos e as características do público-alvo, identificam-se as variáveis do </w:t>
      </w:r>
      <w:r w:rsidRPr="00865798">
        <w:rPr>
          <w:i/>
        </w:rPr>
        <w:t>mix de comunicação</w:t>
      </w:r>
      <w:r w:rsidR="00F037C2">
        <w:rPr>
          <w:i/>
        </w:rPr>
        <w:t>,</w:t>
      </w:r>
      <w:r w:rsidRPr="00001242">
        <w:t xml:space="preserve"> </w:t>
      </w:r>
      <w:r w:rsidR="00F037C2">
        <w:t xml:space="preserve">já referenciadas, para que sejam definidas as </w:t>
      </w:r>
      <w:r w:rsidR="00F037C2" w:rsidRPr="00F037C2">
        <w:rPr>
          <w:u w:val="single"/>
        </w:rPr>
        <w:t>acções a desenvolver</w:t>
      </w:r>
      <w:r w:rsidR="00865798">
        <w:t>.</w:t>
      </w:r>
      <w:r w:rsidR="00F037C2">
        <w:t xml:space="preserve"> Estas, por sua vez, submetem-se aos</w:t>
      </w:r>
      <w:r w:rsidR="00865798" w:rsidRPr="002339F0">
        <w:rPr>
          <w:spacing w:val="-2"/>
        </w:rPr>
        <w:t xml:space="preserve"> </w:t>
      </w:r>
      <w:r w:rsidRPr="002339F0">
        <w:rPr>
          <w:spacing w:val="-2"/>
        </w:rPr>
        <w:t xml:space="preserve">critérios de avaliação </w:t>
      </w:r>
      <w:r w:rsidR="00F037C2">
        <w:rPr>
          <w:spacing w:val="-2"/>
        </w:rPr>
        <w:t xml:space="preserve">identificados </w:t>
      </w:r>
      <w:r w:rsidRPr="002339F0">
        <w:rPr>
          <w:spacing w:val="-2"/>
        </w:rPr>
        <w:t>para cada uma.</w:t>
      </w:r>
      <w:r w:rsidR="00865798" w:rsidRPr="002339F0">
        <w:rPr>
          <w:spacing w:val="-2"/>
        </w:rPr>
        <w:t xml:space="preserve"> </w:t>
      </w:r>
      <w:r w:rsidRPr="002339F0">
        <w:rPr>
          <w:spacing w:val="-2"/>
        </w:rPr>
        <w:t xml:space="preserve">A definição destes critérios é de extrema importância, uma vez que permite à empresa fazer um acompanhamento </w:t>
      </w:r>
      <w:r w:rsidR="00865798" w:rsidRPr="002339F0">
        <w:rPr>
          <w:spacing w:val="-2"/>
        </w:rPr>
        <w:t>eficaz</w:t>
      </w:r>
      <w:r w:rsidRPr="002339F0">
        <w:rPr>
          <w:spacing w:val="-2"/>
        </w:rPr>
        <w:t xml:space="preserve"> das acções, implementando, se necessário, medidas correctivas. Por outro lado, podem ser analisadas </w:t>
      </w:r>
      <w:r w:rsidR="00F037C2">
        <w:rPr>
          <w:spacing w:val="-2"/>
        </w:rPr>
        <w:t xml:space="preserve">de forma </w:t>
      </w:r>
      <w:r w:rsidR="00F037C2">
        <w:rPr>
          <w:spacing w:val="-2"/>
        </w:rPr>
        <w:lastRenderedPageBreak/>
        <w:t>comparativa</w:t>
      </w:r>
      <w:r w:rsidRPr="002339F0">
        <w:rPr>
          <w:spacing w:val="-2"/>
        </w:rPr>
        <w:t xml:space="preserve">, </w:t>
      </w:r>
      <w:r w:rsidR="00F037C2">
        <w:rPr>
          <w:spacing w:val="-2"/>
        </w:rPr>
        <w:t>construindo um histórico que se revelará</w:t>
      </w:r>
      <w:r w:rsidRPr="002339F0">
        <w:rPr>
          <w:spacing w:val="-2"/>
        </w:rPr>
        <w:t xml:space="preserve"> útil </w:t>
      </w:r>
      <w:r w:rsidR="00865798" w:rsidRPr="002339F0">
        <w:rPr>
          <w:spacing w:val="-2"/>
        </w:rPr>
        <w:t xml:space="preserve">aquando da definição </w:t>
      </w:r>
      <w:r w:rsidR="00F037C2">
        <w:rPr>
          <w:spacing w:val="-2"/>
        </w:rPr>
        <w:t>de subsequentes</w:t>
      </w:r>
      <w:r w:rsidRPr="002339F0">
        <w:rPr>
          <w:spacing w:val="-2"/>
        </w:rPr>
        <w:t xml:space="preserve"> estratégia</w:t>
      </w:r>
      <w:r w:rsidR="00F037C2">
        <w:rPr>
          <w:spacing w:val="-2"/>
        </w:rPr>
        <w:t>s anuais</w:t>
      </w:r>
      <w:r w:rsidRPr="002339F0">
        <w:rPr>
          <w:spacing w:val="-2"/>
        </w:rPr>
        <w:t xml:space="preserve"> de comunicação</w:t>
      </w:r>
      <w:r w:rsidR="00865798" w:rsidRPr="002339F0">
        <w:rPr>
          <w:spacing w:val="-2"/>
        </w:rPr>
        <w:t>.</w:t>
      </w:r>
    </w:p>
    <w:p w:rsidR="00865798" w:rsidRDefault="00F037C2" w:rsidP="00FE39DA">
      <w:pPr>
        <w:autoSpaceDE w:val="0"/>
        <w:autoSpaceDN w:val="0"/>
        <w:adjustRightInd w:val="0"/>
        <w:spacing w:line="360" w:lineRule="auto"/>
        <w:ind w:firstLine="720"/>
        <w:jc w:val="both"/>
      </w:pPr>
      <w:r>
        <w:t>Na fase final</w:t>
      </w:r>
      <w:r w:rsidR="00865798">
        <w:t xml:space="preserve">, </w:t>
      </w:r>
      <w:r w:rsidRPr="00F037C2">
        <w:t>a</w:t>
      </w:r>
      <w:r w:rsidR="00865798" w:rsidRPr="00F037C2">
        <w:t xml:space="preserve"> </w:t>
      </w:r>
      <w:r>
        <w:rPr>
          <w:u w:val="single"/>
        </w:rPr>
        <w:t xml:space="preserve">definição da </w:t>
      </w:r>
      <w:r w:rsidR="00865798" w:rsidRPr="00F037C2">
        <w:rPr>
          <w:u w:val="single"/>
        </w:rPr>
        <w:t>mensagem-</w:t>
      </w:r>
      <w:r w:rsidR="000F0EA1" w:rsidRPr="00F037C2">
        <w:rPr>
          <w:u w:val="single"/>
        </w:rPr>
        <w:t>chave</w:t>
      </w:r>
      <w:r w:rsidR="000F0EA1" w:rsidRPr="00F037C2">
        <w:t xml:space="preserve"> </w:t>
      </w:r>
      <w:r w:rsidR="000F0EA1" w:rsidRPr="00001242">
        <w:t>que</w:t>
      </w:r>
      <w:r w:rsidR="00865798">
        <w:t xml:space="preserve"> a organização</w:t>
      </w:r>
      <w:r w:rsidR="000F0EA1" w:rsidRPr="00001242">
        <w:t xml:space="preserve"> pretende </w:t>
      </w:r>
      <w:r w:rsidR="002940F0">
        <w:t xml:space="preserve">que </w:t>
      </w:r>
      <w:r w:rsidR="000F0EA1" w:rsidRPr="00001242">
        <w:t>cada público-alvo</w:t>
      </w:r>
      <w:r w:rsidR="002940F0">
        <w:t xml:space="preserve"> assimile</w:t>
      </w:r>
      <w:r>
        <w:t>, sob códigos e conteúdos de cariz publicitário,</w:t>
      </w:r>
      <w:r w:rsidR="002940F0">
        <w:t xml:space="preserve"> que</w:t>
      </w:r>
      <w:r w:rsidR="005613F5">
        <w:t xml:space="preserve"> </w:t>
      </w:r>
      <w:r w:rsidR="000F0EA1" w:rsidRPr="00001242">
        <w:t>deve</w:t>
      </w:r>
      <w:r>
        <w:t>rá ser monitorizada e ser, em si,</w:t>
      </w:r>
      <w:r w:rsidR="002339F0">
        <w:t xml:space="preserve"> </w:t>
      </w:r>
      <w:r w:rsidR="000F0EA1" w:rsidRPr="00001242">
        <w:t xml:space="preserve">um </w:t>
      </w:r>
      <w:r>
        <w:t>critério</w:t>
      </w:r>
      <w:r w:rsidR="002940F0">
        <w:t xml:space="preserve"> de avaliação, a par com o cumprimento da calendarização e orçamentação estabelecidas.</w:t>
      </w:r>
    </w:p>
    <w:p w:rsidR="00865798" w:rsidRPr="002339F0" w:rsidRDefault="00F037C2" w:rsidP="00FE39DA">
      <w:pPr>
        <w:autoSpaceDE w:val="0"/>
        <w:autoSpaceDN w:val="0"/>
        <w:adjustRightInd w:val="0"/>
        <w:spacing w:line="360" w:lineRule="auto"/>
        <w:ind w:firstLine="720"/>
        <w:jc w:val="both"/>
        <w:rPr>
          <w:spacing w:val="-4"/>
        </w:rPr>
      </w:pPr>
      <w:r>
        <w:rPr>
          <w:spacing w:val="-4"/>
        </w:rPr>
        <w:t>Todas estas fases deverão</w:t>
      </w:r>
      <w:r w:rsidR="000F0EA1" w:rsidRPr="002339F0">
        <w:rPr>
          <w:spacing w:val="-4"/>
        </w:rPr>
        <w:t xml:space="preserve"> </w:t>
      </w:r>
      <w:r>
        <w:rPr>
          <w:spacing w:val="-4"/>
        </w:rPr>
        <w:t>integrar um</w:t>
      </w:r>
      <w:r w:rsidR="00865798" w:rsidRPr="002339F0">
        <w:rPr>
          <w:spacing w:val="-4"/>
        </w:rPr>
        <w:t xml:space="preserve"> Plano de</w:t>
      </w:r>
      <w:r w:rsidR="002339F0" w:rsidRPr="002339F0">
        <w:rPr>
          <w:spacing w:val="-4"/>
        </w:rPr>
        <w:t xml:space="preserve"> Comunicação e </w:t>
      </w:r>
      <w:r>
        <w:rPr>
          <w:spacing w:val="-4"/>
        </w:rPr>
        <w:t xml:space="preserve">sua </w:t>
      </w:r>
      <w:r w:rsidR="002339F0" w:rsidRPr="002339F0">
        <w:rPr>
          <w:spacing w:val="-4"/>
        </w:rPr>
        <w:t>metodologia de implementação.</w:t>
      </w:r>
    </w:p>
    <w:p w:rsidR="007D6A20" w:rsidRDefault="002940F0" w:rsidP="00FE39DA">
      <w:pPr>
        <w:autoSpaceDE w:val="0"/>
        <w:autoSpaceDN w:val="0"/>
        <w:adjustRightInd w:val="0"/>
        <w:spacing w:line="360" w:lineRule="auto"/>
        <w:jc w:val="both"/>
      </w:pPr>
      <w:r>
        <w:t>Um processo de comunicação será bem-sucedido se, a montante, se considerarem ou anteverem:</w:t>
      </w:r>
    </w:p>
    <w:p w:rsidR="007D6A20" w:rsidRDefault="007D6A20" w:rsidP="0085151A">
      <w:pPr>
        <w:autoSpaceDE w:val="0"/>
        <w:autoSpaceDN w:val="0"/>
        <w:adjustRightInd w:val="0"/>
        <w:spacing w:line="360" w:lineRule="auto"/>
        <w:ind w:left="709" w:hanging="283"/>
        <w:jc w:val="both"/>
      </w:pPr>
      <w:r>
        <w:t>•</w:t>
      </w:r>
      <w:r>
        <w:tab/>
      </w:r>
      <w:r w:rsidR="002940F0">
        <w:t>A identificação</w:t>
      </w:r>
      <w:r>
        <w:t xml:space="preserve"> </w:t>
      </w:r>
      <w:r w:rsidR="002940F0">
        <w:t>d</w:t>
      </w:r>
      <w:r>
        <w:t xml:space="preserve">as potenciais </w:t>
      </w:r>
      <w:r w:rsidR="002940F0">
        <w:t>intenções (p.e. de compra ou relação) que os consumidores</w:t>
      </w:r>
      <w:r>
        <w:t xml:space="preserve"> possam ter com o produto e</w:t>
      </w:r>
      <w:r w:rsidR="002940F0">
        <w:t>/ou</w:t>
      </w:r>
      <w:r>
        <w:t xml:space="preserve"> a </w:t>
      </w:r>
      <w:r w:rsidR="002940F0">
        <w:t>organização</w:t>
      </w:r>
      <w:r>
        <w:t>;</w:t>
      </w:r>
    </w:p>
    <w:p w:rsidR="007D6A20" w:rsidRDefault="007D6A20" w:rsidP="0085151A">
      <w:pPr>
        <w:autoSpaceDE w:val="0"/>
        <w:autoSpaceDN w:val="0"/>
        <w:adjustRightInd w:val="0"/>
        <w:spacing w:line="360" w:lineRule="auto"/>
        <w:ind w:left="709" w:hanging="283"/>
        <w:jc w:val="both"/>
      </w:pPr>
      <w:r>
        <w:t>•</w:t>
      </w:r>
      <w:r>
        <w:tab/>
      </w:r>
      <w:r w:rsidR="001A2816">
        <w:t>A definição do</w:t>
      </w:r>
      <w:r>
        <w:t xml:space="preserve"> público</w:t>
      </w:r>
      <w:r w:rsidR="001A2816">
        <w:t>-alvo</w:t>
      </w:r>
      <w:r>
        <w:t xml:space="preserve"> a atingir e</w:t>
      </w:r>
      <w:r w:rsidR="001A2816">
        <w:t xml:space="preserve"> das</w:t>
      </w:r>
      <w:r>
        <w:t xml:space="preserve"> rea</w:t>
      </w:r>
      <w:r w:rsidR="001A2816">
        <w:t>c</w:t>
      </w:r>
      <w:r>
        <w:t xml:space="preserve">ções </w:t>
      </w:r>
      <w:r w:rsidR="001A2816">
        <w:t>que se pretenderão gerar</w:t>
      </w:r>
      <w:r>
        <w:t>;</w:t>
      </w:r>
    </w:p>
    <w:p w:rsidR="007D6A20" w:rsidRDefault="007D6A20" w:rsidP="0085151A">
      <w:pPr>
        <w:autoSpaceDE w:val="0"/>
        <w:autoSpaceDN w:val="0"/>
        <w:adjustRightInd w:val="0"/>
        <w:spacing w:line="360" w:lineRule="auto"/>
        <w:ind w:left="709" w:hanging="283"/>
        <w:jc w:val="both"/>
      </w:pPr>
      <w:r>
        <w:t>•</w:t>
      </w:r>
      <w:r>
        <w:tab/>
      </w:r>
      <w:r w:rsidR="001A2816">
        <w:t xml:space="preserve">A correcta codificação da </w:t>
      </w:r>
      <w:r>
        <w:t>mensagem</w:t>
      </w:r>
      <w:r w:rsidR="001A2816">
        <w:t>-chave e dos conteúdos de suporte à sua assimilação</w:t>
      </w:r>
      <w:r>
        <w:t>;</w:t>
      </w:r>
    </w:p>
    <w:p w:rsidR="007D6A20" w:rsidRDefault="001A2816" w:rsidP="0085151A">
      <w:pPr>
        <w:autoSpaceDE w:val="0"/>
        <w:autoSpaceDN w:val="0"/>
        <w:adjustRightInd w:val="0"/>
        <w:spacing w:line="360" w:lineRule="auto"/>
        <w:ind w:left="709" w:hanging="283"/>
        <w:jc w:val="both"/>
      </w:pPr>
      <w:r>
        <w:t>•</w:t>
      </w:r>
      <w:r>
        <w:tab/>
        <w:t>A selecção de</w:t>
      </w:r>
      <w:r w:rsidR="007D6A20">
        <w:t xml:space="preserve"> meios eficazes;</w:t>
      </w:r>
    </w:p>
    <w:p w:rsidR="007D6A20" w:rsidRDefault="007D6A20" w:rsidP="0085151A">
      <w:pPr>
        <w:autoSpaceDE w:val="0"/>
        <w:autoSpaceDN w:val="0"/>
        <w:adjustRightInd w:val="0"/>
        <w:spacing w:line="360" w:lineRule="auto"/>
        <w:ind w:left="709" w:hanging="283"/>
        <w:jc w:val="both"/>
      </w:pPr>
      <w:r>
        <w:t>•</w:t>
      </w:r>
      <w:r>
        <w:tab/>
      </w:r>
      <w:r w:rsidR="001A2816">
        <w:t>A definição de meios ou canais de resposta e retorno</w:t>
      </w:r>
      <w:r>
        <w:t>;</w:t>
      </w:r>
    </w:p>
    <w:p w:rsidR="007D6A20" w:rsidRDefault="007D6A20" w:rsidP="0085151A">
      <w:pPr>
        <w:autoSpaceDE w:val="0"/>
        <w:autoSpaceDN w:val="0"/>
        <w:adjustRightInd w:val="0"/>
        <w:spacing w:line="360" w:lineRule="auto"/>
        <w:ind w:left="709" w:hanging="283"/>
        <w:jc w:val="both"/>
      </w:pPr>
      <w:r>
        <w:t>•</w:t>
      </w:r>
      <w:r>
        <w:tab/>
      </w:r>
      <w:r w:rsidR="001A2816">
        <w:t>O acompanhamento e monitorização das</w:t>
      </w:r>
      <w:r>
        <w:t xml:space="preserve"> respostas </w:t>
      </w:r>
      <w:r w:rsidR="001A2816">
        <w:t>obtidas</w:t>
      </w:r>
      <w:r>
        <w:t>.</w:t>
      </w:r>
    </w:p>
    <w:p w:rsidR="007D6A20" w:rsidRDefault="003068F4" w:rsidP="004A6B2D">
      <w:pPr>
        <w:pStyle w:val="Normaltext1"/>
        <w:spacing w:before="120"/>
      </w:pPr>
      <w:r>
        <w:t>No entanto, d</w:t>
      </w:r>
      <w:r w:rsidR="007D6A20">
        <w:t>urante o processo de comunicação, a mensagem pode encontrar barreiras e não chegar ao receptor</w:t>
      </w:r>
      <w:r>
        <w:t xml:space="preserve"> definido</w:t>
      </w:r>
      <w:r w:rsidR="007D6A20">
        <w:t>. Existem três</w:t>
      </w:r>
      <w:r>
        <w:t xml:space="preserve"> (3)</w:t>
      </w:r>
      <w:r w:rsidR="007D6A20">
        <w:t xml:space="preserve"> razões </w:t>
      </w:r>
      <w:r>
        <w:t>que justificam uma inexistente ou deficiente</w:t>
      </w:r>
      <w:r w:rsidR="007D6A20">
        <w:t xml:space="preserve"> recepção da mensagem por parte do público-alvo:</w:t>
      </w:r>
    </w:p>
    <w:p w:rsidR="007D6A20" w:rsidRDefault="007D6A20" w:rsidP="00FE39DA">
      <w:pPr>
        <w:pStyle w:val="Normaltext1"/>
      </w:pPr>
      <w:r>
        <w:t xml:space="preserve"> 1. Segundo Kotler</w:t>
      </w:r>
      <w:r w:rsidR="001A2816">
        <w:t xml:space="preserve"> (2013)</w:t>
      </w:r>
      <w:r>
        <w:t xml:space="preserve">, </w:t>
      </w:r>
      <w:r w:rsidR="00A75007">
        <w:t>“</w:t>
      </w:r>
      <w:r w:rsidRPr="00A75007">
        <w:rPr>
          <w:i/>
        </w:rPr>
        <w:t xml:space="preserve">as pessoas são bombardeadas por mais ou menos mil e seiscentas mensagens comerciais por dia, oitenta são percebidas conscientemente e apenas doze provocam alguma reação. Publicidades com chamadas em destaque ou títulos impressos em negrito </w:t>
      </w:r>
      <w:r w:rsidR="00A75007">
        <w:rPr>
          <w:i/>
        </w:rPr>
        <w:t>(…)</w:t>
      </w:r>
      <w:r w:rsidRPr="00A75007">
        <w:rPr>
          <w:i/>
        </w:rPr>
        <w:t xml:space="preserve"> possivelmente </w:t>
      </w:r>
      <w:r w:rsidR="00C76C82" w:rsidRPr="00A75007">
        <w:rPr>
          <w:i/>
        </w:rPr>
        <w:t>despertam muito mais atenção e a</w:t>
      </w:r>
      <w:r w:rsidRPr="00A75007">
        <w:rPr>
          <w:i/>
        </w:rPr>
        <w:t xml:space="preserve"> isso damos o nome de “atenção seletiva”</w:t>
      </w:r>
      <w:r>
        <w:t>.</w:t>
      </w:r>
    </w:p>
    <w:p w:rsidR="007D6A20" w:rsidRDefault="007D6A20" w:rsidP="00FE39DA">
      <w:pPr>
        <w:pStyle w:val="Normaltext1"/>
      </w:pPr>
      <w:r>
        <w:t xml:space="preserve"> 2. Outra razão </w:t>
      </w:r>
      <w:r w:rsidR="001A2816">
        <w:t>será</w:t>
      </w:r>
      <w:r>
        <w:t xml:space="preserve"> a “</w:t>
      </w:r>
      <w:r w:rsidRPr="00E37548">
        <w:rPr>
          <w:i/>
        </w:rPr>
        <w:t>distorção seletiva</w:t>
      </w:r>
      <w:r w:rsidR="001A2816">
        <w:t>”, ou seja, o</w:t>
      </w:r>
      <w:r>
        <w:t xml:space="preserve"> </w:t>
      </w:r>
      <w:r w:rsidR="001A2816">
        <w:t>consumidor,</w:t>
      </w:r>
      <w:r>
        <w:t xml:space="preserve"> </w:t>
      </w:r>
      <w:r w:rsidR="001A2816">
        <w:t xml:space="preserve">influenciado pelo </w:t>
      </w:r>
      <w:r>
        <w:t>seu sistema de crenças</w:t>
      </w:r>
      <w:r w:rsidR="001A2816">
        <w:t>,</w:t>
      </w:r>
      <w:r>
        <w:t xml:space="preserve"> acrescenta às mensagens</w:t>
      </w:r>
      <w:r w:rsidR="001A2816">
        <w:t xml:space="preserve"> recebidas</w:t>
      </w:r>
      <w:r>
        <w:t xml:space="preserve"> </w:t>
      </w:r>
      <w:r w:rsidR="001A2816">
        <w:t xml:space="preserve">percepções ou conclusões que não estão na </w:t>
      </w:r>
      <w:r w:rsidR="005F160F">
        <w:t xml:space="preserve">sua </w:t>
      </w:r>
      <w:r w:rsidR="001A2816">
        <w:t xml:space="preserve">origem </w:t>
      </w:r>
      <w:r>
        <w:t xml:space="preserve">(amplificação) e </w:t>
      </w:r>
      <w:r w:rsidR="005F160F">
        <w:t>ignora conteúdos</w:t>
      </w:r>
      <w:r>
        <w:t xml:space="preserve"> </w:t>
      </w:r>
      <w:r w:rsidR="005F160F">
        <w:t>inicial e intencionalmente</w:t>
      </w:r>
      <w:r>
        <w:t xml:space="preserve"> </w:t>
      </w:r>
      <w:r w:rsidR="005F160F">
        <w:t>emitidos</w:t>
      </w:r>
      <w:r>
        <w:t xml:space="preserve"> (nivelamento). </w:t>
      </w:r>
      <w:r w:rsidR="005F160F">
        <w:t>Esta situação poderá decorrer</w:t>
      </w:r>
      <w:r>
        <w:t xml:space="preserve"> </w:t>
      </w:r>
      <w:r w:rsidR="005F160F">
        <w:t>de incorrecta definição</w:t>
      </w:r>
      <w:r>
        <w:t xml:space="preserve"> estratégi</w:t>
      </w:r>
      <w:r w:rsidR="005F160F">
        <w:t>c</w:t>
      </w:r>
      <w:r>
        <w:t xml:space="preserve">a, de segmentação ou mesmo </w:t>
      </w:r>
      <w:r w:rsidR="005F160F">
        <w:t xml:space="preserve">da </w:t>
      </w:r>
      <w:r>
        <w:t>a</w:t>
      </w:r>
      <w:r w:rsidR="005F160F">
        <w:t>c</w:t>
      </w:r>
      <w:r>
        <w:t>ção</w:t>
      </w:r>
      <w:r w:rsidR="005F160F">
        <w:t xml:space="preserve"> em concreto</w:t>
      </w:r>
      <w:r>
        <w:t>.</w:t>
      </w:r>
    </w:p>
    <w:p w:rsidR="00455CA7" w:rsidRDefault="007D6A20" w:rsidP="00FE39DA">
      <w:pPr>
        <w:pStyle w:val="Normaltext1"/>
      </w:pPr>
      <w:r>
        <w:t xml:space="preserve"> 3. O receptor </w:t>
      </w:r>
      <w:r w:rsidR="005F160F">
        <w:t>memoriza, e</w:t>
      </w:r>
      <w:r>
        <w:t xml:space="preserve"> por mais tempo</w:t>
      </w:r>
      <w:r w:rsidR="005F160F">
        <w:t>,</w:t>
      </w:r>
      <w:r>
        <w:t xml:space="preserve"> apenas uma fra</w:t>
      </w:r>
      <w:r w:rsidR="005F160F">
        <w:t>c</w:t>
      </w:r>
      <w:r>
        <w:t xml:space="preserve">ção das mensagens que </w:t>
      </w:r>
      <w:r w:rsidR="005F160F">
        <w:t>recebe</w:t>
      </w:r>
      <w:r>
        <w:t xml:space="preserve">. Se a </w:t>
      </w:r>
      <w:r w:rsidR="005F160F">
        <w:t xml:space="preserve">sua </w:t>
      </w:r>
      <w:r>
        <w:t>atitude e conclusão for</w:t>
      </w:r>
      <w:r w:rsidR="005F160F">
        <w:t>em</w:t>
      </w:r>
      <w:r>
        <w:t xml:space="preserve"> positiva</w:t>
      </w:r>
      <w:r w:rsidR="005F160F">
        <w:t>s, a mensagem será assimilada e memorizada, c</w:t>
      </w:r>
      <w:r>
        <w:t xml:space="preserve">aso </w:t>
      </w:r>
      <w:r w:rsidR="00455CA7">
        <w:t>contrário</w:t>
      </w:r>
      <w:r>
        <w:t xml:space="preserve">, será rejeitada, mesmo ficando </w:t>
      </w:r>
      <w:r w:rsidR="005F160F">
        <w:t xml:space="preserve">registada na </w:t>
      </w:r>
      <w:r>
        <w:t xml:space="preserve">memória </w:t>
      </w:r>
      <w:r w:rsidR="005F160F">
        <w:t>por um período longo de tempo</w:t>
      </w:r>
      <w:r>
        <w:t>. “</w:t>
      </w:r>
      <w:r w:rsidRPr="00C76C82">
        <w:rPr>
          <w:i/>
        </w:rPr>
        <w:t>Como muito da persuasão requer que o receptor repita seus próprios pensamentos, muito daquilo que chamamos de persuasão é na verdade autopersuasão</w:t>
      </w:r>
      <w:r w:rsidR="005F160F">
        <w:t>” (Idem)</w:t>
      </w:r>
      <w:r>
        <w:t>.</w:t>
      </w:r>
    </w:p>
    <w:p w:rsidR="00753C94" w:rsidRDefault="004A6B2D" w:rsidP="00753C94">
      <w:pPr>
        <w:autoSpaceDE w:val="0"/>
        <w:autoSpaceDN w:val="0"/>
        <w:adjustRightInd w:val="0"/>
        <w:spacing w:line="360" w:lineRule="auto"/>
        <w:jc w:val="both"/>
      </w:pPr>
      <w:r>
        <w:tab/>
        <w:t xml:space="preserve"> </w:t>
      </w:r>
      <w:r w:rsidR="003068F4">
        <w:t>Assim, p</w:t>
      </w:r>
      <w:r>
        <w:t xml:space="preserve">ara que </w:t>
      </w:r>
      <w:r w:rsidR="006F636D">
        <w:t>a mensagem</w:t>
      </w:r>
      <w:r>
        <w:t xml:space="preserve"> principal</w:t>
      </w:r>
      <w:r w:rsidR="006F636D">
        <w:t xml:space="preserve"> seja </w:t>
      </w:r>
      <w:r>
        <w:t>consequente</w:t>
      </w:r>
      <w:r w:rsidR="006F636D">
        <w:t xml:space="preserve">, o processo de codificação do emissor </w:t>
      </w:r>
      <w:r>
        <w:t>deverá estar em sintonia com a capacidade d</w:t>
      </w:r>
      <w:r w:rsidR="006F636D">
        <w:t>e de</w:t>
      </w:r>
      <w:r>
        <w:t>scodificação do receptor, tornando, assim, a comunicação mais eficiente e eficaz nos seus intentos</w:t>
      </w:r>
      <w:r w:rsidR="006F636D">
        <w:t xml:space="preserve">. </w:t>
      </w:r>
      <w:bookmarkStart w:id="50" w:name="_Toc423466633"/>
    </w:p>
    <w:p w:rsidR="00753C94" w:rsidRDefault="00753C94">
      <w:r>
        <w:br w:type="page"/>
      </w:r>
    </w:p>
    <w:p w:rsidR="00753C94" w:rsidRDefault="00753C94" w:rsidP="00753C94">
      <w:pPr>
        <w:autoSpaceDE w:val="0"/>
        <w:autoSpaceDN w:val="0"/>
        <w:adjustRightInd w:val="0"/>
        <w:spacing w:line="360" w:lineRule="auto"/>
        <w:jc w:val="both"/>
      </w:pPr>
    </w:p>
    <w:p w:rsidR="00753C94" w:rsidRDefault="00753C94">
      <w:pPr>
        <w:rPr>
          <w:rFonts w:eastAsiaTheme="majorEastAsia" w:cstheme="majorBidi"/>
          <w:b/>
          <w:sz w:val="32"/>
          <w:szCs w:val="32"/>
        </w:rPr>
      </w:pPr>
      <w:r>
        <w:br w:type="page"/>
      </w:r>
    </w:p>
    <w:p w:rsidR="007C1AA5" w:rsidRPr="00C53DAD" w:rsidRDefault="007C1AA5" w:rsidP="00753C94">
      <w:pPr>
        <w:pStyle w:val="Heading1"/>
        <w:numPr>
          <w:ilvl w:val="0"/>
          <w:numId w:val="31"/>
        </w:numPr>
        <w:spacing w:after="0" w:line="480" w:lineRule="auto"/>
        <w:ind w:left="0" w:hanging="357"/>
      </w:pPr>
      <w:r w:rsidRPr="00C53DAD">
        <w:lastRenderedPageBreak/>
        <w:t>Sustentabilidade e Responsabilidade Social</w:t>
      </w:r>
      <w:bookmarkEnd w:id="50"/>
    </w:p>
    <w:p w:rsidR="009C0890" w:rsidRPr="00CF0E6A" w:rsidRDefault="009C0890" w:rsidP="00FE39DA">
      <w:pPr>
        <w:autoSpaceDE w:val="0"/>
        <w:autoSpaceDN w:val="0"/>
        <w:adjustRightInd w:val="0"/>
        <w:spacing w:line="360" w:lineRule="auto"/>
        <w:ind w:firstLine="720"/>
        <w:jc w:val="both"/>
        <w:rPr>
          <w:spacing w:val="-4"/>
        </w:rPr>
      </w:pPr>
      <w:r w:rsidRPr="00CF0E6A">
        <w:rPr>
          <w:spacing w:val="-4"/>
        </w:rPr>
        <w:t xml:space="preserve">Sustentabilidade é, hoje, um dos termos mais utilizados e </w:t>
      </w:r>
      <w:r w:rsidR="00B76485" w:rsidRPr="00CF0E6A">
        <w:rPr>
          <w:spacing w:val="-4"/>
        </w:rPr>
        <w:t>ouvidos</w:t>
      </w:r>
      <w:r w:rsidRPr="00CF0E6A">
        <w:rPr>
          <w:spacing w:val="-4"/>
        </w:rPr>
        <w:t>. Mas por detrás desta palavra, estão alguns dos maiores desafios que o desenvolvimento humano e a economia, à escala global, enfrentam.</w:t>
      </w:r>
    </w:p>
    <w:p w:rsidR="000647DF" w:rsidRDefault="009C0890" w:rsidP="00FE39DA">
      <w:pPr>
        <w:autoSpaceDE w:val="0"/>
        <w:autoSpaceDN w:val="0"/>
        <w:adjustRightInd w:val="0"/>
        <w:spacing w:line="360" w:lineRule="auto"/>
        <w:ind w:firstLine="720"/>
        <w:jc w:val="both"/>
      </w:pPr>
      <w:r w:rsidRPr="00001242">
        <w:t xml:space="preserve">A população mundial contabiliza, hoje, mais de 7 biliões </w:t>
      </w:r>
      <w:r w:rsidR="00013629">
        <w:t xml:space="preserve">de pessoas </w:t>
      </w:r>
      <w:r w:rsidRPr="00001242">
        <w:t>e é previsível que atinga os 9</w:t>
      </w:r>
      <w:r w:rsidR="00013629">
        <w:t>,6</w:t>
      </w:r>
      <w:r w:rsidRPr="00001242">
        <w:t xml:space="preserve"> biliões </w:t>
      </w:r>
      <w:r w:rsidR="00013629">
        <w:t>até</w:t>
      </w:r>
      <w:r w:rsidRPr="00001242">
        <w:t xml:space="preserve"> 2050</w:t>
      </w:r>
      <w:r w:rsidR="00CF0E6A">
        <w:t xml:space="preserve"> (UN, 2013)</w:t>
      </w:r>
      <w:r w:rsidRPr="00001242">
        <w:t>. A erosão dos recursos naturais é cada vez maior e as diferenças de rendimento continuam, também, a aumentar, contribuindo para a exclusão social e financeira e para o agravamento dos índices de pobreza extrema. À medida que a população global aumenta, a necessidade de recursos aumenta</w:t>
      </w:r>
      <w:r w:rsidR="000647DF">
        <w:t xml:space="preserve"> de forma exponencial. Até 2030</w:t>
      </w:r>
      <w:r w:rsidRPr="00001242">
        <w:t xml:space="preserve"> o mundo precisará de mais: 50% de alimentos, 45% de energia e 30% de água</w:t>
      </w:r>
      <w:r w:rsidR="00CF0E6A">
        <w:t xml:space="preserve"> (UNEP, 2012)</w:t>
      </w:r>
      <w:r w:rsidRPr="00001242">
        <w:t>, numa época em que os feitos das alterações climáticas condicionam o fornecimento de matérias-primas e a subsistência de fontes de recursos naturais.</w:t>
      </w:r>
    </w:p>
    <w:p w:rsidR="009C0890" w:rsidRDefault="009C0890" w:rsidP="009C4633">
      <w:pPr>
        <w:autoSpaceDE w:val="0"/>
        <w:autoSpaceDN w:val="0"/>
        <w:adjustRightInd w:val="0"/>
        <w:spacing w:line="360" w:lineRule="auto"/>
        <w:jc w:val="both"/>
      </w:pPr>
      <w:r w:rsidRPr="00666C8C">
        <w:rPr>
          <w:spacing w:val="-4"/>
        </w:rPr>
        <w:t>Os princípios e práticas sustentáveis defendem, em contraponto, modelos financeiros viáveis, economicamente rentáveis, ambientalmente responsáveis e padrões de vida dignos para as gerações atuais mas que não comprometam as necessidades das gerações futuras de suprirem as suas próprias carências</w:t>
      </w:r>
      <w:r w:rsidRPr="00001242">
        <w:t>.</w:t>
      </w:r>
    </w:p>
    <w:p w:rsidR="0099744C" w:rsidRDefault="0099744C" w:rsidP="0099744C">
      <w:pPr>
        <w:spacing w:before="240"/>
        <w:jc w:val="center"/>
        <w:rPr>
          <w:b/>
          <w:iCs/>
          <w:sz w:val="22"/>
          <w:szCs w:val="18"/>
        </w:rPr>
      </w:pPr>
      <w:r>
        <w:rPr>
          <w:b/>
          <w:iCs/>
          <w:sz w:val="22"/>
          <w:szCs w:val="18"/>
        </w:rPr>
        <w:t>Figura 2</w:t>
      </w:r>
      <w:r w:rsidR="002F7BF7">
        <w:rPr>
          <w:b/>
          <w:iCs/>
          <w:sz w:val="22"/>
          <w:szCs w:val="18"/>
        </w:rPr>
        <w:t>4</w:t>
      </w:r>
      <w:r>
        <w:rPr>
          <w:b/>
          <w:iCs/>
          <w:sz w:val="22"/>
          <w:szCs w:val="18"/>
        </w:rPr>
        <w:t xml:space="preserve"> </w:t>
      </w:r>
      <w:r w:rsidRPr="00030427">
        <w:rPr>
          <w:b/>
          <w:iCs/>
          <w:sz w:val="22"/>
          <w:szCs w:val="18"/>
        </w:rPr>
        <w:t xml:space="preserve">– </w:t>
      </w:r>
      <w:r w:rsidR="005C6683">
        <w:rPr>
          <w:b/>
          <w:iCs/>
          <w:sz w:val="22"/>
          <w:szCs w:val="18"/>
        </w:rPr>
        <w:t>Matriz para a gestão e negócio sustentáveis</w:t>
      </w:r>
    </w:p>
    <w:p w:rsidR="0099744C" w:rsidRPr="00001242" w:rsidRDefault="00C4654E" w:rsidP="00753C94">
      <w:pPr>
        <w:autoSpaceDE w:val="0"/>
        <w:autoSpaceDN w:val="0"/>
        <w:adjustRightInd w:val="0"/>
        <w:jc w:val="both"/>
      </w:pPr>
      <w:r w:rsidRPr="00666C8C">
        <w:rPr>
          <w:noProof/>
          <w:spacing w:val="-4"/>
        </w:rPr>
        <w:drawing>
          <wp:anchor distT="0" distB="0" distL="114300" distR="114300" simplePos="0" relativeHeight="251655168" behindDoc="0" locked="0" layoutInCell="1" allowOverlap="1" wp14:anchorId="4C454D8C" wp14:editId="19BCC29D">
            <wp:simplePos x="0" y="0"/>
            <wp:positionH relativeFrom="page">
              <wp:posOffset>1744980</wp:posOffset>
            </wp:positionH>
            <wp:positionV relativeFrom="paragraph">
              <wp:posOffset>191770</wp:posOffset>
            </wp:positionV>
            <wp:extent cx="4244340" cy="3308985"/>
            <wp:effectExtent l="0" t="0" r="3810" b="5715"/>
            <wp:wrapTopAndBottom/>
            <wp:docPr id="74756" name="Picture 4" descr="esfera-sustent-P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756" name="Picture 4" descr="esfera-sustent-PME"/>
                    <pic:cNvPicPr>
                      <a:picLocks noChangeAspect="1" noChangeArrowheads="1"/>
                    </pic:cNvPicPr>
                  </pic:nvPicPr>
                  <pic:blipFill>
                    <a:blip r:embed="rId33" cstate="print">
                      <a:extLst>
                        <a:ext uri="{BEBA8EAE-BF5A-486C-A8C5-ECC9F3942E4B}">
                          <a14:imgProps xmlns:a14="http://schemas.microsoft.com/office/drawing/2010/main">
                            <a14:imgLayer r:embed="rId34">
                              <a14:imgEffect>
                                <a14:sharpenSoften amount="50000"/>
                              </a14:imgEffect>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4244340" cy="3308985"/>
                    </a:xfrm>
                    <a:prstGeom prst="rect">
                      <a:avLst/>
                    </a:prstGeom>
                    <a:noFill/>
                    <a:extLst/>
                  </pic:spPr>
                </pic:pic>
              </a:graphicData>
            </a:graphic>
            <wp14:sizeRelH relativeFrom="margin">
              <wp14:pctWidth>0</wp14:pctWidth>
            </wp14:sizeRelH>
            <wp14:sizeRelV relativeFrom="margin">
              <wp14:pctHeight>0</wp14:pctHeight>
            </wp14:sizeRelV>
          </wp:anchor>
        </w:drawing>
      </w:r>
    </w:p>
    <w:p w:rsidR="00231F1B" w:rsidRPr="00231F1B" w:rsidRDefault="005C6683" w:rsidP="00753C94">
      <w:pPr>
        <w:pStyle w:val="Caption"/>
        <w:spacing w:before="120" w:after="240"/>
        <w:jc w:val="center"/>
        <w:rPr>
          <w:b/>
          <w:color w:val="auto"/>
          <w:sz w:val="32"/>
          <w:lang w:val="en-US"/>
        </w:rPr>
      </w:pPr>
      <w:r>
        <w:rPr>
          <w:color w:val="auto"/>
          <w:lang w:val="en-US"/>
        </w:rPr>
        <w:t>Fonte:</w:t>
      </w:r>
      <w:r w:rsidR="00231F1B" w:rsidRPr="00231F1B">
        <w:rPr>
          <w:color w:val="auto"/>
          <w:lang w:val="en-US"/>
        </w:rPr>
        <w:t xml:space="preserve"> </w:t>
      </w:r>
      <w:r w:rsidR="00753C94" w:rsidRPr="00231F1B">
        <w:rPr>
          <w:color w:val="auto"/>
          <w:lang w:val="en-US"/>
        </w:rPr>
        <w:t>M</w:t>
      </w:r>
      <w:r w:rsidR="00753C94">
        <w:rPr>
          <w:color w:val="auto"/>
          <w:lang w:val="en-US"/>
        </w:rPr>
        <w:t>cKinsey Global, 2011. “</w:t>
      </w:r>
      <w:r w:rsidR="00231F1B" w:rsidRPr="00231F1B">
        <w:rPr>
          <w:color w:val="auto"/>
          <w:lang w:val="en-US"/>
        </w:rPr>
        <w:t>The business of sustainability</w:t>
      </w:r>
      <w:r w:rsidR="00753C94">
        <w:rPr>
          <w:color w:val="auto"/>
          <w:lang w:val="en-US"/>
        </w:rPr>
        <w:t>”.</w:t>
      </w:r>
    </w:p>
    <w:p w:rsidR="00140877" w:rsidRDefault="007C35A2" w:rsidP="00FE39DA">
      <w:pPr>
        <w:autoSpaceDE w:val="0"/>
        <w:autoSpaceDN w:val="0"/>
        <w:adjustRightInd w:val="0"/>
        <w:spacing w:line="360" w:lineRule="auto"/>
        <w:ind w:firstLine="720"/>
        <w:jc w:val="both"/>
        <w:rPr>
          <w:spacing w:val="-6"/>
        </w:rPr>
      </w:pPr>
      <w:r>
        <w:rPr>
          <w:spacing w:val="-6"/>
        </w:rPr>
        <w:t>Em 1987, o</w:t>
      </w:r>
      <w:r w:rsidR="009C0890" w:rsidRPr="00001242">
        <w:rPr>
          <w:spacing w:val="-6"/>
        </w:rPr>
        <w:t xml:space="preserve"> Relatório Brundtland</w:t>
      </w:r>
      <w:r w:rsidR="00CF0E6A">
        <w:rPr>
          <w:spacing w:val="-6"/>
        </w:rPr>
        <w:t xml:space="preserve"> (UN, 1987)</w:t>
      </w:r>
      <w:r w:rsidR="009C0890" w:rsidRPr="00001242">
        <w:rPr>
          <w:spacing w:val="-6"/>
        </w:rPr>
        <w:t xml:space="preserve"> </w:t>
      </w:r>
      <w:r>
        <w:rPr>
          <w:spacing w:val="-6"/>
        </w:rPr>
        <w:t>lançou</w:t>
      </w:r>
      <w:r w:rsidR="009C0890" w:rsidRPr="00001242">
        <w:rPr>
          <w:spacing w:val="-6"/>
        </w:rPr>
        <w:t xml:space="preserve"> o repto para o desenvolvimento sustentável sob </w:t>
      </w:r>
      <w:r w:rsidR="00010A52">
        <w:rPr>
          <w:spacing w:val="-6"/>
        </w:rPr>
        <w:t>uma visão para</w:t>
      </w:r>
      <w:r>
        <w:rPr>
          <w:spacing w:val="-6"/>
        </w:rPr>
        <w:t xml:space="preserve"> “</w:t>
      </w:r>
      <w:r w:rsidR="00444436">
        <w:rPr>
          <w:spacing w:val="-6"/>
        </w:rPr>
        <w:t xml:space="preserve">o nosso </w:t>
      </w:r>
      <w:r>
        <w:rPr>
          <w:spacing w:val="-6"/>
        </w:rPr>
        <w:t xml:space="preserve">futuro comum”. Hoje, </w:t>
      </w:r>
      <w:r w:rsidR="009C0890" w:rsidRPr="00001242">
        <w:rPr>
          <w:spacing w:val="-6"/>
        </w:rPr>
        <w:t xml:space="preserve">continua premente a necessidade de Fazer e de Empreender de forma a minimizar o efeito das alterações climáticas, evitar a degradação dos </w:t>
      </w:r>
      <w:r w:rsidR="009C0890" w:rsidRPr="00010A52">
        <w:rPr>
          <w:i/>
          <w:spacing w:val="-6"/>
        </w:rPr>
        <w:t xml:space="preserve">habitats </w:t>
      </w:r>
      <w:r w:rsidR="009C0890" w:rsidRPr="00001242">
        <w:rPr>
          <w:spacing w:val="-6"/>
        </w:rPr>
        <w:t>naturais, os desequilíbrios económicos e reduzir desigualdades sociais. A degradação ambiental, em concreto, ameaça reverter os recentes progressos do desenvolvimento humano, por via do desgaste do capital natural.</w:t>
      </w:r>
    </w:p>
    <w:p w:rsidR="00C77B38" w:rsidRDefault="009C0890" w:rsidP="00FE39DA">
      <w:pPr>
        <w:autoSpaceDE w:val="0"/>
        <w:autoSpaceDN w:val="0"/>
        <w:adjustRightInd w:val="0"/>
        <w:spacing w:line="360" w:lineRule="auto"/>
        <w:ind w:firstLine="720"/>
        <w:jc w:val="both"/>
      </w:pPr>
      <w:r w:rsidRPr="00001242">
        <w:lastRenderedPageBreak/>
        <w:t>O desenvolvimento sustentável impulsiona a transformação da economia global, através de reformas significativas, rumo à “Economia Verde”, ou de baixo carbono</w:t>
      </w:r>
      <w:r w:rsidR="003052E5">
        <w:rPr>
          <w:rStyle w:val="FootnoteReference"/>
        </w:rPr>
        <w:footnoteReference w:id="6"/>
      </w:r>
      <w:r w:rsidRPr="00001242">
        <w:t xml:space="preserve">. Este novo conceito económico desenvolve-se em alternativa ao padrão vigente e valoriza os ativos ambientais, a gestão eficiente de recursos, a redução de emissões de gases com efeito estufa (GEE) e a inclusão social. Estima-se que venha a ser responsável por um maior crescimento do PIB e do PIB </w:t>
      </w:r>
      <w:r w:rsidRPr="00001242">
        <w:rPr>
          <w:i/>
        </w:rPr>
        <w:t>per capita</w:t>
      </w:r>
      <w:r w:rsidRPr="00001242">
        <w:t>, dentro de 5 a 10 anos</w:t>
      </w:r>
      <w:r w:rsidR="00C4654E">
        <w:t xml:space="preserve"> (UNEP, 2011)</w:t>
      </w:r>
      <w:r w:rsidRPr="00001242">
        <w:t>, comparativamente ao modelo atual, por vezes referido como “Economia Castanha” ou “Economia Marrom”</w:t>
      </w:r>
      <w:r w:rsidR="00C4654E">
        <w:t xml:space="preserve"> (</w:t>
      </w:r>
      <w:r w:rsidR="00C4654E" w:rsidRPr="00C4654E">
        <w:rPr>
          <w:i/>
        </w:rPr>
        <w:t>Idem</w:t>
      </w:r>
      <w:r w:rsidR="00C4654E">
        <w:t>)</w:t>
      </w:r>
      <w:r w:rsidRPr="00001242">
        <w:t xml:space="preserve"> pela sua dependência dos combustíveis fósseis.</w:t>
      </w:r>
    </w:p>
    <w:p w:rsidR="005C6683" w:rsidRDefault="002F7BF7" w:rsidP="00C4654E">
      <w:pPr>
        <w:spacing w:before="120"/>
        <w:jc w:val="center"/>
        <w:rPr>
          <w:b/>
          <w:iCs/>
          <w:sz w:val="22"/>
          <w:szCs w:val="18"/>
        </w:rPr>
      </w:pPr>
      <w:r>
        <w:rPr>
          <w:b/>
          <w:iCs/>
          <w:sz w:val="22"/>
          <w:szCs w:val="18"/>
        </w:rPr>
        <w:t>Figura 25</w:t>
      </w:r>
      <w:r w:rsidR="005C6683">
        <w:rPr>
          <w:b/>
          <w:iCs/>
          <w:sz w:val="22"/>
          <w:szCs w:val="18"/>
        </w:rPr>
        <w:t xml:space="preserve"> </w:t>
      </w:r>
      <w:r w:rsidR="005C6683" w:rsidRPr="00030427">
        <w:rPr>
          <w:b/>
          <w:iCs/>
          <w:sz w:val="22"/>
          <w:szCs w:val="18"/>
        </w:rPr>
        <w:t xml:space="preserve">– </w:t>
      </w:r>
      <w:r w:rsidR="005C6683">
        <w:rPr>
          <w:b/>
          <w:iCs/>
          <w:sz w:val="22"/>
          <w:szCs w:val="18"/>
        </w:rPr>
        <w:t xml:space="preserve">Energias renováveis </w:t>
      </w:r>
      <w:r w:rsidR="005C6683" w:rsidRPr="00C4654E">
        <w:rPr>
          <w:b/>
          <w:iCs/>
          <w:sz w:val="22"/>
          <w:szCs w:val="18"/>
        </w:rPr>
        <w:t xml:space="preserve">e </w:t>
      </w:r>
      <w:r w:rsidR="00C4654E" w:rsidRPr="00C4654E">
        <w:rPr>
          <w:b/>
          <w:iCs/>
          <w:sz w:val="22"/>
          <w:szCs w:val="18"/>
        </w:rPr>
        <w:t>produção de biocombustíveis</w:t>
      </w:r>
    </w:p>
    <w:p w:rsidR="00C4654E" w:rsidRPr="00C4654E" w:rsidRDefault="00C4654E" w:rsidP="00C4654E">
      <w:pPr>
        <w:spacing w:before="120" w:after="120"/>
        <w:jc w:val="center"/>
        <w:rPr>
          <w:iCs/>
          <w:sz w:val="22"/>
          <w:szCs w:val="18"/>
        </w:rPr>
      </w:pPr>
      <w:r>
        <w:rPr>
          <w:iCs/>
          <w:sz w:val="22"/>
          <w:szCs w:val="18"/>
        </w:rPr>
        <w:t>Capacidade - T</w:t>
      </w:r>
      <w:r w:rsidRPr="00C4654E">
        <w:rPr>
          <w:iCs/>
          <w:sz w:val="22"/>
          <w:szCs w:val="18"/>
        </w:rPr>
        <w:t>axa</w:t>
      </w:r>
      <w:r>
        <w:rPr>
          <w:iCs/>
          <w:sz w:val="22"/>
          <w:szCs w:val="18"/>
        </w:rPr>
        <w:t xml:space="preserve"> anual média</w:t>
      </w:r>
      <w:r w:rsidRPr="00C4654E">
        <w:rPr>
          <w:iCs/>
          <w:sz w:val="22"/>
          <w:szCs w:val="18"/>
        </w:rPr>
        <w:t xml:space="preserve"> </w:t>
      </w:r>
    </w:p>
    <w:p w:rsidR="005F705D" w:rsidRDefault="005F705D" w:rsidP="00FE39DA">
      <w:pPr>
        <w:keepNext/>
        <w:autoSpaceDE w:val="0"/>
        <w:autoSpaceDN w:val="0"/>
        <w:adjustRightInd w:val="0"/>
        <w:spacing w:line="360" w:lineRule="auto"/>
        <w:jc w:val="center"/>
      </w:pPr>
      <w:r>
        <w:rPr>
          <w:noProof/>
        </w:rPr>
        <w:drawing>
          <wp:inline distT="0" distB="0" distL="0" distR="0" wp14:anchorId="6EE05202" wp14:editId="2EB70240">
            <wp:extent cx="4335780" cy="2644140"/>
            <wp:effectExtent l="0" t="0" r="762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28939" t="28209" r="19634" b="10013"/>
                    <a:stretch/>
                  </pic:blipFill>
                  <pic:spPr bwMode="auto">
                    <a:xfrm>
                      <a:off x="0" y="0"/>
                      <a:ext cx="4357330" cy="2657282"/>
                    </a:xfrm>
                    <a:prstGeom prst="rect">
                      <a:avLst/>
                    </a:prstGeom>
                    <a:ln>
                      <a:noFill/>
                    </a:ln>
                    <a:extLst>
                      <a:ext uri="{53640926-AAD7-44D8-BBD7-CCE9431645EC}">
                        <a14:shadowObscured xmlns:a14="http://schemas.microsoft.com/office/drawing/2010/main"/>
                      </a:ext>
                    </a:extLst>
                  </pic:spPr>
                </pic:pic>
              </a:graphicData>
            </a:graphic>
          </wp:inline>
        </w:drawing>
      </w:r>
    </w:p>
    <w:p w:rsidR="005F705D" w:rsidRPr="00C4654E" w:rsidRDefault="005C6683" w:rsidP="00C4654E">
      <w:pPr>
        <w:pStyle w:val="Caption"/>
        <w:spacing w:after="240"/>
        <w:jc w:val="center"/>
        <w:rPr>
          <w:color w:val="auto"/>
          <w:lang w:val="en-US"/>
        </w:rPr>
      </w:pPr>
      <w:bookmarkStart w:id="51" w:name="_Toc411878028"/>
      <w:r>
        <w:rPr>
          <w:color w:val="auto"/>
          <w:lang w:val="en-US"/>
        </w:rPr>
        <w:t>Fonte</w:t>
      </w:r>
      <w:r w:rsidR="00C4654E">
        <w:rPr>
          <w:color w:val="auto"/>
          <w:lang w:val="en-US"/>
        </w:rPr>
        <w:t>:</w:t>
      </w:r>
      <w:r w:rsidR="005F705D" w:rsidRPr="005F705D">
        <w:rPr>
          <w:color w:val="auto"/>
          <w:lang w:val="en-US"/>
        </w:rPr>
        <w:t xml:space="preserve"> </w:t>
      </w:r>
      <w:r w:rsidR="00C4654E" w:rsidRPr="00C4654E">
        <w:rPr>
          <w:color w:val="auto"/>
          <w:lang w:val="en-US"/>
        </w:rPr>
        <w:t>Renewable Energy Policy Network for the 21st Century</w:t>
      </w:r>
      <w:r w:rsidR="00C4654E">
        <w:rPr>
          <w:color w:val="auto"/>
          <w:lang w:val="en-US"/>
        </w:rPr>
        <w:t>, 2014</w:t>
      </w:r>
      <w:bookmarkEnd w:id="51"/>
      <w:r w:rsidR="00C4654E">
        <w:rPr>
          <w:color w:val="auto"/>
          <w:lang w:val="en-US"/>
        </w:rPr>
        <w:t>.</w:t>
      </w:r>
    </w:p>
    <w:p w:rsidR="009C0890" w:rsidRPr="0062459B" w:rsidRDefault="009C0890" w:rsidP="00FE39DA">
      <w:pPr>
        <w:autoSpaceDE w:val="0"/>
        <w:autoSpaceDN w:val="0"/>
        <w:adjustRightInd w:val="0"/>
        <w:spacing w:line="360" w:lineRule="auto"/>
        <w:ind w:firstLine="720"/>
        <w:jc w:val="both"/>
        <w:rPr>
          <w:spacing w:val="-4"/>
        </w:rPr>
      </w:pPr>
      <w:r w:rsidRPr="0062459B">
        <w:rPr>
          <w:spacing w:val="-4"/>
        </w:rPr>
        <w:t>Um “motor” de crescimento que tem, atualmente, 10 sectores-chave identificados</w:t>
      </w:r>
      <w:r w:rsidR="0062459B" w:rsidRPr="0062459B">
        <w:rPr>
          <w:rStyle w:val="FootnoteReference"/>
          <w:spacing w:val="-4"/>
        </w:rPr>
        <w:footnoteReference w:id="7"/>
      </w:r>
      <w:r w:rsidRPr="0062459B">
        <w:rPr>
          <w:spacing w:val="-4"/>
        </w:rPr>
        <w:t xml:space="preserve">: agricultura, construção, energia, pesca, florestas, indústria, turismo, transportes, gestão hídrica e de resíduos mas, entre os quais, a prioridade vai para a resposta aos desafios que os </w:t>
      </w:r>
      <w:r w:rsidRPr="0062459B">
        <w:rPr>
          <w:i/>
          <w:spacing w:val="-4"/>
        </w:rPr>
        <w:t xml:space="preserve">habitats </w:t>
      </w:r>
      <w:r w:rsidRPr="0062459B">
        <w:rPr>
          <w:spacing w:val="-4"/>
        </w:rPr>
        <w:t>marinhos e oceânicos enfrentam e que definem uma complementar “Economia Azul”</w:t>
      </w:r>
      <w:r w:rsidR="0062459B" w:rsidRPr="0062459B">
        <w:rPr>
          <w:spacing w:val="-4"/>
        </w:rPr>
        <w:t xml:space="preserve"> (Pauli, 2010)</w:t>
      </w:r>
      <w:r w:rsidRPr="0062459B">
        <w:rPr>
          <w:spacing w:val="-4"/>
        </w:rPr>
        <w:t>.</w:t>
      </w:r>
    </w:p>
    <w:p w:rsidR="009C0890" w:rsidRPr="00001242" w:rsidRDefault="000A4ADE" w:rsidP="00FE39DA">
      <w:pPr>
        <w:autoSpaceDE w:val="0"/>
        <w:autoSpaceDN w:val="0"/>
        <w:adjustRightInd w:val="0"/>
        <w:spacing w:line="360" w:lineRule="auto"/>
        <w:ind w:firstLine="720"/>
        <w:jc w:val="both"/>
      </w:pPr>
      <w:r>
        <w:t>A transição para a Economia V</w:t>
      </w:r>
      <w:r w:rsidR="009C0890" w:rsidRPr="00001242">
        <w:t>erde está a crescer significativamente e o investimento global em energias renováveis ou “limpas” tem sido impulsionado por economias emergentes (países não-OCDE), em países como o Brasil, China e Índia</w:t>
      </w:r>
      <w:r w:rsidR="009D751C">
        <w:t>,</w:t>
      </w:r>
      <w:r w:rsidR="009C0890" w:rsidRPr="00001242">
        <w:t xml:space="preserve"> proporcionando oportunidades significativas para a rentabilidade dos investimentos e para a empregabilidade.</w:t>
      </w:r>
    </w:p>
    <w:p w:rsidR="00DE1097" w:rsidRDefault="009C0890" w:rsidP="00FE39DA">
      <w:pPr>
        <w:autoSpaceDE w:val="0"/>
        <w:autoSpaceDN w:val="0"/>
        <w:adjustRightInd w:val="0"/>
        <w:spacing w:line="360" w:lineRule="auto"/>
        <w:ind w:firstLine="720"/>
        <w:jc w:val="both"/>
        <w:rPr>
          <w:spacing w:val="-2"/>
        </w:rPr>
      </w:pPr>
      <w:r w:rsidRPr="00DE1097">
        <w:rPr>
          <w:spacing w:val="-2"/>
        </w:rPr>
        <w:t>Os principais indicadores de desempenho económico, p.e.</w:t>
      </w:r>
      <w:r w:rsidR="00D52A85" w:rsidRPr="00DE1097">
        <w:rPr>
          <w:spacing w:val="-2"/>
        </w:rPr>
        <w:t xml:space="preserve"> o</w:t>
      </w:r>
      <w:r w:rsidRPr="00DE1097">
        <w:rPr>
          <w:spacing w:val="-2"/>
        </w:rPr>
        <w:t xml:space="preserve"> Produto Interno Bruto (PIB) e o Índice de Desenvolvimento Humano (IDH), não contabilizam, ainda, a poluição, o esgotamento de recursos e as consequências para a distribuição da perda de capital natural</w:t>
      </w:r>
      <w:r w:rsidR="00C4654E" w:rsidRPr="00DE1097">
        <w:rPr>
          <w:spacing w:val="-2"/>
        </w:rPr>
        <w:t xml:space="preserve"> (Radermacher,</w:t>
      </w:r>
      <w:r w:rsidR="00DE1097" w:rsidRPr="00DE1097">
        <w:rPr>
          <w:spacing w:val="-2"/>
        </w:rPr>
        <w:t xml:space="preserve"> W. e</w:t>
      </w:r>
      <w:r w:rsidR="00C4654E" w:rsidRPr="00DE1097">
        <w:rPr>
          <w:spacing w:val="-2"/>
        </w:rPr>
        <w:t xml:space="preserve"> Steurer, </w:t>
      </w:r>
      <w:r w:rsidR="00DE1097" w:rsidRPr="00DE1097">
        <w:rPr>
          <w:spacing w:val="-2"/>
        </w:rPr>
        <w:t xml:space="preserve">A., </w:t>
      </w:r>
      <w:r w:rsidR="00C4654E" w:rsidRPr="00DE1097">
        <w:rPr>
          <w:spacing w:val="-2"/>
        </w:rPr>
        <w:t>2014)</w:t>
      </w:r>
      <w:r w:rsidRPr="00DE1097">
        <w:rPr>
          <w:spacing w:val="-2"/>
        </w:rPr>
        <w:t>.</w:t>
      </w:r>
    </w:p>
    <w:p w:rsidR="009C0890" w:rsidRPr="00001242" w:rsidRDefault="009C0890" w:rsidP="00FE39DA">
      <w:pPr>
        <w:autoSpaceDE w:val="0"/>
        <w:autoSpaceDN w:val="0"/>
        <w:adjustRightInd w:val="0"/>
        <w:spacing w:line="360" w:lineRule="auto"/>
        <w:ind w:firstLine="720"/>
        <w:jc w:val="both"/>
      </w:pPr>
      <w:r w:rsidRPr="00001242">
        <w:lastRenderedPageBreak/>
        <w:t xml:space="preserve">A incerteza sobre o </w:t>
      </w:r>
      <w:r w:rsidR="00DE1097">
        <w:t>real e efectivo</w:t>
      </w:r>
      <w:r w:rsidRPr="00001242">
        <w:t xml:space="preserve"> valor destes ativos</w:t>
      </w:r>
      <w:r w:rsidR="00DE1097">
        <w:t>,</w:t>
      </w:r>
      <w:r w:rsidRPr="00001242">
        <w:t xml:space="preserve"> importantes para o bem-estar humano, em especial o valor que as gerações futuras lhes atribuirão por via da sua escassez, limita a capacidade de determinar </w:t>
      </w:r>
      <w:r w:rsidR="00DE1097">
        <w:t xml:space="preserve">com rigor </w:t>
      </w:r>
      <w:r w:rsidRPr="00001242">
        <w:t>se poderão ser compensadas as perdas irreversíveis de hoje.</w:t>
      </w:r>
    </w:p>
    <w:p w:rsidR="009C0890" w:rsidRPr="00001242" w:rsidRDefault="009C0890" w:rsidP="00FE39DA">
      <w:pPr>
        <w:autoSpaceDE w:val="0"/>
        <w:autoSpaceDN w:val="0"/>
        <w:adjustRightInd w:val="0"/>
        <w:spacing w:line="360" w:lineRule="auto"/>
        <w:ind w:firstLine="720"/>
        <w:jc w:val="both"/>
      </w:pPr>
      <w:r w:rsidRPr="00001242">
        <w:t>Compreender as ligações entre a sustentabilidade ambiental e as prioridades sociais</w:t>
      </w:r>
      <w:r w:rsidR="00140877">
        <w:t>,</w:t>
      </w:r>
      <w:r w:rsidRPr="00001242">
        <w:t xml:space="preserve"> é vital para que as liberdades das gerações se possam desenvolver</w:t>
      </w:r>
      <w:r w:rsidR="00C83962">
        <w:t xml:space="preserve"> e é igualmente crítico para a condução dos destinos e economias de Estados-nação, nomeadamente Africanos</w:t>
      </w:r>
      <w:r w:rsidR="00CA1529">
        <w:t xml:space="preserve"> que subscreveram a Declaração de Gaborone (Botswana, 2012)</w:t>
      </w:r>
      <w:r w:rsidRPr="00001242">
        <w:t>. O notável progresso do desenvolvimento humano ao longo das últimas décadas depende de soluções de triplo benefício</w:t>
      </w:r>
      <w:r w:rsidR="00676C9B">
        <w:t xml:space="preserve"> </w:t>
      </w:r>
      <w:r w:rsidRPr="00001242">
        <w:t>que favoreçam a economia, o ambiente e a cidadania.</w:t>
      </w:r>
    </w:p>
    <w:p w:rsidR="00CA1529" w:rsidRDefault="009C0890" w:rsidP="00FE39DA">
      <w:pPr>
        <w:autoSpaceDE w:val="0"/>
        <w:autoSpaceDN w:val="0"/>
        <w:adjustRightInd w:val="0"/>
        <w:spacing w:line="360" w:lineRule="auto"/>
        <w:ind w:firstLine="720"/>
        <w:jc w:val="both"/>
      </w:pPr>
      <w:r w:rsidRPr="00001242">
        <w:t>Quando o Negócio é inclusivo, a economia é Social. As instituições e grandes organizações internacionais reconhecem a premência da evolução da “filantropia empresarial” para o “investimento social” que visa o desenvolvimento da economia social</w:t>
      </w:r>
      <w:r w:rsidR="00F97721">
        <w:t xml:space="preserve">, </w:t>
      </w:r>
      <w:r w:rsidRPr="00001242">
        <w:t>por via da alocação de capital a organizações que geram um forte impacte social e oferecem retorno financeiro</w:t>
      </w:r>
      <w:r w:rsidR="00CA1529">
        <w:t xml:space="preserve"> (CIRIEC, 2012)</w:t>
      </w:r>
      <w:r w:rsidRPr="00001242">
        <w:t xml:space="preserve">. </w:t>
      </w:r>
      <w:r w:rsidR="00F97721" w:rsidRPr="00F97721">
        <w:t>“</w:t>
      </w:r>
      <w:r w:rsidR="00F97721" w:rsidRPr="00F97721">
        <w:rPr>
          <w:i/>
        </w:rPr>
        <w:t>A economia social é um importante pilar da economia europeia, representando cerca de 10% do PIB. Mais de 11 milhões de trabalhadores, ou 4,5% da população ativa da União Europeia, estão empregados na economia social. Uma em cada quatro novas empresas criadas anualmente é uma empresa do setor social</w:t>
      </w:r>
      <w:r w:rsidR="00CA1529">
        <w:rPr>
          <w:i/>
        </w:rPr>
        <w:t>.</w:t>
      </w:r>
      <w:r w:rsidR="00F97721">
        <w:t>”</w:t>
      </w:r>
      <w:r w:rsidR="00F97721">
        <w:rPr>
          <w:rStyle w:val="FootnoteReference"/>
        </w:rPr>
        <w:footnoteReference w:id="8"/>
      </w:r>
    </w:p>
    <w:p w:rsidR="009C0890" w:rsidRPr="005C6683" w:rsidRDefault="009C0890" w:rsidP="00FE39DA">
      <w:pPr>
        <w:autoSpaceDE w:val="0"/>
        <w:autoSpaceDN w:val="0"/>
        <w:adjustRightInd w:val="0"/>
        <w:spacing w:line="360" w:lineRule="auto"/>
        <w:ind w:firstLine="720"/>
        <w:jc w:val="both"/>
      </w:pPr>
      <w:r w:rsidRPr="005C6683">
        <w:t xml:space="preserve">As políticas tradicionais de responsabilidade social, baseadas no donativo “indiferenciado”, dão lugar à Inovação Social, </w:t>
      </w:r>
      <w:r w:rsidR="00A561B0" w:rsidRPr="005C6683">
        <w:t>que pode ser definida como “</w:t>
      </w:r>
      <w:r w:rsidR="00A561B0" w:rsidRPr="005C6683">
        <w:rPr>
          <w:i/>
        </w:rPr>
        <w:t xml:space="preserve">o desenvolvimento e implementação de novas ideias (produtos, serviços e modelos) para atender às necessidades colectivas e criar novas relações ou colaborações </w:t>
      </w:r>
      <w:r w:rsidR="00955013" w:rsidRPr="005C6683">
        <w:rPr>
          <w:i/>
        </w:rPr>
        <w:t>sociáveis</w:t>
      </w:r>
      <w:r w:rsidR="00A561B0" w:rsidRPr="005C6683">
        <w:rPr>
          <w:i/>
        </w:rPr>
        <w:t xml:space="preserve">, através de novas respostas que pressionem as demandas </w:t>
      </w:r>
      <w:r w:rsidR="00955013" w:rsidRPr="005C6683">
        <w:rPr>
          <w:i/>
        </w:rPr>
        <w:t xml:space="preserve">e </w:t>
      </w:r>
      <w:r w:rsidR="00A561B0" w:rsidRPr="005C6683">
        <w:rPr>
          <w:i/>
        </w:rPr>
        <w:t>o processo de interações sociais</w:t>
      </w:r>
      <w:r w:rsidR="00955013" w:rsidRPr="005C6683">
        <w:rPr>
          <w:i/>
        </w:rPr>
        <w:t>, com o objectivo de melhorar o bem-estar humano</w:t>
      </w:r>
      <w:r w:rsidR="00955013" w:rsidRPr="005C6683">
        <w:t>”</w:t>
      </w:r>
      <w:r w:rsidR="005335AE">
        <w:t xml:space="preserve"> (Vasconcelos, D. e CE, 2013</w:t>
      </w:r>
      <w:r w:rsidR="00AB1EBD" w:rsidRPr="005C6683">
        <w:t>)</w:t>
      </w:r>
      <w:r w:rsidR="00955013" w:rsidRPr="005C6683">
        <w:t xml:space="preserve"> e</w:t>
      </w:r>
      <w:r w:rsidR="00A561B0" w:rsidRPr="005C6683">
        <w:t xml:space="preserve"> </w:t>
      </w:r>
      <w:r w:rsidRPr="00134F26">
        <w:rPr>
          <w:spacing w:val="-2"/>
        </w:rPr>
        <w:t>onde as soluções são cria</w:t>
      </w:r>
      <w:r w:rsidR="00134F26" w:rsidRPr="00134F26">
        <w:rPr>
          <w:spacing w:val="-2"/>
        </w:rPr>
        <w:t xml:space="preserve">das com as partes interessadas – </w:t>
      </w:r>
      <w:r w:rsidRPr="00134F26">
        <w:rPr>
          <w:i/>
          <w:spacing w:val="-2"/>
        </w:rPr>
        <w:t>stakeholders</w:t>
      </w:r>
      <w:r w:rsidR="00134F26" w:rsidRPr="00134F26">
        <w:rPr>
          <w:i/>
          <w:spacing w:val="-2"/>
        </w:rPr>
        <w:t xml:space="preserve"> -</w:t>
      </w:r>
      <w:r w:rsidRPr="00134F26">
        <w:rPr>
          <w:spacing w:val="-2"/>
        </w:rPr>
        <w:t xml:space="preserve"> para responderem a problemáticas sociais que não podem ser resolvidas isoladamente. Criar uma sociedade mais empreendedora, projetos sociais que</w:t>
      </w:r>
      <w:r w:rsidRPr="005C6683">
        <w:t xml:space="preserve"> possam ser desenvolvidos por empresas, a procura da criação de valor económico em paralelo com a criação de valor social, são aspirações comuns </w:t>
      </w:r>
      <w:r w:rsidR="00C77B38" w:rsidRPr="005C6683">
        <w:t>para aproveitar</w:t>
      </w:r>
      <w:r w:rsidRPr="005C6683">
        <w:t xml:space="preserve"> as oportunidades e potencialidades do Negócio Social</w:t>
      </w:r>
      <w:r w:rsidR="00BF23E0" w:rsidRPr="005C6683">
        <w:t xml:space="preserve"> (Yunus, 2009)</w:t>
      </w:r>
      <w:r w:rsidRPr="005C6683">
        <w:t xml:space="preserve">. </w:t>
      </w:r>
    </w:p>
    <w:p w:rsidR="009C0890" w:rsidRPr="00001242" w:rsidRDefault="009C0890" w:rsidP="00FE39DA">
      <w:pPr>
        <w:autoSpaceDE w:val="0"/>
        <w:autoSpaceDN w:val="0"/>
        <w:adjustRightInd w:val="0"/>
        <w:spacing w:line="360" w:lineRule="auto"/>
        <w:ind w:firstLine="720"/>
        <w:jc w:val="both"/>
        <w:rPr>
          <w:spacing w:val="-4"/>
        </w:rPr>
      </w:pPr>
      <w:r w:rsidRPr="00001242">
        <w:rPr>
          <w:spacing w:val="-4"/>
        </w:rPr>
        <w:t>A inclusão financeira e a capacitação, os modelos de microfinanciamento, o desenvolvimento das PME e Micro PME e do empreendedorismo são prioridades que reforçam o negócio social e inclusivo. A empregabilidade é um objetivo transversal que está nas políticas de recursos humanos, de voluntariado – individual e corporativo, nas soluções financeiras e no</w:t>
      </w:r>
      <w:r w:rsidRPr="00001242">
        <w:rPr>
          <w:i/>
          <w:spacing w:val="-4"/>
        </w:rPr>
        <w:t xml:space="preserve"> coaching</w:t>
      </w:r>
      <w:r w:rsidRPr="00001242">
        <w:rPr>
          <w:spacing w:val="-4"/>
        </w:rPr>
        <w:t xml:space="preserve"> de competências para incentivo à criação do próprio emprego. </w:t>
      </w:r>
    </w:p>
    <w:p w:rsidR="004D4478" w:rsidRPr="00134F26" w:rsidRDefault="009C0890" w:rsidP="00FE39DA">
      <w:pPr>
        <w:autoSpaceDE w:val="0"/>
        <w:autoSpaceDN w:val="0"/>
        <w:adjustRightInd w:val="0"/>
        <w:spacing w:line="360" w:lineRule="auto"/>
        <w:ind w:firstLine="720"/>
        <w:jc w:val="both"/>
        <w:rPr>
          <w:spacing w:val="-2"/>
        </w:rPr>
      </w:pPr>
      <w:r w:rsidRPr="00134F26">
        <w:rPr>
          <w:spacing w:val="-2"/>
        </w:rPr>
        <w:t xml:space="preserve">Mas a ação caritativa subsiste, e subsistirá, ainda que separada do negócio e paralela às atividades </w:t>
      </w:r>
      <w:r w:rsidR="003A6031" w:rsidRPr="00134F26">
        <w:rPr>
          <w:spacing w:val="-2"/>
        </w:rPr>
        <w:t>denominadas de “</w:t>
      </w:r>
      <w:r w:rsidRPr="00134F26">
        <w:rPr>
          <w:spacing w:val="-2"/>
        </w:rPr>
        <w:t>core</w:t>
      </w:r>
      <w:r w:rsidR="003A6031" w:rsidRPr="00134F26">
        <w:rPr>
          <w:spacing w:val="-2"/>
        </w:rPr>
        <w:t>”</w:t>
      </w:r>
      <w:r w:rsidRPr="00134F26">
        <w:rPr>
          <w:spacing w:val="-2"/>
        </w:rPr>
        <w:t>, sendo reportada sob uma tentativa de agregação de temáticas especiais (crianças, idosos, deficiência, educação, etc.).</w:t>
      </w:r>
    </w:p>
    <w:p w:rsidR="000A41F7" w:rsidRDefault="00547A43" w:rsidP="00A52A75">
      <w:pPr>
        <w:autoSpaceDE w:val="0"/>
        <w:autoSpaceDN w:val="0"/>
        <w:adjustRightInd w:val="0"/>
        <w:spacing w:line="380" w:lineRule="exact"/>
        <w:ind w:firstLine="720"/>
        <w:jc w:val="both"/>
      </w:pPr>
      <w:r>
        <w:lastRenderedPageBreak/>
        <w:t>Neste raciocínio, surge a Academia, através dos seus polos de ensino</w:t>
      </w:r>
      <w:r w:rsidR="000A41F7">
        <w:t xml:space="preserve"> e</w:t>
      </w:r>
      <w:r>
        <w:t xml:space="preserve"> campus</w:t>
      </w:r>
      <w:r w:rsidR="001F63FC">
        <w:t xml:space="preserve">, </w:t>
      </w:r>
      <w:r w:rsidR="000A41F7">
        <w:t xml:space="preserve">onde, </w:t>
      </w:r>
      <w:r w:rsidR="001F63FC">
        <w:t>t</w:t>
      </w:r>
      <w:r>
        <w:t>radicionalmente, as universidades</w:t>
      </w:r>
      <w:r w:rsidRPr="00547A43">
        <w:t xml:space="preserve"> </w:t>
      </w:r>
      <w:r>
        <w:t xml:space="preserve">têm apoiado três vertentes no âmbito da sua missão: </w:t>
      </w:r>
      <w:r w:rsidR="001F63FC">
        <w:t xml:space="preserve">a </w:t>
      </w:r>
      <w:r>
        <w:t xml:space="preserve">pesquisa, </w:t>
      </w:r>
      <w:r w:rsidR="001F63FC">
        <w:t xml:space="preserve">o </w:t>
      </w:r>
      <w:r>
        <w:t xml:space="preserve">ensino e </w:t>
      </w:r>
      <w:r w:rsidR="001F63FC">
        <w:t xml:space="preserve">o </w:t>
      </w:r>
      <w:r>
        <w:t>serviço à comunidade</w:t>
      </w:r>
      <w:r w:rsidR="001F63FC">
        <w:t>, ou Serviço Social</w:t>
      </w:r>
      <w:r w:rsidR="000A41F7">
        <w:t>, respectivamente</w:t>
      </w:r>
      <w:r>
        <w:t>.</w:t>
      </w:r>
      <w:r w:rsidRPr="00547A43">
        <w:t xml:space="preserve"> </w:t>
      </w:r>
      <w:r>
        <w:t>Pode</w:t>
      </w:r>
      <w:r w:rsidR="001F63FC">
        <w:t>r</w:t>
      </w:r>
      <w:r>
        <w:t>-se</w:t>
      </w:r>
      <w:r w:rsidR="001F63FC">
        <w:t>-á</w:t>
      </w:r>
      <w:r>
        <w:t xml:space="preserve"> argumentar que a “terceira missão” se apresenta como a ponte </w:t>
      </w:r>
      <w:r w:rsidR="002C14C3">
        <w:t xml:space="preserve">de inovação </w:t>
      </w:r>
      <w:r>
        <w:t xml:space="preserve">que liga o potencial </w:t>
      </w:r>
      <w:r w:rsidR="001F63FC">
        <w:t xml:space="preserve">do ecossistema </w:t>
      </w:r>
      <w:r>
        <w:t xml:space="preserve">de ensino com as comunidades </w:t>
      </w:r>
      <w:r w:rsidR="00DF24DF">
        <w:t>com</w:t>
      </w:r>
      <w:r>
        <w:t xml:space="preserve"> necessidades de desenvolvimento</w:t>
      </w:r>
      <w:r w:rsidR="00DF24DF">
        <w:t xml:space="preserve"> </w:t>
      </w:r>
      <w:r w:rsidR="00476EE5">
        <w:t xml:space="preserve">identificadas, </w:t>
      </w:r>
      <w:r>
        <w:t xml:space="preserve">com </w:t>
      </w:r>
      <w:r w:rsidR="00476EE5">
        <w:t xml:space="preserve">particular destaque para </w:t>
      </w:r>
      <w:r w:rsidR="002C14C3">
        <w:t>o combate à</w:t>
      </w:r>
      <w:r w:rsidR="00476EE5">
        <w:t xml:space="preserve"> redução da pobreza, </w:t>
      </w:r>
      <w:r>
        <w:t>questão subjacente</w:t>
      </w:r>
      <w:r w:rsidR="00476EE5">
        <w:t xml:space="preserve"> a</w:t>
      </w:r>
      <w:r>
        <w:t xml:space="preserve"> todos os Objectivos de Desenvolvimento do Milénio (</w:t>
      </w:r>
      <w:r w:rsidR="00134F26">
        <w:t>UN, 2000</w:t>
      </w:r>
      <w:r>
        <w:t>)</w:t>
      </w:r>
      <w:r w:rsidR="0044347A">
        <w:t>,</w:t>
      </w:r>
      <w:r w:rsidR="005B0083">
        <w:t xml:space="preserve"> particularmente nos países da África Subsaariana.</w:t>
      </w:r>
    </w:p>
    <w:p w:rsidR="00784EED" w:rsidRDefault="005B0083" w:rsidP="00A52A75">
      <w:pPr>
        <w:autoSpaceDE w:val="0"/>
        <w:autoSpaceDN w:val="0"/>
        <w:adjustRightInd w:val="0"/>
        <w:spacing w:line="380" w:lineRule="exact"/>
        <w:ind w:firstLine="720"/>
        <w:jc w:val="both"/>
      </w:pPr>
      <w:r>
        <w:t>Mesmo incorporando a intervenção social e comunitária alargada na sua missão, a Academia também te</w:t>
      </w:r>
      <w:r w:rsidR="00F446E5" w:rsidRPr="00F446E5">
        <w:t xml:space="preserve">m </w:t>
      </w:r>
      <w:r>
        <w:t xml:space="preserve">mantido, no entanto, a sua vertente elitista, se considerarmos, p.e., que </w:t>
      </w:r>
      <w:r w:rsidR="00F446E5" w:rsidRPr="00F446E5">
        <w:t xml:space="preserve">a percentagem média de estudantes </w:t>
      </w:r>
      <w:r>
        <w:t xml:space="preserve">inscritos </w:t>
      </w:r>
      <w:r w:rsidR="00F446E5" w:rsidRPr="00F446E5">
        <w:t>no ensino superior</w:t>
      </w:r>
      <w:r>
        <w:t xml:space="preserve"> é inferior a 5% em muitos países africanos – constituindo a</w:t>
      </w:r>
      <w:r w:rsidR="00F446E5" w:rsidRPr="00F446E5">
        <w:t xml:space="preserve"> </w:t>
      </w:r>
      <w:r>
        <w:t>mais baixo do mundo -, comparativamente</w:t>
      </w:r>
      <w:r w:rsidR="00F446E5" w:rsidRPr="00F446E5">
        <w:t xml:space="preserve"> com</w:t>
      </w:r>
      <w:r>
        <w:t xml:space="preserve"> os</w:t>
      </w:r>
      <w:r w:rsidR="00F446E5" w:rsidRPr="00F446E5">
        <w:t xml:space="preserve"> 50% </w:t>
      </w:r>
      <w:r>
        <w:t>dos países da</w:t>
      </w:r>
      <w:r w:rsidR="00F446E5" w:rsidRPr="00F446E5">
        <w:t xml:space="preserve"> América do Norte e da Europa</w:t>
      </w:r>
      <w:r>
        <w:t>, sendo que a</w:t>
      </w:r>
      <w:r w:rsidR="00F446E5" w:rsidRPr="00F446E5">
        <w:t xml:space="preserve">s mulheres </w:t>
      </w:r>
      <w:r>
        <w:t>mantêm-se</w:t>
      </w:r>
      <w:r w:rsidR="00F446E5" w:rsidRPr="00F446E5">
        <w:t xml:space="preserve"> sub-representadas (Okebukol</w:t>
      </w:r>
      <w:r w:rsidR="00784EED">
        <w:t>a 2004, UIS Fact Sheet 2009).</w:t>
      </w:r>
    </w:p>
    <w:p w:rsidR="00B4343D" w:rsidRPr="005C6683" w:rsidRDefault="005B0083" w:rsidP="00A52A75">
      <w:pPr>
        <w:autoSpaceDE w:val="0"/>
        <w:autoSpaceDN w:val="0"/>
        <w:adjustRightInd w:val="0"/>
        <w:spacing w:line="380" w:lineRule="exact"/>
        <w:ind w:firstLine="720"/>
        <w:jc w:val="both"/>
        <w:rPr>
          <w:spacing w:val="-2"/>
        </w:rPr>
      </w:pPr>
      <w:r w:rsidRPr="005C6683">
        <w:rPr>
          <w:spacing w:val="-2"/>
        </w:rPr>
        <w:t xml:space="preserve">Os </w:t>
      </w:r>
      <w:r w:rsidR="001E0F72" w:rsidRPr="005C6683">
        <w:rPr>
          <w:spacing w:val="-2"/>
        </w:rPr>
        <w:t xml:space="preserve">polos de ensino superior tendem, assim, </w:t>
      </w:r>
      <w:r w:rsidRPr="005C6683">
        <w:rPr>
          <w:spacing w:val="-2"/>
        </w:rPr>
        <w:t>a ser alvo de crítica pelo reduzido</w:t>
      </w:r>
      <w:r w:rsidR="00F446E5" w:rsidRPr="005C6683">
        <w:rPr>
          <w:spacing w:val="-2"/>
        </w:rPr>
        <w:t xml:space="preserve"> impacto sobre o ambiente </w:t>
      </w:r>
      <w:r w:rsidR="0044347A" w:rsidRPr="005C6683">
        <w:rPr>
          <w:spacing w:val="-2"/>
        </w:rPr>
        <w:t>socioeconómico</w:t>
      </w:r>
      <w:r w:rsidR="00F446E5" w:rsidRPr="005C6683">
        <w:rPr>
          <w:spacing w:val="-2"/>
        </w:rPr>
        <w:t xml:space="preserve"> </w:t>
      </w:r>
      <w:r w:rsidRPr="005C6683">
        <w:rPr>
          <w:spacing w:val="-2"/>
        </w:rPr>
        <w:t xml:space="preserve">(Lulat, </w:t>
      </w:r>
      <w:r w:rsidR="001E0F72" w:rsidRPr="005C6683">
        <w:rPr>
          <w:spacing w:val="-2"/>
        </w:rPr>
        <w:t>2005) e o mercado de trabalho tende</w:t>
      </w:r>
      <w:r w:rsidR="00784EED" w:rsidRPr="005C6683">
        <w:rPr>
          <w:spacing w:val="-2"/>
        </w:rPr>
        <w:t>, por sua vez,</w:t>
      </w:r>
      <w:r w:rsidR="001E0F72" w:rsidRPr="005C6683">
        <w:rPr>
          <w:spacing w:val="-2"/>
        </w:rPr>
        <w:t xml:space="preserve"> a manifestar-se </w:t>
      </w:r>
      <w:r w:rsidR="00F446E5" w:rsidRPr="005C6683">
        <w:rPr>
          <w:spacing w:val="-2"/>
        </w:rPr>
        <w:t xml:space="preserve">sobre as </w:t>
      </w:r>
      <w:r w:rsidR="001E0F72" w:rsidRPr="005C6683">
        <w:rPr>
          <w:spacing w:val="-2"/>
        </w:rPr>
        <w:t>competências</w:t>
      </w:r>
      <w:r w:rsidR="00F446E5" w:rsidRPr="005C6683">
        <w:rPr>
          <w:spacing w:val="-2"/>
        </w:rPr>
        <w:t xml:space="preserve"> de </w:t>
      </w:r>
      <w:r w:rsidR="00B4343D" w:rsidRPr="005C6683">
        <w:rPr>
          <w:spacing w:val="-2"/>
        </w:rPr>
        <w:t>formação</w:t>
      </w:r>
      <w:r w:rsidR="001E0F72" w:rsidRPr="005C6683">
        <w:rPr>
          <w:spacing w:val="-2"/>
        </w:rPr>
        <w:t xml:space="preserve"> </w:t>
      </w:r>
      <w:r w:rsidR="0044347A" w:rsidRPr="005C6683">
        <w:rPr>
          <w:spacing w:val="-2"/>
        </w:rPr>
        <w:t xml:space="preserve">pouco adequadas </w:t>
      </w:r>
      <w:r w:rsidR="00F446E5" w:rsidRPr="005C6683">
        <w:rPr>
          <w:spacing w:val="-2"/>
        </w:rPr>
        <w:t xml:space="preserve">para </w:t>
      </w:r>
      <w:r w:rsidR="001E0F72" w:rsidRPr="005C6683">
        <w:rPr>
          <w:spacing w:val="-2"/>
        </w:rPr>
        <w:t>responderem à oferta de emprego.</w:t>
      </w:r>
      <w:r w:rsidR="00B4343D" w:rsidRPr="005C6683">
        <w:rPr>
          <w:spacing w:val="-2"/>
        </w:rPr>
        <w:t xml:space="preserve"> Um dos principais desafios para </w:t>
      </w:r>
      <w:r w:rsidR="00784EED" w:rsidRPr="005C6683">
        <w:rPr>
          <w:spacing w:val="-2"/>
        </w:rPr>
        <w:t>o sistema de ensino superior africano será</w:t>
      </w:r>
      <w:r w:rsidR="0044347A" w:rsidRPr="005C6683">
        <w:rPr>
          <w:spacing w:val="-2"/>
        </w:rPr>
        <w:t>, por isso,</w:t>
      </w:r>
      <w:r w:rsidR="00B4343D" w:rsidRPr="005C6683">
        <w:rPr>
          <w:spacing w:val="-2"/>
        </w:rPr>
        <w:t xml:space="preserve"> </w:t>
      </w:r>
      <w:r w:rsidR="00784EED" w:rsidRPr="005C6683">
        <w:rPr>
          <w:spacing w:val="-2"/>
        </w:rPr>
        <w:t>ajustar</w:t>
      </w:r>
      <w:r w:rsidR="00B4343D" w:rsidRPr="005C6683">
        <w:rPr>
          <w:spacing w:val="-2"/>
        </w:rPr>
        <w:t xml:space="preserve"> </w:t>
      </w:r>
      <w:r w:rsidR="00784EED" w:rsidRPr="005C6683">
        <w:rPr>
          <w:spacing w:val="-2"/>
        </w:rPr>
        <w:t xml:space="preserve">as </w:t>
      </w:r>
      <w:r w:rsidR="00B4343D" w:rsidRPr="005C6683">
        <w:rPr>
          <w:spacing w:val="-2"/>
        </w:rPr>
        <w:t xml:space="preserve">demandas globais para a educação </w:t>
      </w:r>
      <w:r w:rsidR="00784EED" w:rsidRPr="005C6683">
        <w:rPr>
          <w:spacing w:val="-2"/>
        </w:rPr>
        <w:t xml:space="preserve">enquanto um </w:t>
      </w:r>
      <w:r w:rsidR="00B4343D" w:rsidRPr="005C6683">
        <w:rPr>
          <w:spacing w:val="-2"/>
        </w:rPr>
        <w:t xml:space="preserve">bem </w:t>
      </w:r>
      <w:r w:rsidR="0044347A" w:rsidRPr="005C6683">
        <w:rPr>
          <w:spacing w:val="-2"/>
        </w:rPr>
        <w:t>e um estímulo à</w:t>
      </w:r>
      <w:r w:rsidR="00B4343D" w:rsidRPr="005C6683">
        <w:rPr>
          <w:spacing w:val="-2"/>
        </w:rPr>
        <w:t xml:space="preserve"> produção de conhecimento, preservando as qualidades </w:t>
      </w:r>
      <w:r w:rsidR="0044347A" w:rsidRPr="005C6683">
        <w:rPr>
          <w:spacing w:val="-2"/>
        </w:rPr>
        <w:t>nativas</w:t>
      </w:r>
      <w:r w:rsidR="000259F8" w:rsidRPr="005C6683">
        <w:rPr>
          <w:spacing w:val="-2"/>
        </w:rPr>
        <w:t xml:space="preserve"> da pedagogia e</w:t>
      </w:r>
      <w:r w:rsidR="0044347A" w:rsidRPr="005C6683">
        <w:rPr>
          <w:spacing w:val="-2"/>
        </w:rPr>
        <w:t xml:space="preserve"> da identidade, a par com </w:t>
      </w:r>
      <w:r w:rsidR="00B4343D" w:rsidRPr="005C6683">
        <w:rPr>
          <w:spacing w:val="-2"/>
        </w:rPr>
        <w:t xml:space="preserve">as necessidades de desenvolvimento regional </w:t>
      </w:r>
      <w:r w:rsidR="00784EED" w:rsidRPr="005C6683">
        <w:rPr>
          <w:spacing w:val="-2"/>
        </w:rPr>
        <w:t>ou</w:t>
      </w:r>
      <w:r w:rsidR="00B4343D" w:rsidRPr="005C6683">
        <w:rPr>
          <w:spacing w:val="-2"/>
        </w:rPr>
        <w:t xml:space="preserve"> local. Este desafio deve superar: </w:t>
      </w:r>
      <w:r w:rsidR="00784EED" w:rsidRPr="005C6683">
        <w:rPr>
          <w:spacing w:val="-2"/>
        </w:rPr>
        <w:t xml:space="preserve">i) </w:t>
      </w:r>
      <w:r w:rsidR="00B4343D" w:rsidRPr="005C6683">
        <w:rPr>
          <w:spacing w:val="-2"/>
        </w:rPr>
        <w:t>a experiência históri</w:t>
      </w:r>
      <w:r w:rsidR="000259F8" w:rsidRPr="005C6683">
        <w:rPr>
          <w:spacing w:val="-2"/>
        </w:rPr>
        <w:t xml:space="preserve">ca do colonialismo e </w:t>
      </w:r>
      <w:r w:rsidR="0044347A" w:rsidRPr="005C6683">
        <w:rPr>
          <w:spacing w:val="-2"/>
        </w:rPr>
        <w:t xml:space="preserve">o </w:t>
      </w:r>
      <w:r w:rsidR="000259F8" w:rsidRPr="005C6683">
        <w:rPr>
          <w:spacing w:val="-2"/>
        </w:rPr>
        <w:t>seu impacte</w:t>
      </w:r>
      <w:r w:rsidR="00B4343D" w:rsidRPr="005C6683">
        <w:rPr>
          <w:spacing w:val="-2"/>
        </w:rPr>
        <w:t xml:space="preserve"> sobre os </w:t>
      </w:r>
      <w:r w:rsidR="000259F8" w:rsidRPr="005C6683">
        <w:rPr>
          <w:i/>
          <w:spacing w:val="-2"/>
        </w:rPr>
        <w:t>curricula</w:t>
      </w:r>
      <w:r w:rsidR="000259F8" w:rsidRPr="005C6683">
        <w:rPr>
          <w:spacing w:val="-2"/>
        </w:rPr>
        <w:t xml:space="preserve"> </w:t>
      </w:r>
      <w:r w:rsidR="00B4343D" w:rsidRPr="005C6683">
        <w:rPr>
          <w:spacing w:val="-2"/>
        </w:rPr>
        <w:t>universitários; e</w:t>
      </w:r>
      <w:r w:rsidR="00784EED" w:rsidRPr="005C6683">
        <w:rPr>
          <w:spacing w:val="-2"/>
        </w:rPr>
        <w:t xml:space="preserve"> ii) </w:t>
      </w:r>
      <w:r w:rsidR="00B4343D" w:rsidRPr="005C6683">
        <w:rPr>
          <w:spacing w:val="-2"/>
        </w:rPr>
        <w:t xml:space="preserve">as implicações do </w:t>
      </w:r>
      <w:r w:rsidR="000259F8" w:rsidRPr="005C6683">
        <w:rPr>
          <w:i/>
          <w:spacing w:val="-2"/>
        </w:rPr>
        <w:t>curriculum</w:t>
      </w:r>
      <w:r w:rsidR="000259F8" w:rsidRPr="005C6683">
        <w:rPr>
          <w:spacing w:val="-2"/>
        </w:rPr>
        <w:t xml:space="preserve"> </w:t>
      </w:r>
      <w:r w:rsidR="00B4343D" w:rsidRPr="005C6683">
        <w:rPr>
          <w:spacing w:val="-2"/>
        </w:rPr>
        <w:t>internacional e</w:t>
      </w:r>
      <w:r w:rsidR="000259F8" w:rsidRPr="005C6683">
        <w:rPr>
          <w:spacing w:val="-2"/>
        </w:rPr>
        <w:t xml:space="preserve"> a</w:t>
      </w:r>
      <w:r w:rsidR="00B4343D" w:rsidRPr="005C6683">
        <w:rPr>
          <w:spacing w:val="-2"/>
        </w:rPr>
        <w:t xml:space="preserve"> transferência de investigação de países altamente industrializados, através de suas instituições de ensino superior, </w:t>
      </w:r>
      <w:r w:rsidR="0044347A" w:rsidRPr="005C6683">
        <w:rPr>
          <w:spacing w:val="-2"/>
        </w:rPr>
        <w:t>para</w:t>
      </w:r>
      <w:r w:rsidR="00B4343D" w:rsidRPr="005C6683">
        <w:rPr>
          <w:spacing w:val="-2"/>
        </w:rPr>
        <w:t xml:space="preserve"> países economicamente pobres no processo de </w:t>
      </w:r>
      <w:r w:rsidR="002D6A82" w:rsidRPr="005C6683">
        <w:rPr>
          <w:spacing w:val="-2"/>
        </w:rPr>
        <w:t>internacionalização</w:t>
      </w:r>
      <w:r w:rsidR="00B4343D" w:rsidRPr="005C6683">
        <w:rPr>
          <w:spacing w:val="-2"/>
        </w:rPr>
        <w:t xml:space="preserve"> do conhecimento.</w:t>
      </w:r>
    </w:p>
    <w:p w:rsidR="004B5480" w:rsidRPr="00666C8C" w:rsidRDefault="00111F9D" w:rsidP="00A52A75">
      <w:pPr>
        <w:autoSpaceDE w:val="0"/>
        <w:autoSpaceDN w:val="0"/>
        <w:adjustRightInd w:val="0"/>
        <w:spacing w:line="380" w:lineRule="exact"/>
        <w:ind w:firstLine="720"/>
        <w:jc w:val="both"/>
        <w:rPr>
          <w:spacing w:val="-2"/>
        </w:rPr>
      </w:pPr>
      <w:r w:rsidRPr="00666C8C">
        <w:rPr>
          <w:spacing w:val="-2"/>
        </w:rPr>
        <w:t>A terceira missão da Academia</w:t>
      </w:r>
      <w:r w:rsidR="00B4343D" w:rsidRPr="00666C8C">
        <w:rPr>
          <w:spacing w:val="-2"/>
        </w:rPr>
        <w:t xml:space="preserve"> - Serviço Social - oferece o espaço para enfrentar </w:t>
      </w:r>
      <w:r w:rsidRPr="00666C8C">
        <w:rPr>
          <w:spacing w:val="-2"/>
        </w:rPr>
        <w:t>este desafio</w:t>
      </w:r>
      <w:r w:rsidR="004B5480" w:rsidRPr="00666C8C">
        <w:rPr>
          <w:spacing w:val="-2"/>
        </w:rPr>
        <w:t>,</w:t>
      </w:r>
      <w:r w:rsidR="00B4343D" w:rsidRPr="00666C8C">
        <w:rPr>
          <w:spacing w:val="-2"/>
        </w:rPr>
        <w:t xml:space="preserve"> de uma forma que pode reorientar as suas missões de pesquisa e </w:t>
      </w:r>
      <w:r w:rsidR="00A576D5" w:rsidRPr="00666C8C">
        <w:rPr>
          <w:spacing w:val="-2"/>
        </w:rPr>
        <w:t>instrução</w:t>
      </w:r>
      <w:r w:rsidR="00B4343D" w:rsidRPr="00666C8C">
        <w:rPr>
          <w:spacing w:val="-2"/>
        </w:rPr>
        <w:t xml:space="preserve"> para transformar e revitalizar a relação entre o ensino superior e as necessidades de desenvolvimento nacional</w:t>
      </w:r>
      <w:r w:rsidRPr="00666C8C">
        <w:rPr>
          <w:spacing w:val="-2"/>
        </w:rPr>
        <w:t>,</w:t>
      </w:r>
      <w:r w:rsidR="004B5480" w:rsidRPr="00666C8C">
        <w:rPr>
          <w:spacing w:val="-2"/>
        </w:rPr>
        <w:t xml:space="preserve"> regional ou apenas local, com </w:t>
      </w:r>
      <w:r w:rsidRPr="00666C8C">
        <w:rPr>
          <w:spacing w:val="-2"/>
        </w:rPr>
        <w:t>as comunidades circundantes</w:t>
      </w:r>
      <w:r w:rsidR="00897531" w:rsidRPr="00666C8C">
        <w:rPr>
          <w:spacing w:val="-2"/>
        </w:rPr>
        <w:t>, através do incentivo à inovação e ao empreendedorismo</w:t>
      </w:r>
      <w:r w:rsidR="004B5480" w:rsidRPr="00666C8C">
        <w:rPr>
          <w:spacing w:val="-2"/>
        </w:rPr>
        <w:t>.</w:t>
      </w:r>
    </w:p>
    <w:p w:rsidR="001E3905" w:rsidRDefault="001E3905" w:rsidP="00A52A75">
      <w:pPr>
        <w:autoSpaceDE w:val="0"/>
        <w:autoSpaceDN w:val="0"/>
        <w:adjustRightInd w:val="0"/>
        <w:spacing w:line="380" w:lineRule="exact"/>
        <w:ind w:firstLine="720"/>
        <w:jc w:val="both"/>
        <w:rPr>
          <w:spacing w:val="-2"/>
        </w:rPr>
      </w:pPr>
      <w:r w:rsidRPr="00666C8C">
        <w:rPr>
          <w:spacing w:val="-2"/>
        </w:rPr>
        <w:t xml:space="preserve">No entanto, </w:t>
      </w:r>
      <w:r w:rsidR="00B4343D" w:rsidRPr="00666C8C">
        <w:rPr>
          <w:spacing w:val="-2"/>
        </w:rPr>
        <w:t>a terceira mis</w:t>
      </w:r>
      <w:r w:rsidR="004B5480" w:rsidRPr="00666C8C">
        <w:rPr>
          <w:spacing w:val="-2"/>
        </w:rPr>
        <w:t xml:space="preserve">são </w:t>
      </w:r>
      <w:r w:rsidRPr="00666C8C">
        <w:rPr>
          <w:spacing w:val="-2"/>
        </w:rPr>
        <w:t>é</w:t>
      </w:r>
      <w:r w:rsidR="00A576D5" w:rsidRPr="00666C8C">
        <w:rPr>
          <w:spacing w:val="-2"/>
        </w:rPr>
        <w:t>, em regra,</w:t>
      </w:r>
      <w:r w:rsidRPr="00666C8C">
        <w:rPr>
          <w:spacing w:val="-2"/>
        </w:rPr>
        <w:t xml:space="preserve"> </w:t>
      </w:r>
      <w:r w:rsidR="004B5480" w:rsidRPr="00666C8C">
        <w:rPr>
          <w:spacing w:val="-2"/>
        </w:rPr>
        <w:t>subdesenvolvida</w:t>
      </w:r>
      <w:r w:rsidR="00B4343D" w:rsidRPr="00666C8C">
        <w:rPr>
          <w:spacing w:val="-2"/>
        </w:rPr>
        <w:t xml:space="preserve"> </w:t>
      </w:r>
      <w:r w:rsidR="004B5480" w:rsidRPr="00666C8C">
        <w:rPr>
          <w:spacing w:val="-2"/>
        </w:rPr>
        <w:t>nas universidades</w:t>
      </w:r>
      <w:r w:rsidRPr="00666C8C">
        <w:rPr>
          <w:spacing w:val="-2"/>
        </w:rPr>
        <w:t>, subsistindo a par com um outro repto de ligação entre a comunidade académica e o sistema industrial ou empresarial.</w:t>
      </w:r>
    </w:p>
    <w:p w:rsidR="005C6683" w:rsidRPr="007D753C" w:rsidRDefault="007F61D1" w:rsidP="00A52A75">
      <w:pPr>
        <w:spacing w:before="240" w:after="120"/>
        <w:jc w:val="center"/>
        <w:rPr>
          <w:b/>
          <w:iCs/>
          <w:sz w:val="22"/>
          <w:szCs w:val="18"/>
        </w:rPr>
      </w:pPr>
      <w:r>
        <w:rPr>
          <w:b/>
          <w:iCs/>
          <w:sz w:val="22"/>
          <w:szCs w:val="18"/>
        </w:rPr>
        <w:t>Figura 2</w:t>
      </w:r>
      <w:r w:rsidR="002F7BF7">
        <w:rPr>
          <w:b/>
          <w:iCs/>
          <w:sz w:val="22"/>
          <w:szCs w:val="18"/>
        </w:rPr>
        <w:t>6</w:t>
      </w:r>
      <w:r w:rsidR="005C6683" w:rsidRPr="007D753C">
        <w:rPr>
          <w:b/>
          <w:iCs/>
          <w:sz w:val="22"/>
          <w:szCs w:val="18"/>
        </w:rPr>
        <w:t xml:space="preserve"> – Modelo de </w:t>
      </w:r>
      <w:r w:rsidR="005C6683" w:rsidRPr="007D753C">
        <w:rPr>
          <w:b/>
          <w:i/>
          <w:iCs/>
          <w:sz w:val="22"/>
          <w:szCs w:val="18"/>
        </w:rPr>
        <w:t>Triple Hélix</w:t>
      </w:r>
    </w:p>
    <w:p w:rsidR="007F61D1" w:rsidRDefault="007F61D1" w:rsidP="007F61D1">
      <w:pPr>
        <w:pStyle w:val="Caption"/>
        <w:spacing w:after="0"/>
        <w:jc w:val="center"/>
        <w:rPr>
          <w:color w:val="auto"/>
        </w:rPr>
      </w:pPr>
      <w:r>
        <w:rPr>
          <w:noProof/>
          <w:color w:val="auto"/>
        </w:rPr>
        <mc:AlternateContent>
          <mc:Choice Requires="wpg">
            <w:drawing>
              <wp:inline distT="0" distB="0" distL="0" distR="0">
                <wp:extent cx="2615828" cy="1628620"/>
                <wp:effectExtent l="0" t="0" r="0" b="0"/>
                <wp:docPr id="13" name="Group 13"/>
                <wp:cNvGraphicFramePr/>
                <a:graphic xmlns:a="http://schemas.openxmlformats.org/drawingml/2006/main">
                  <a:graphicData uri="http://schemas.microsoft.com/office/word/2010/wordprocessingGroup">
                    <wpg:wgp>
                      <wpg:cNvGrpSpPr/>
                      <wpg:grpSpPr>
                        <a:xfrm>
                          <a:off x="0" y="0"/>
                          <a:ext cx="2615828" cy="1628620"/>
                          <a:chOff x="0" y="0"/>
                          <a:chExt cx="3304489" cy="2057400"/>
                        </a:xfrm>
                      </wpg:grpSpPr>
                      <pic:pic xmlns:pic="http://schemas.openxmlformats.org/drawingml/2006/picture">
                        <pic:nvPicPr>
                          <pic:cNvPr id="5" name="Picture 5"/>
                          <pic:cNvPicPr>
                            <a:picLocks noChangeAspect="1"/>
                          </pic:cNvPicPr>
                        </pic:nvPicPr>
                        <pic:blipFill rotWithShape="1">
                          <a:blip r:embed="rId36">
                            <a:grayscl/>
                            <a:extLst>
                              <a:ext uri="{28A0092B-C50C-407E-A947-70E740481C1C}">
                                <a14:useLocalDpi xmlns:a14="http://schemas.microsoft.com/office/drawing/2010/main" val="0"/>
                              </a:ext>
                            </a:extLst>
                          </a:blip>
                          <a:srcRect r="7260"/>
                          <a:stretch/>
                        </pic:blipFill>
                        <pic:spPr bwMode="auto">
                          <a:xfrm>
                            <a:off x="0" y="0"/>
                            <a:ext cx="2065655" cy="2057400"/>
                          </a:xfrm>
                          <a:prstGeom prst="rect">
                            <a:avLst/>
                          </a:prstGeom>
                          <a:ln>
                            <a:noFill/>
                          </a:ln>
                          <a:extLst>
                            <a:ext uri="{53640926-AAD7-44D8-BBD7-CCE9431645EC}">
                              <a14:shadowObscured xmlns:a14="http://schemas.microsoft.com/office/drawing/2010/main"/>
                            </a:ext>
                          </a:extLst>
                        </pic:spPr>
                      </pic:pic>
                      <wps:wsp>
                        <wps:cNvPr id="8" name="Straight Arrow Connector 8"/>
                        <wps:cNvCnPr/>
                        <wps:spPr>
                          <a:xfrm flipV="1">
                            <a:off x="1066800" y="581025"/>
                            <a:ext cx="897467" cy="516466"/>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17" name="Text Box 2"/>
                        <wps:cNvSpPr txBox="1">
                          <a:spLocks noChangeArrowheads="1"/>
                        </wps:cNvSpPr>
                        <wps:spPr bwMode="auto">
                          <a:xfrm>
                            <a:off x="1932241" y="333177"/>
                            <a:ext cx="1372248" cy="565265"/>
                          </a:xfrm>
                          <a:prstGeom prst="rect">
                            <a:avLst/>
                          </a:prstGeom>
                          <a:noFill/>
                          <a:ln w="9525">
                            <a:noFill/>
                            <a:miter lim="800000"/>
                            <a:headEnd/>
                            <a:tailEnd/>
                          </a:ln>
                        </wps:spPr>
                        <wps:txbx>
                          <w:txbxContent>
                            <w:p w:rsidR="00393DD2" w:rsidRPr="007F61D1" w:rsidRDefault="00393DD2" w:rsidP="007F61D1">
                              <w:pPr>
                                <w:rPr>
                                  <w:b/>
                                  <w:sz w:val="22"/>
                                  <w:szCs w:val="22"/>
                                  <w:lang w:val="en-US"/>
                                </w:rPr>
                              </w:pPr>
                              <w:r w:rsidRPr="007F61D1">
                                <w:rPr>
                                  <w:b/>
                                  <w:sz w:val="22"/>
                                  <w:szCs w:val="22"/>
                                </w:rPr>
                                <w:t>Ecossistema empreendedor</w:t>
                              </w:r>
                            </w:p>
                          </w:txbxContent>
                        </wps:txbx>
                        <wps:bodyPr rot="0" vert="horz" wrap="square" lIns="91440" tIns="45720" rIns="91440" bIns="45720" anchor="t" anchorCtr="0">
                          <a:noAutofit/>
                        </wps:bodyPr>
                      </wps:wsp>
                    </wpg:wgp>
                  </a:graphicData>
                </a:graphic>
              </wp:inline>
            </w:drawing>
          </mc:Choice>
          <mc:Fallback>
            <w:pict>
              <v:group id="Group 13" o:spid="_x0000_s1026" style="width:205.95pt;height:128.25pt;mso-position-horizontal-relative:char;mso-position-vertical-relative:line" coordsize="33044,2057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MpMFZxAQAAOELAAAOAAAAZHJzL2Uyb0RvYy54bWy8Vl1v2zYUfR+w/0Do&#10;3bEk68tGnMKR3aJAuwZNtz3TFGURlUiNpCN7w/77LklJdmIXzTpgASLz65KH5557eW/fHJoaPVGp&#10;mOBLL7jxPUQ5EQXju6X365e3k8xDSmNe4FpwuvSOVHlv7n7+6bZrFzQUlagLKhFswtWia5depXW7&#10;mE4VqWiD1Y1oKYfJUsgGa+jK3bSQuIPdm3oa+n4y7YQsWikIVQpG127Su7P7lyUl+lNZKqpRvfQA&#10;m7Zfab9b853e3eLFTuK2YqSHgX8ARYMZh0PHrdZYY7SX7GKrhhEplCj1DRHNVJQlI9TeAW4T+C9u&#10;806KfWvvslt0u3akCah9wdMPb0t+eXqQiBXgu5mHOG7AR/ZYBH0gp2t3C1jzTraP7YPsB3auZ+57&#10;KGVjfuEm6GBpPY600oNGBAbDJIizEIRAYC5IwiwJe+JJBd65sCPVpreczfwoyubOMvTjNPKt5XQ4&#10;eGrwjXBaRhbw3/MErQuevq8nsNJ7Sb1+k+ZVezRYft23E3BpizXbsprpo5UnOM+A4k8PjDxI1zlR&#10;Hg+Mw6w5FMWGcmNg1jgLbG70QZCvCnGRV5jv6Eq1oGug0qyePl9uu8+O29asfcvqGkmhf2e6eqxw&#10;C04OrFzNZH9TCIoXorpClhPsWpB9Q7l2EShpDZcWXFWsVR6SC9psKQhKvi/cIRBeR0VqAIsXoIkP&#10;SvctFyF/hdnK9+fh/SSP/XwS+elmsppH6ST1N+DwKAvyIP/bwA2ixV5RIAPX65b1uGH0AvnVcOgT&#10;hws0G7DoCdu0YGi00IZfCxGGDD0Gq5LkM1COgKM0THrxKi2pJtXgg4Fn50AF0YK23UdRANd4r4Wl&#10;+1XR4idxEoM0TLRc0zwoQir9jooGmQYQDdDs9vgJgLvLDEsM+pqbLxdGBW7WjVzzRTxLIvBFMlmt&#10;1ukkitbZ5P4eWnm+mUezIInizegLVeFCdJ+2ioB2i//ujm+4wQjc0NlrHbomLcFzoQbpQu91EjCP&#10;xbVEa2MCKDTbnsITMpZLiI9aYrarNFpJKTqUC86BciFR5lKkNcp5nx9Vj9blKFSChn4b4q1Pk4Gf&#10;JBmkMgQujrPAD23gWwnajJnN0yhJnQRiID1JbKgPWe9CASBFC3BE5gLvm3pAHUgri9PYykaJmhVG&#10;HFbq5uWleS1dcOiDyzIQA+erNGb1hhdIH00u0ZJBXqppD9KoCxLzwINt6WNNnRY/0xLeG3gWHEb7&#10;0p/Ow4RAYhnOrDmsNmYloBsNfYf6OdDnhv16Y0ptFfBvjEcLe7LgejRuGBfy2uknmkq3fmDA3dtQ&#10;sBXF0SrEUgPi/Z9UHAYgJKfjL+ZFvhcHFJ7p1rzrSB9geHRJ++K9MaqvKC4gypxn+jgxpu4Wr0p3&#10;wXwWhlFgVT+bzYI0NTBOqg9mKcz3dQLkwDCxYTE+9hey/17iG1OeyYFG8/MYIs0ceTbTMA0VaM2a&#10;pQchCX8OlLkvKNwC7NV+yp0v1K0P2wNMnrxs3lpbDEFlDI1KyD891EGVufTUH3tsyov6PQc650EU&#10;mbLUdqI4hcIIyfOZ7fkM5gS2gnjzkGvmGnouHLhYwStTMpv/T0h6HVq52WIJ6kgYe1aonvft+lNl&#10;fvcPAAAA//8DAFBLAwQUAAYACAAAACEAqiYOvrwAAAAhAQAAGQAAAGRycy9fcmVscy9lMm9Eb2Mu&#10;eG1sLnJlbHOEj0FqwzAQRfeF3EHMPpadRSjFsjeh4G1IDjBIY1nEGglJLfXtI8gmgUCX8z//PaYf&#10;//wqfillF1hB17QgiHUwjq2C6+V7/wkiF2SDa2BSsFGGcdh99GdasdRRXlzMolI4K1hKiV9SZr2Q&#10;x9yESFybOSSPpZ7Jyoj6hpbkoW2PMj0zYHhhiskoSJPpQFy2WM3/s8M8O02noH88cXmjkM5XdwVi&#10;slQUeDIOH2HXRLYgh16+PDbcAQAA//8DAFBLAwQUAAYACAAAACEAn/AjRN0AAAAFAQAADwAAAGRy&#10;cy9kb3ducmV2LnhtbEyPQUvDQBCF74L/YRnBm91sNUVjNqUU9VSEtoJ4m2anSWh2NmS3SfrvXb3o&#10;ZeDxHu99ky8n24qBet841qBmCQji0pmGKw0f+9e7RxA+IBtsHZOGC3lYFtdXOWbGjbylYRcqEUvY&#10;Z6ihDqHLpPRlTRb9zHXE0Tu63mKIsq+k6XGM5baV8yRZSIsNx4UaO1rXVJ52Z6vhbcRxda9ehs3p&#10;uL587dP3z40irW9vptUziEBT+AvDD35EhyIyHdyZjRethvhI+L3Re1DqCcRBwzxdpCCLXP6nL74B&#10;AAD//wMAUEsDBAoAAAAAAAAAIQACdUZPq5EAAKuRAAAUAAAAZHJzL21lZGlhL2ltYWdlMS5wbmeJ&#10;UE5HDQoaCgAAAA1JSERSAAABFwAAAQIIBgAAAaPPo2oAAAABc1JHQgCuzhzpAAAABGdBTUEAALGP&#10;C/xhBQAAAAlwSFlzAAAOwwAADsMBx2+oZAAAkUBJREFUeF7tfVtIY1n2fkO/NP3S0A8NTT8M8zDz&#10;ME1D0zTN0D9mYLqZZoa50XP7M0zTND19qeqqsqpEy/KC8ZaUJphojCYao8ZgNBjvV7yiKCoqiCii&#10;+CAigoiQFxFE+P7r20nKaHlJYrxV5aN25ZyTmOyzztprr7X22mu9hhuEqDrj7FjF5CqwEzjflTa5&#10;BtT2BK9Eh4g60zzqCxydjZaxrcBRZAi7M5He8/oBMD/SFzgLD5fKM9KfiHDpDDxLEoWJMzuTrLUH&#10;ji6G/NqpwNHZCJsyo6OjeP211+ByudR5S7MXH334vjoeGxvDyHA/dnd8eO31N9HQ0KCuBzHL4RYG&#10;Lv0xRYJTO5OUYwwcxQZpBY7A0ek4tTPZlrbAEfB9igGG6jEYqvqQkFEYuHoyvntqgL56FIXV/fgp&#10;XR+4CthbFwJHp+PUzvwrqRhD83snDs89aeNLQK69U50nPavBqJyfBIrJ4RXgbl6t/8IZOLEz48sH&#10;eJJtCJydDWf7hvx/vkhM07swLp06C2cy8Hbg9TRMr/s/M7EMOJxHR1Ao9gOvhH9CCb1yiDM70z93&#10;usDiaOUMpJp8bEQmznCxdspQf96ZwROe+f3M0sDRUXQvhnQk0EghT4+Q6gQYnKOBo0O0jsk0fwxn&#10;UobongkchGBVOPh4Z9gW5b+1VR5FB9UZs+fsL5gJeQTVQyd3hG1THld1BxnaD147C86uo584lzJB&#10;kFmDCO3A8TYQECdjMsC2tnjldMwcG4Rhd4ao71nAprySAnzlTwVfg8eUN67BQ+pEgog6E4TZO4O2&#10;sX0MyJAelUfI1/bxXVhagkM3OqjOBAfw3Tt38PGHH6Gi3KrO56bGYbGUqePXZMYmVk8f7QpByr/x&#10;+mv49JNfY3lZeir45OMP1etZUL8wco5kDMWQDOvLgupMkWtEnYQDe8uL8iEUQ2fz7BG45wMHAUTF&#10;M6dNExSsGxvRMS/xvDN1/WGqY4KGAY6bF3HyjHMy5gKvoThCmePj/iyEyp1Y4YXHtE5lJRzs7mA+&#10;8EQ4PVRXV/tPzoF/MJ48JE/kmdEIRpenN3yOHT6HnU5l4ERtJcbOkGDz8kiNTpmoBHmlLZg547NT&#10;wmI5JX6r4iyc2plQJGYYYaqbgrlhAUkaU+DqyaCOrD7rXsLjjEMdOByE1ZmrQrwzpyHiztxLfYbO&#10;qV2sCsNSTFLQUaftmT3Ajyk69ZloEXZnfkrOxnIY+gGdDnfTwjNzjiOszrj6ItdS6gfOM3RexLmd&#10;qfeLkqhQP3SO8nMMZ3bmfnJm4Ch6PNCE70CImIEjxUYExDm1M09z8gJHh/j2m68DRxB11KycR0FM&#10;jI3jL3/6M95/3+9ACkVCjjlwdDZO7Uy4k3c46D+m0Z2GS39MRLg3dm5nXPWNyDDWw1g7hWyLF0Vm&#10;v+VwEmwOJzKLPDC6ppFZ7EG5nEeCUztT1bmOpVM0PypTjcOHamqDyJSVU7RWXnf2naymHscLnSmo&#10;6ld62GIYcs7gnkWJ9xSX1Qmwec7WVY90pi5EwLmHzlbLHN3b2JCJiaZuVVf4zhnvGVbR885oSg8d&#10;ikRK1unzi6l+Uc1BQRub3S5rOt2eSsguDhz5YW06mZpnMvDIyskSa174INiRYJuXqWhwLDxP+GlQ&#10;nRk5hT8ep2pfMNimhHlDPQ+hrWHwKMfzVhLSj1IliKYT+n0mZQh751HqsN8ndYRthv+FwN0X2cz9&#10;GvZOGZMhsLdtK0WqqNwNcsbxTgQbmflOSp4Sco7h8ztSUnbUa/7a9+d4vINISNGI8HODg/NIB0KO&#10;OboMrlFRrsKzCjLN7sCRH6+lG+oCh+fD7FlGiqYQzu4t9IixPCJkove7W1TOOjHmkkVdqO4PT8AR&#10;lcqhfYjXfnqarw7eeOM1ZGZkwlxUjIM9vwmfmJioXoPItLQHjk6Hvcc/GjwNbrz33nvqODnxMRo9&#10;LzqtM4uaA0d+vHawHr7AKrXZAken43FG+Ep5laMycOSHGk07J4uTE7ESid8jQqjONLzowD4VkQ7X&#10;03CSWnGunDkJJ/n+yYpzk2P+kyjxvDP5lf61o3Bg8b7oM4nE81XVd/KzPkKZ6r7wv9Detfnc5dMU&#10;gTnjHjld73vhMRU5xgNH56OocR5lLeHzUPk5sRKn8kzT2Ol3QHRNH86uTWOnD0c+kI6p8IbguQxc&#10;XeNCusEFa8sackq8MBhPNzus5XZkmurVZ7OK6mEyWwLvhIdzO3OVeLU7Y7HWIDHDgExjHYrdU7C3&#10;rsEsrxlmLx5rTLAUR/ZoLwuXSpg0Qw06Jg6wEIHjPQgOvzXRkbqmRUWqHvZfvELEnDCWJn9o2GWA&#10;9kdFdxRUjgIxIwz10KsCSdM4sIWx0UH/hUvAhQlj8USw/BJjkECOnvC1jEhwIcKEYaJdCVpFDsUa&#10;URPmND4ZHvYLyjfffFO9houamprAETA+elSL/uc//x44Oh09MSZOVISpDUPZpXP4n//4MnDmx3/+&#10;33/Ua02139J/95231OvqyhKmpqawtOT3Hs1Oz2B+dg6/+fT/8PY77+EXv/gF8vJedEgfh2sgAsvv&#10;HERMmM6upsDRzQOdoelZzwJnF0PEhEnWne6LvgmIlc4TMWFyy/0B2AnpepQ2rMAzsiZK2J6KDZgV&#10;YbwsU8WKPLklOZ6TGZwuJLqT6kd3ZQYB7qefvVB4T7Rfe/MOvGObGJj3xxzMbvq5YUkmIL7ye6cY&#10;xyTv149swN6xj8SAj6yyJzYzQtiESdHo4BzZRrLBjfFzAhnOA6fZGbnZxtEd/PduhjK6J4QAkayO&#10;nQR67fTl3fAMbuFuksZ/MUqcSxin6AlrIaZ2S3sPBmIQa1XetqG4YU64YES+z965CXdDa+Dd6JFb&#10;cBifweVu1ykul/NwKmFqek5/fObG1bBWfU6CrWMTS0JouompKwcbiT+8LO+3rmInuntBxymmCDnJ&#10;2XN2rNpxvEAYvcEfFngeXD2byiEfLr57olWvXIvj34USJbSty/udk/t4og3fyiYdw7GgyKH3EsMb&#10;YkcIczfF3/lw4ejZwVoYTzdd71feQlfIzmrkpn65CUP1pJydDYq78wP1D0EpkG0+PaY8iOeEsVii&#10;24dSWD2EiTOs6UeBVZpwiRJsZP9+mc00hYca8UmwdwcOIgBntTvJZ3POc8LMRzmug6jq3lAh48fB&#10;eNsFGR6hNx1u43I5nawT08I+IeASl2foAOvL4a9aH0f7zNlyQBFGXxg7r1mhcwJdM/7VhPvpBeoa&#10;2f2kGw+njQkVNMY6dcydDNbm2IQfU9t5dIZOpQiTGKPtXMeRXNgMZ78I06ldFVhOR1NwSAUFMIcM&#10;W/Aa36fHj86uDiFwebsPGdYBeTf2MHtmA0cvQhEmNf9oqGx3dzeSkhKR8iQ5cCU6mFzTapk5FFZX&#10;Kx5pipBu9kJbOQSDawb51WPILPYiQWOEpfToUjIJVt13OOd8+uuPkZudEzi7GCzu04W7Iky+0XLk&#10;BqqqqmA0FiJZiPPGa2/iw/c/UNfffN1vDXvq/VK9o6MDZvPhGkb60yf461//HDgDHmQYsRADDV1r&#10;PTRc/ybfz8Xkf//733jttTewve1XqHKzM9HW2ix9TpL5+wAet3953Fldg+HBIThrqtR5KB6eN5SI&#10;xkvyOnlHfCpIIRoEFe65hdNZ/rLwnDCaZ4WYuwTa3NcUKjsoWmSZvIGj2OJe0tn+neeEIe6n6dQc&#10;H2ukGpxn6jqnoaI7Wl47GzpbV+DodBwhDJEpnMNtSbHGN8k69IuKGq669DSMXbDR4G5KeI6sFwgT&#10;RHXnNjZDrOpYgakHpjk/nwDqO/5QkHAsn8jgDn9vlMKphAmipseH5UsgkEOs7LGlfRXCRr2loXcd&#10;Ho/H/2aMQJHpinK961zCBPFTSg4axnxRuxuOwyfE7pwG/vW4AG1Tfqs7Ftgikcd38FOaP14sWoRN&#10;mON4kJoLR+8e2qe2MSFjQLkT5DrvjwzGVz4x7s+alvf75/dQ07v93Kg8DdzU4RSFrmN2V/1dcCtv&#10;8HvZeM7r3C7cNbsNZw+QkOY3P2KFqAnzsiNOmFMQJ8wpuFLCbK2tQpNrQqquAgZHP0q9y7B6F+V4&#10;AE/yK5Em7w339gY+fb24dMK0tnUj39YGz9A2BhcPsCCSc1O0PGoqFKR0F/GV1xZFWtMh7h3ehLlu&#10;EuUVl6PkhYNLI0xhiRX2znW1rZ3pMiLFhlBrRohU0+/Dk/TcwNWrw6UQptQzgxG5qSjocSIm1+k6&#10;3cTaWmRLIBdBTAnzRKOFd3wTUdiL54JDrXlyH3eTLr45MRzEjDD30vQRZZeJFvyNnGN7NC4DMSHM&#10;I02hWnC/KkyKip1rPX/bx0VwYcJwke7s7XSXA1roT3JPTk8UC1yIMJ39/Qhzg+qlYEieSG5+bLOh&#10;BXEhwjRebMtfTOAejNXcdxRRE+beOQFAV4U10RQLKi4ePnIcURPmAv7tmKNrhg7TGDmKAoiKMI8z&#10;T/d9/POf/wwcHSKYaeos/PznP1evX/71b+o1FF1dHYGjk8GIi3z7+Q7uSBAVYUbpnD0Ff/7z4YLb&#10;//v3P/HhB7/C22+/rcJb09JSYdAfEjU7S6OuLy9M49GjR88/19vXia4O/0a36fER9Pf1qL89i8Bt&#10;I7HVFyImzNT42UG+7Pz6un8C3/Vt471331ZbRwf6e/H555/jxx++U++F4ovff4YHDx7giy++wJuv&#10;v6ECnjfWDpWA4aEBaLVnrwMxMDJbd3YaoEgQMWGScsPLZnHVoIQpqondcIqYMNWxHcoxhXswdgI4&#10;YsIMn7ImdBPAVYdYIWLCXMIiZcwwqZaQOHVfHBET5iSGSc8tQGKuDVprt4qoYtPbe5Gc70Byph7r&#10;85FHK+zv7+NpdgFSnlVCZ+9HYe0kDM5xPLN3I0lXidQ8I7bWjj4m9m2op8d/ckFETBjO1MOz80jX&#10;O+Hq9aF1yqdygHJtiSuKwZB5HjOxIN0EXFBzDgLPyttQeEZeHLe3DVnFXpV6pnV8G6MLMgvKd9Dl&#10;Seudjd/La0NzQLcMHQY4a0oaUeOqV9/RGKPVzIgIU+P2wFS3AO/IDqbWhEgRmCnkcu4J6J05UPl7&#10;HgXi84h8kw2Ozi10Tx1gRgisRkSYIJfwAbRPbKnvyNZGFpJ7GsImjMk5ill5WpVdGxeO+eeqJTdm&#10;WL2ryDbVomNqV3HCRaAIL5xKD6KtLfpoziDOJYyxzKYyuQUDnav7I3uipyExsxClLeuoaNvGN8nn&#10;b9I6D9R7uS+B4NKwd2IfKRnRr1+fSZj7T3MwKNZi4PcUmMPovOy65+GepghN4yKXRP4w2qpVZFCm&#10;8WLuSj4374T/OAjG+TzIiM4LcCphfkjSqhjb40jUlJybX/QsJGptKoCIoa18sgxhXRYW7BDi6C7o&#10;rjQ4XtzENSvfnZgdubZ+ImE0ukLMhLJJCCYnZtE9cZgMJBLcT9UrBZFCmMMxtC3LI2+XWSZVpuJo&#10;kV1wMgGku/g+KbK1qRMIc3Bqyv8gGHfLQOVIUOSoQr8MHRKFnHKcMGzkosaRddxJiiyOl4bAeXE7&#10;3TM7qK4Nfyp/gTB1YeTHeZxhPDF3/lngzluOQE6vJxEl2DhdM6lcpNDaz64JQxlUO3DKMDgBRwjz&#10;UwTs5uzZUE8+HDzV+4OP6fU7iRihjTJnYGEf+dXhpdXhune4t0uOTA5zqB4hzCB7FibuphaoLXvh&#10;jCim6OdUyjXs44Q4qVGnqR/cRGdveHsIckrDjwXuCtOB/5wwD9Mj369c0bGFJd7JGUjRlqtXDqPj&#10;BDitkWu4V8lEO+IMkFsiXalYlQf0NO/8Weo5YUTXihjDY9OoH95TP3Ya2kSo8KtPIsBZTW30FFvs&#10;NFBRnhPKaLSRe+3cISlDT0OAMFFQJYCElBy0ytx+0hZAs92fHDXS3W1s3P7H7Fbc330cJAq3+yWJ&#10;ohgNxsXOszrOTrGuCJN4htc/HNxN0Skd5HgG/RSdfx/UadPzeY2hJAbnUaWN3zUm4zKb1TSiBGfG&#10;XFMYhCnxXNz19W2KHu2TviOL+6xUwYiWLXn6J934eY37GkLzw/CGBmZ3kaa7eKSVs//sUaII0xEj&#10;t5xGZ1L+kWA9hU6ZtRblvsj6x286nEYiB7OtTi7viWw4wH15ALFA08TZGqEiDMsaxBLmhiX0CauI&#10;qqNSFfDrgzcbehw8P34tOPQ4bXvEMOSuuLLWFeyv82psMH4OMyjCULrHGsYSK2pFi3YP7qN3Ye95&#10;lHfotM1pOZQwPOdnmAaXsXv1wz44+oE7j1Ll3djCn7NY/XciFGGYwTjWWF5dAq2GxtZhZBg9ouZv&#10;witqCdO/MTtIsDIRGzOG9MuHqXw1jYhN07WJXEs7yux+AZlTEPtQD97y/rb8+ClQhDle/oSJbE9a&#10;MYwEvr0t5QcOfSYLq5vILChTDu4cWzcKasbVRtE8+wBS9dUiVIsxu0D+OYqSCv/sZjIZkfj4oTqO&#10;Dc7hGO8Jk9InH32M7U3/mE5LTYFGk4l//P1vqpTT/779BllyTqRwQ+kbb5y4rtw75YvJYsZoIPd2&#10;salIrW0Hsw53dbbiT3/8Aq+//hoMBgMGB/yGZHJykurT66+/rs6Jt996I3AUHtTd1B/b5MQf+s9/&#10;/q2OnTUOlTPqV7/4pTp/47XXUVxkQlpamjpnsYL33nkXX331NXJzstW1INwyJfrnlOhwnKgmoxE6&#10;nfbIg37n7TfVQ3n9jbfQHYiK+OXPfwGt9EWTkYFff/wJvvrvV4qgoThvW7v6tNE1FraFGgnKpZ+R&#10;+m1CwT6F4yn48sujScLCQcM5qpsiTLJovtQ3Yo2nIkum/KMxalgbozdXzkJu8dk+5uf8RT9srGFz&#10;ui6cnSgpM7yc75GizHJ2xOdzwjh7d8PyrUSKmq4dlSwnUpDRYiG4T8KxSfhEPCdMYroOk+H8RYRI&#10;K6iMekO6tfl0PeMiSJc+nYfnhCHqzzGsogW9cZGImqAi7m0JP696rHGEMD88zFD55WKN9AI7Rhcj&#10;G6jmS8r6+jQ/vJQwRwhDuERHopsg1nCJZXxaIZ5Q0ObtuaDAPg1dEYSxv0AY7O+ISb4fc0FcbK1E&#10;y4hPGYqngTKaQ+6nJxdfyz4Ofq/FGn46zBcJI0jJ1KHj/IRiEeNOcj46Z08OVSZRaHmn68+v6hgp&#10;6Ma4F2HGthMJQ/yQmK32MMYaNBa75vePrEmRKHR9mJzhl2gIF4siFjQi4yLFqYQh7iVnq2ioWCNZ&#10;W4oe4RyuV9OJzqgrXWWEWSnCAH3GT6J0g55JGKJATH2Gia7HWCA/SCuAvWsNjoEd3HsamyioIKh0&#10;MBgpKS367z2XMEEYq/rVenXoEIgWpLFawmhehMZoV46qWDgR+R3MHFsRzSLZMYRNGMJV40RV5wYG&#10;xa4KJ5XkcVC4jq0cwNV/IE/z0EWhKyhEdc8WJoT1o7E5+b3Uv+z9m9DoYrNdKCLCBDEwOIacEjfq&#10;+3bQO7evggPpXqCaQkHKJ8dXTs1MeExO8476UOydRoHx9GSEDNModHSpoTsgf8NMjPxezmL8TjYe&#10;83u5tMLvZRhcgaMP1c7YbiCNijCh2NleQ3aeASm5VungiGis8yo1QaFzTKVTepptQG/P2dtqTsLU&#10;6KB6+k915dBXjcHSuAiLdwkG+Y0UnQ0ZeYWYm75YTaezcGHCvKyIE+YUxAlzCuKEOQWvMGFk3vRt&#10;YpcbNXYYenCR9YxXBy8dw1Q4a1Qt1FyjE2bXJOy9G3CN7qFxYhed03vonodqfcIng9KGRS+kyvS8&#10;zeygb3oXbfJ5j/ydY4hJ9ZegLWvCw8xC5Oovxzd/W3CrGcZgKhU73QqbWFzuUaBrTiwlsbqYYzao&#10;L8cC1LdpdDAohVHITPztmfSXmM001SIz99VholvFMJ6WHtzPtsDZvY3mkTW1zY0PMVaMESnISDTi&#10;ab1y85V7YB+6Yjdy82O3+fum4cYzTGtzG9LzHTK1iBU/s6dC3m+qtkFvAnfu9YqkYxSZqbYPWm1s&#10;4gVvCm4sw/zwOEPlWSaTLO2Ht13hpoGB7QPTPjiH9vAk92YXMQsXN45hEjIKUTe4h0nRFWLseb82&#10;0EPONZDm8X3klrVgYiSCIvA3DDeGYb5LzEZt386Nyu0Ua1DXYggrd/Jnm5tEbEbj879eXDvDZOuN&#10;cHXvvtSMchzc4cfVUVfPOhLSL5bs/apxrQyTkmfB0KvEKcdA05+lo4pcQxidlINbgGthmJGBQVi8&#10;15mb8+aA09TImkibfp+Y49FtYLxKXDnD1NS44Yx9/MutB3fQufo3kZQRm9prl4UrZZi6OvcLu1vi&#10;8INuAyrErv5dJGZcfSb9cHFlDDMzMQpbS+QKy8jICP74xz8GzqTDga1G9fX+xGXcsxVEsCST0+nf&#10;+040NjaqV5fLBb3+0InmdrvR3u7P3TM6Oorc3Gzs79P1BgwP+7d39/b2wmotxVf//Q8mJ/xRJhaL&#10;5chvDg0NqW1a33zzNQYCe8dYADGcsv/HQTcC8xc52zegNRT7L94wXBnDpOujyx10nGGCe9OYBDfo&#10;zvvFz99Tr2+95a9c+dV//42Fufnnm/2+/Ntf8Jv/+zU++91v8Mbr/r9/843DW//m629UQt2F+WlM&#10;TEwgISEBra2tuHfvnnqf+/smx/0pr/70hz/is9/+Tr2ODA3jj3/6i7r+zTffqM2GSUlJ+PDD9/Hr&#10;X3+Mn/3sZ+q9SECfDQOHSzyz2Fha8l+8QbgShknPzscgKRElKAn+8Y9/4Ouvvw5cATIz0oVfuJoD&#10;PH6UoF6ZHTmIB/fuy0hvC5yJRfYkWe0kZRlS4t7dn9Qr8e233z7fL7i6uvpcgmg0GmGmr+D1NGJ5&#10;0S8d//jFH2Avr4Am0787VqvV4av//AterxcT436HXIb07Q9/+L36+2iwugO0jO3gYdbNW5O6EoYp&#10;ct5ez+Z1gMOAcc/VbcvwNsW28uFFcekMoy8shud2uBhuFCiQGY+TrLmcwhzR4tIZJinHBFU9IY6I&#10;Qaemzhp9HqXLwKUzTKapTiWDiR4H2N/zYW11Gb6dLZ4Frt9QiF7Ffq6vrWBvd+dCveWOsxLPCmZn&#10;LmGHWJS4dIbJtraqaLXjaOnsRaKmAAnZpao+ZEX7Jiq7fXB1r8Ez5EPjqE+t7rZO7aFtel+19pkD&#10;tbuuZeIA3vE9eEZ24BrYVUXu7J2bMItlkaV34kGaDgazFbt7sQuKqHS68TgtH4l5FShyjaOya0f6&#10;u4e63g2VM8s7uqv61Tm5j66pA9U6JqTv0t/myUB/h7fhGtqT/m7A0bsFQ+0IknMteJiuRbm9OvBL&#10;R8H7am2+OVLm0hlGa2uD2dGIOylaFNdOwt66gqaRLXTPbqNXrEZua5rf8m+FJGNxYY7uco7Ms0Yn&#10;36PXhHM9G0tIrskfMsBqfMWHwfkdtI0fwNWzgvLWLWQXeZCRHV5qP4PZJsxsgs27BHfHKlrHttA1&#10;s6VCFJigmtlwmSiFv8v1Zvb3LNbke8H+8rO8T+55ky6qMI6BhT30y5c2DW2iemAPZZ55PNaYYbA6&#10;YG+Zw3D39SUnOI5LYZitrQU8fJqvpEZaURtsbVvomPNXog7G2sZu7J8OPiQ+UNZynxDG7J0XRXJ4&#10;X20o1Fo6kKLxe1RdHq/oWhbYO3xKujHfIz/P/XLcN+d3510+aB1x/wLztzFAvXsRyLUvwlQ3orbE&#10;Oatjv/s8UsSMYbZ9O7iXooNrVMSxWEVLAcUlUWeHq38b00KEmxBayYfCfphE6qUa3chzTkJrHZFp&#10;IVddZztLsl0FggzKpHyZli41wLgRtG9epsAhf0LQyto6/4euGBdmmMcZejialtVczZvizYXCUGKH&#10;rXVTJWJn9sPrBpOi2ttW4OrbQtuYTyTfjuhCmyr/sL15HY9lJM/MXu9KepBMQyJuGIF4HAtCZKYE&#10;dnZt4k7y0Yxxl42oGebuk2w4RUkdWto7V3LobK2iwO6pGgnXgR0ZqYnZVplyqDv5pxvWrqHeRD2E&#10;sbecfkbEjG0d24eja0Nt2a5y+dehrgusmuKR6fI0sO9MZkBDgZmtrgIRM8z3ScIoAxuYimB+ycw1&#10;KW2fD4SJrS8boT/xMMOM6u5dDIqyuiCMw20pVDjJu8cb+8ao/yGRhm0yrdZ0b6o89X19x0qnXCKC&#10;09GsiJmEzPDiY6hnkXGofyVEUbQkEoTNMHWN7ahonIs6wW+yrgJNwz5V6z0CXosajzMMSulmQQX+&#10;HpMGsxxYkDlI5OBxaFMWlzw1Mg4ZvH1sGxXdW6qa+WVDuvQcJtcMFpcjW3xk35l1xNHLuJrY56wi&#10;wmKYO6k6mTMDJ1Fiam4expphtE/uqZTYl6XO8HvT9HVoCvi6REVRVtJJzHFiCzASdXZKIva1d3ZH&#10;7WRgkQhblT+s4jLhHge0hdEXMufOT+8kleOawJXY4UyGoWjPtngg0jwmcLq9sHoXlYJMf0no1BEL&#10;VNS2o6xl6zkz0kRlSTkyAEffEcY4pQUlT/B1W75sQaQN8/ow2r+0dQsPU2ObHSoUzXMQ6XDxwHDe&#10;b8/sAeytG0L32C1gnsowUwsLKPeKhhhjOOs8QvQNdIlaMCV3FZyzL4rsfAuq+g+/jVJFOQJj1Gjh&#10;jct02jktD6FjQ3S52Iv8ViF3siby8jungVPxMHcn9O4gWxebKfVEhllZnYetKVZy5UVMjI1DX92H&#10;5pFdZa1wNFwEz0w21AZqoFC6iOGmHvLmKcptpE1JJ5E4nKJGpb8d4zuwd+3gxxSdvBM92NcgHL0H&#10;0Ghjk1ksFHRzjMwDVb0+meYurhCfyDAFjqspWv1ENHrWlR1c3FeZWaOZoiqcDbB1HZKeDzWWkuV4&#10;Y8UfJgHgulFl2yoeJWfI1cgRXJAdkwND9SRmFmMvzYMgdZjKpLpzGQ2ei7kKXmCYh5nFijBXhZx8&#10;M0obpuEZFmkjT5ojOVxQ5OZYup73d06GU6j1sx1yHG07yZpSTCMCuHH8AKaGJdgd4afY498TlN+1&#10;Az7cT76agG/+bp/oRwbH2dXdzsMRhjGZzWi6pmCnO6l5qOryr+Mwx4svDMZ5JMphj4x2Qv7kyEO9&#10;rEYGYqM/p09Efa2YsMnaMnnnbHBqYIVe0UOVoy1Zf/Lq9GWCHmL30C4S02OUejW98DDa/rrwMNOE&#10;6q4NdMpomBZxTStH/r2AqfllmBsOS0gsUF+RD570kC+j0ck3SX1m0oeydh+MpheZhv3mYitXt5np&#10;yj20rxIQLSxenn54FmgSDEufzXWzWF8SAkeB5wzjbWxRWZxuCv6XnAlbyya8o1vKi8lQAD6oIBIz&#10;81EfyC/KOm58BLGYgiJplDLsW22fD49DQik5Va7Ifyxu0SM0rejZw4O0m5GlisshDWO+qLNmPWeY&#10;VI0e/UFN7Aaho38cKVqGHmwp/83wwoHK+pRSUKlq4xGMTVEPkVKGr1fUyKhD0hkGehlqJtA1voAx&#10;LitIP1kEObekDgVmm3zy5kBIhJ75fTzRRp47nnjOMI+0ViyE2nk3EJ0yXH/MsKDIOYA8axc8y0C/&#10;KMrM8czcc3QGBq2kk5RVJYGk0UwOtuOfOd6Cn+FY4jTE710TRmGp8iH5/S4xmVxi0j+rXUB6QRUy&#10;jC4UW2PvYY0l2PcCR0/gLDI8Z5inBte5BctuCg52N5VlZW+Rh6Svgbl+GrbWdZVEnKGSVJxpETCl&#10;BiPkuI7EJQJOIVwjohOOjHVSo1d3XnSOWeEULgtQT+H3sOIWQ0QZalk35POHhLrHkWlwwuzsBiuv&#10;Fxpv5m7F46ACzrzk2OdRZHjOMOmGurBKqq6vX4/CForN7Q2Y6mbAyiK0jkJR4e5CcrYJiblWGJzj&#10;KGtaUYuQjIGp7dlGff8WGgd24B3cVouh3sENVYzTO7yNxsFNuOV9Z/eWMOOaisCztO3D6J5XJUcY&#10;tllSWXtk8TQwK6KqbwtGy82afs5CeRPFQ+idhIfnDMN4kd4zfEcn1b0kcnNz1Xu///3v1fmHH36I&#10;3V0ZpoL33vNvYc3IyMDHH3+stpMS/BvuLvz888/VPmjuV+a21jt37qj3t7a21Dm/lzsKT4K+ckDV&#10;w4u2osjO9j5W17YxPbeMldUtrK1z8okc/jsFHJ1bcLiPRsGxwGl21uHux/39fbWVlvf197//HYWF&#10;heq4q8vvKP3vf/+raBKk28DAgCqzGaQ96ffpp58+31FJOn7yySeKvsRHH32k6oHy+nkodPQGjiLD&#10;IcNkFKBx8nSeC3aacDqrVXHV4aEB/Osf3OMsVpanEY8e+rescv9zRnoG2ttaMDM1jbfffAtFQrwS&#10;s19kZ2ZmoKfHP4daLGUoK/W7rH/+85+r19def1O9EqG/G4pUQ60KzuaaUeSCNTYQAfccJveLZaa4&#10;LZfbZoNgAVjWLiXefe/nONjfUUz0s/feUdc++OBX6rW1tR13f/he7dV+mvJEXbOUmPHPf3ypmDBI&#10;x4P9Xfz+89+pwrYE95iXlcrgO4VmQZBeF64N1NbVrbJWnhcVNzQwiOXFo3EaHZ0vboNYXz86v/V2&#10;92BlSebNM7C1cfg3U5PjmJ46PXApNbdIBTjRTX9Oly8NQRuBd3Va4NL66pqiV7CKsc/n/6udwCux&#10;u+NneUoPYmU14I0UHByEsqXQuqNDMRnB95hhIoi5uTns7+5hY+3w708CreGMnAua1US6oQpd074L&#10;bjy7Gvj2dlFUN6/2/9Axdp2gd5z7oG4LbC3bWJiJrvDeEYYxW6xqgYqJbW4DkrOL4OrbUPuFrprJ&#10;g/KBOkxqQXTi/TrA8PbEzOhXxV+Y7B7JQ/CMipiNXIG+FuTZOtEsM9esSOEo9d8LoUrMaUfN9e8X&#10;ChfG2kAoYpQ4UTsqqOhUayS3QdBU1rpg9ayhe25PueOvEr1iUz+5QA3Fq4Z7ZA8ez8VCTE9kmJGR&#10;MZgbpjAk8is6Y/NqodUXo7zLh4HZXRVXc1RNvBxwWeKHKwpNiAWoZ8UiQOtEhiHGh4dgaZxF3/zB&#10;rZA0OoMZ1vYtVVWEHt1DGyT26BJmSUiJXSjlZcMrs1B2jIpknMowQRTYutAxu4+1y3wCMYLF7lJL&#10;BE1jwjSiBcdqhgqVWKyTdCc5ulRk14HaoX2U2WKnlJ/LMERiZiEaBrbV+sptQIbRqQKfRxb960MX&#10;maKC0pWOdKtnBhVVVf4LNxwyO0NvawqcxQ5hMQxhsdhQ0byIvlkxYa/Z7xEOElJyUd6xrjI2cAEy&#10;UmlDgcpGy4s5aH5Iv1mpw04DxzQD4hNTLmfPddgME8SPydkqzTlXcBkNd9ORmFuqNt73LfjDH87j&#10;dfpV6NPhEqtHzPWCci8GR69uq2y0oB+Zm9eSsi83/XzEDBPE90m5cPbuqoChaBcArwp0oT/R2eFo&#10;W0Pb9K7Kv8Jgq1BQmjDsYUzmIPfAOvKr+lHjrPW/eUNB5uYgcA+t4WmBHRubZy+9xAJRM0wQP4kC&#10;6GheQiOzM8RQ0bwsfJesRXXHluovLUAGXzEQilFynHrSntkxNnZz89tTQq4Is7Pfjo41fJ+c5X/j&#10;inBhhgliZnocT0T8O3u20Drt39/LyLSbCoOlFrllPSiomYCuaurK86xEAgpD5t4ZXtiHu3cVWlsP&#10;bLbrieqLGcOEon+kDz+l6eHsYBC3T40G+kauS/pwumH0Ple2e8TccfevQV/ZgYwcv2/CVl6pRDp1&#10;nfbJA5Xvn2ET19VfjjP+/ugKo/x8Ivn2kKKtQFl5dHG4scSlMMxxlNoceKwpRHnbChqH9tEhytmY&#10;aJXcuBbMrBALkDFoJfA7x4VJx4Q5vOObcMsMoymuD3vfcu4zI9LyrXB0C8MP+NAz4++v2rkQQ6mp&#10;FGxhZHqnuWWYFqh3eAU1PXtILXCiQH+5uV6iwZUwzElwuxuQpDEgQ+9AiWscjtZVeESH8Izto0X0&#10;CWaKYhwto+qCegYbj3m9Z05Gn0x93jGgcWRPrVpbPePIs3aIpWAOeDZjp42bS+1ISHsGrdmFUvek&#10;TL0b8Ixso2liX/WD5jv7yhbaV54H+0s9ibpTw8i+2gBndg0iy1yvyviVlFYEfulm49oYJnz45YZv&#10;axl7OzLM965roggXuzjYXVf93feJ2Di4wYpcFLgFDBPHTUKcYeKICHGGiSMixBkmjrDxijKL2LGi&#10;iPo2VrC/QSWaK0c3fG3jBuClZpbmRi8KCq1IyTQgOcuMtIIqaEubYHKOwtK4qLaJljevoNQzp67p&#10;7b1ILXQhKbcMiRkG5BXa4GKc7h69OnG8VMziE+GQmfcMT3NMKLC1wda0jJpBHxrG9tAyuav8I93S&#10;ehagCj4wdRcLV/GVrZ++k5kdFcPMMjV1AzsqBVqhcwRp+RVISC9AY/vNqSZy1XgpmCW7wIzEXAus&#10;3nm4etbROr6Hntk9Vc+A5XToOeU6FjM10GvDBTt6c4ITD6MyeMxr/AxTkHGT/vyGP3ZmQBisbWIX&#10;9f3rcLRvIoPSJy0XC1MXi7i/bbi1zLK1uY7ENC20ZU1wDe3DO+GXElwb4jIAJ45YaCFkJDLYqjAP&#10;aw8MifRhjEndOFDkWcSjjEK4625W0c7Lwq1jlv2dTfyQnI0SzzzcY7tqhyPTb6yKuOCDvWyQCTeE&#10;e5blN0fn9uDu30FpyyoeZZrQ1fNyT1G3illSMrUwuUbQMLCJ7sk1xSSMy70OkDG5MMpFxxHRgTxD&#10;W6hs2cWdpBwsr6ypz7xsuBXMUlFTC02hE1Uyirun/RmSmJT5poA6EMMzRhYPVC1Kg2Mg6hxxNxk3&#10;nlkeJmlga91G4+Q+pmUEM5LsKqabaEBJw3CM9hmgqnMdP2W+XAxzY5llc2MZCZpilbGpb86nlEsq&#10;mrcB1J8YruAe3IbW4oXDcTVFrS4bN5JZ3I1NKChrR72YwNOiUVKa3DaQsRno1DS+hVLvBrK04VWp&#10;vcm4ccxSbK1Ecd0YmmXun5ERetujQ6jLsIZ2Zesivk68PRvxT8KNYhaT2QJb4yS65v0m6ssC5gTm&#10;HidX9wru3+DA8fNwY5jFWFyCEs+CysNPRZHe1JcJnEr75w5g71rDtw8zA1dvF24Es1RW1arFPHpg&#10;X2ZwCaFfTH+HKO0Pn96edB9BXDuzzC3PQl8xpnLjvQpYVTrMLipbVpBlKA9cvR24dmbJ0FWocr2v&#10;EpiAkbsEimv70dYeXfr168C1MsuPjzJU+qtXEVyqoB8m7dntkS7Xxix6UxnqblCJnKsGJ91RsZCc&#10;vdv48ZYkFbo2ZjE4+1Vu/1cZjJ1hkiJ7L2C23vy8vNfCLNyk3r4UOHnFwdQaTeM7qoLKTceVM4vX&#10;26pGUhx+0EM9LQPH3rON5PSLlR++bFw5szxIN6iM0XEcguZ0l1iE+pp+7N/gqflKmaXEVoG6m5tL&#10;51rBIl2M8X2clh+4cvNwpczyOMukaineNrBayHlYWrqYEsZf6Jk9gEkU/5uKK2OW5uZmRFP+74MP&#10;PggcAS6XC8nJyYGzo8jKysJ//vOfwFn0YN2kYOGuIM6rC0S8/vrFScmQhhoxpdOybqZ0uTJmYb6T&#10;5cBxJAhWDCNYUS0xMVEdd3d3w+12oyqQy9bn82F1dRUez2GkfW3tYaLBvLw89TfE4uIi9vb2YDT6&#10;05uazWbYbH7TNfTvWcVsZnoSb735ujpfXJhT39PZeRiYbTKZsLKydKQ4l1arRWNjY+AsfHC7SuvE&#10;JjSGm5kg8cqYxVg1EDiKDG+//XbgyC9ZHj98pI452lmB7a233sLk6JCq2qbX62HQ5yM3x79I91pg&#10;tL/5hv/166+/wvzczPMqYl6vB6kpTzE02I+tNT8r/+pX/iplLBFIJsrNzcJHH3yorhmN/tz5v/iZ&#10;v5LbP778O/QF+dCpsoJvqGssBUjk5uYcYbxwwdI6Ne0rsFXdPFP6SpjFVGJFRzRiRRAssUeQWZ4E&#10;pqE/fPG5emV9wvZmr7znhE7nNz3JCIODg8/rEvL8889+iw8/+BUclXZVjq6i3F9ck1XLyEyPHt5X&#10;57/4xS/Ua6ikYDlAokCvwx+/+APefP0NVRrvV7/4pbpOvP6G/zNklj/+8Qt8+uknz+skRgKGj9YP&#10;+3AvOSdw5ebgSpjlvmj40UYf/OlPf1Jinfjqq69gs/ofMmsOEunp6ehoEWapPcosf/3rl891j3fe&#10;PqzlSFgs5uf1C1kYlPjkY7/0eP/999UrH/ro6Kj63vd/6Zc2v/71x+pVSRqxcfk60N+LJk/9EWa5&#10;CBj01T4rksl88zauXQmzFDiGAkfRgUrt3/72NzUtBJGenqZeS0pKMDEyiO6uDlRW+gOjXbV1qoJq&#10;EHyPkojTENEo00NToGIsp6I//OEPMIp+QgT/jjoNq6+SWe7e+Uldy87W4K9//gtMRtPzLQb/+X//&#10;Qp1MgclPUtT5/Pw8/vGPL+Vv/6bOo8GkTEUOppD1vljP8jpx6cxS425Ew9grvggUITgVeQZ38DD7&#10;ZtUXuHRmSdU8w8hm4CSOsMCJsXl8X9UouEm4dGZhdfgoddtXFgxfYPoPfcXNCoy6dGbRmG5P0cqb&#10;BGYAt3oXMXWD0npcMrP4UFw7HTiOIxIsiSHHYg/lVe7AlevHpTLL2GAv7C1+0zSOyECquYf2ka27&#10;OfulL5VZGj0NcsOBkzgiAiOTvaP7SMuKTRHNWOBSmaWo2AzveOAkahxgc2NNNd/OzZdSB/u72Fhf&#10;xfbWhjq+CJj/Py37FZEsukKzqgp/HubmF1FgLEFK1jPcyyhGakENss1NyLcPoLBmXFVLNzon1bHB&#10;0QudrQPpxjo8yivHvdRnyHlmEinmBS74cMJFV98gsvUmJGbm4YGmBOmFLuSUtkJfNQKDU/rrmkJh&#10;7SQMNWOqv7nWVqQaavEw14af0vKRayjB4OBw4NtOR9sc8Cjn5lQMuVRm0RqK0TIbODkGvdmG71Ny&#10;FKFLvQuwd27D0bsHd9+mSojjHdtF66R/U3mwtc8cqNFGHwQ/4xnyqWJZVd2bsLWtotA1Kg+wCE+z&#10;9WhsaQ/80sWxvLoCjdaEhKcF0BR5VBnhio4t6e8B3P1b8IzsqD61TBygc3JfpS7ja8fEnuovq4mw&#10;v/UD26ju2VQla2zta8gt70BChkEV954YeXGrw9gC8FjrX964CbhUZsnMK1DFq4PQm4qRlF2M/PI+&#10;VHXsoL5vB94JFovyqX3A4ytCoDV/1BgDmRd88qB2gBV5DbYluc73mP2J8R80MemT6Jjxi+36Mcaz&#10;itnZtIJ0gwMP03SYmQnpRARIz85HojysYucsqjt9qBtiIa4NFaQ0LA9yMtBf7gFakBlyWfrFDWS0&#10;ZIKN5+wv6zdOymfHl4EhkRi9YiS2jx/Id26jplumbPcCHmitMu0UYNPnl5BDQoeE3DJ1fBNwqcyS&#10;W2BC/fC2jPZ8aIy1yjJyycjqmNxGz/wuBoUYJDQJuiqfp6NX6Po87ehpaVl4nZ8hSfl5bqlYIzPJ&#10;yYQ8wPHlPbUd1jO4Jw9iE+aGJdxJ0cLb1CafPhvTMwv4KSUbhspulLdtwDuwifaJDVVPaFgeNHPI&#10;sb/83eP9PQlc6Aj2V/5U/c2aXFyWiywdOCzfO7i4q2jS2L+pCnsZq8akv1lwegeQor05XtxLZZb/&#10;3UtBqrFFTTF1vRsqKHlUqMS1D2ZHIqFjvWokX4sNeRDBqmGUAMyL6+rfhr11BXdlmvJ4X5yipmaX&#10;cD9VC0P1sCo63iLTICuOTch3MMcKv5MPO9bgdzLv7qIQY3L1AIPMgDkkg0r6m18zhb/feYpNmQZv&#10;Ai6FWXQFBugsbcgsbUShex6spdwtontOKMORxVF2FVCMI02NYKF3p4h+PoSShkXcSdZhYcOvUCWk&#10;5cIkyiiZ2iuMxRRfnApZ4vcyGPok8DfIOPzNIRGzkzKgrO1bSDbUo8Q9jgdPrj+vS0yZZXpqAkmZ&#10;haL47aBhdBNl5W0wNcyjVZ7JdZb6JXOyRiFH7yAlzdQe6kf3ka734rP/Pha9wYcWUaYHlw9UPymV&#10;TptWrgKLgdFUPeBDstaCQWEe6kvp5maUX2NN6pgxi0anh8kxANfgFsZkbqey52lvg9k9AdYMXLsq&#10;cXIOVqVflDQ0SbWOMeiq50Q/KISnu09NB5RG143goKoR61pT6K+nSMnYPbGJqvZN3Em6nr3RMWGW&#10;b5/kigj3K64cmRTdBDdMGar60CmShYls/Dr+9aJrcFqZoybPspjAq7B5l1AkCnB2iQfa4urAp24G&#10;HP37MFf4S/eSpivCRQMyEKv7dpGSY8P4tIzCK8SFmGVrfUGVZqmTaYc57XdkZB4X3xmFNcoxRzPy&#10;uoVLaUUNdFZRuNuWlV+kd+ZA+ibmsCizzq4tWMR8Tcy4OUkCrS3LGDtm9lPyjaztwzO6h8KqflRV&#10;X92qftTM0tfXh2xLE1zda5gUaXKa+E7KMirrgv6I7avQFE9BrtEMg2sZzr4dVUqGPp1pUSJnpdFq&#10;oqXm6vehxLuGHx9dX863oPQlPZ/ZTjb1+RnSnLWsy7yLyM67mn1GUTFLe0ePKuTkHTtQOwyD085J&#10;yNSZUd21qbY4bF6TaMnUmWCqW4B7xKfqLtM5psxheY+NFgj1rP75PXiGtmEWhvn2oX9nwFUjSEsm&#10;w0o+wyHHcbcone+c2lVWXOoVSMSImaWtrQ8FosjSxKQj7Ty0t/ejtGUd7XP718IsT3MLUewR831o&#10;D6PCJNSpqD/ROuKDEcGijtfl2oJwPq0lLiOUtyzh3wnXNyW1ST9Sss5PtDwv90OfUGXTPB5pTIGr&#10;l4OImGVhdgT5Ng9aItSrtOX9aJvYUb6LoJi9CjyTqcdUPSxmvEw1IklEPVGMQmlCJgkyy3OGEWae&#10;lYvMWcsUXhXNS8/TkF71DMo9eW3d4e17pv+KRoTdOweD0b/F5TIQEbOk6CpVEahIfRB3UvVqgXBY&#10;nhIfzFXA7emE3jEsU88BuGWd6zNBiRJkjlBmCbZ1uc51HObjZYS91bOGFM3V6ARBupIxsy3+rSrh&#10;gutoTcM+mF2zaGqP7G/DRdjMcjdZpyp4RYMSWyXsrRtqsY9W0WVjS34j01SHhhFhEDnnWg7XYvgw&#10;jjPH8capckOeFpckekWC1vauw+iagNnmlHcvF2QSol9++3FG5Il9ptb3ldKbXVQfuBJbhMUsj1Jz&#10;4RkLnESFHWRbO9AqnM+Fw0glU6T4Md2I6oFVJTmW5MfIoJQkdHaFMsZJLShtWDqP9RU7Zf6q7llH&#10;rlh+ZMLLAvsWRGUfkwBEZxJPrx4o7/RPaf592bHEuczirffC0rGu1nQugntP81DTf4AhsTq4KHdZ&#10;SNLoUNUjzCHH1E04/RxnhHAa/5YSiZYTc77Z29bx3ZPLU3iDJOHvZhRGH6TN+6ZroLZnG0kZz/wX&#10;Y4RzmSVJWxaTNOk9fb0wNSyqACEqZJdhGPUOzsDomMAwuUKwIK/UQfgAgrpKJI1/w3UiVnFtGNmH&#10;tWMDGTmxj4kNHTsNMtWnXrAKGl0BTMps9sxicDSMUMUwcSazPMnIRbdYBrFCkqYErj4fRoT5qBfE&#10;GndF9NL3Q8zKQ+Y6UPChRyJVQhlLSSf5rkGxNmp6VmU68mIzdM6IAYIOTc5yhsrYZH5alM57Rn1I&#10;SItdnaPTmWVvVzgzBiIlBEy+Y2ueQ7swO83oWPJLvqkats7Dpzgpo8snLfjQL9JYtJP1nbn2Vd6x&#10;gv8lXU5WSY9MH/dSYlMAgoODsUOVnbvQm2KTY/dUZvkxORfDdM/GGA8yLajrW1MV2n3CLbFimESd&#10;HaPB6Ud4hl0/6cFH2ihl2Kj7DCwewD24j0LnENq6YpMePMjefM2x9cV0eqZi3zyxjWxjXeDKxXAi&#10;s4yPT8LWRQEce7ibWmFp2lTBzGOijQWe74WQlV+MqsHAiWBeKL4j0uCkhx9pC05JlC4sMN42ticS&#10;bEMU9tgqu64p0VWyYmvBkPHGZVDa2xhwfvHvPpFZmP9t8hLNxAfy/Y72VRVoHYtAoyf6GqwERBRH&#10;E6UKRyotg+MPP9IW1Hf4Sok1KtORd/gABtckugei9yewu0EpMiCzfZrhctKC8R6axwFN8cWDpl5k&#10;FpkbTPXRRcNHAq2tHZ6xfYwJw/ChRsubxhI7KkMydlMCxIJJTmpkmFkRuFyhdrQt4evk6JVHfpd6&#10;lVbZIaPfdTmhBmTIUWHG6u41mCsuNh29wCxJGTqMBCfSS4TJUgFbyw6aRYRdJOQyQWPCWGAuowOO&#10;pvJlMgu3pjBGt25gB9qy1qh0DA6M4N/Vi+rzQ8rl5o+jv4jLND9e0DJ6gVkuSxyehO+Ss+Hs96mR&#10;yukoUoYZm55HoftwVZNeV2paJz3oWDXuSuB2kyYx0W1Ny0jLiSw7E6fcoDZIqzBFFPPLBscSF0dt&#10;bRuYnmXwQ3Q4wixdrV61Sesqkaa1oLZ/X8WZ0FkXyXSUkWeAWOIKfJChSq3SNaQFz6Nt/J7Qc3qf&#10;F0V0Ma6YuwsfZUbGLPwOgv4rQ3U/OvpjY1Wdh3nhUFffFlIzozf7jzALt1Jy9fIqwa2heZZW1A74&#10;A5Mo5sPFQ13l8wLhnIK2QpjlshqZh6vX3BzWOLyDvPJ+rKzynbMhf6amR5K3SxjN6pmF3uQPxr4K&#10;UJejBZp0AUl2hFkyDZe/snoS3I3N0FcNoX5wQ61r8IGQuGdhdmEThS7/vh+CVtDxB3tZTTnpZKS2&#10;Tx6gvH0bhjCcXpRIZBZuty1t3UCG9nIDlY6DY5C6VqlnGjtra/6LEeI5s8zPz8LWuBw4u3qYLDaY&#10;XHNqExiDv0ncs4ScwVINV6DCCD+nrKBjU8ZlNf4OY3cZwlDZtYHEzNPXi8j0/BtWbeNebFvrJu4k&#10;Xk+M77Rwq7N7HSaxIKPBc2YptljRHMN1oGjAuonFtYOo699VOsFZSu8d0ew7AgNEKbbCLFTkQh/q&#10;ZTZaGCxZ5xrcQbL25KKYtHiozE5Lx1qFUaxNS1HFqcQKjOlhyCg3AkaD58zySPSV0SvWV05Cqb0a&#10;Ovso3DICuhcOlJud5vBxPNLaMRWwP7mDjw/wKpmFK7tMbswsEIbaOZHMR9dGOOUw4wPXwDyj6zB7&#10;V5AqNL5OkD59wrR0YkaD58ySqDGpmjc3AZ29Pcg016O2e1/tkZ6U58CHE2op6R2Dz8+vg1k47TE4&#10;qmt2F1bvBqqc/ioglIRkFFGpMCL6Fy0Q6lZa/dXqKCdBuoxRkYb5zEkShd/8ObNkF19OKF7UEGny&#10;k5iljm4m7dlTMSULMkqpL3QNT8EaSGxIYbgs12JhJkfSOL3QmchtpfaODWSKwkpBtyoczDUkxu1U&#10;dW0j09gAt/f8VB9XBe6VYiB6NDlrnjOLqe7yXfzRIClDKyOXiq/oMdP7GBPRr7dWo6zV/75K9hNg&#10;Fj7A4w/1shp/i3G6zNlS0b6KOynPlB7TL7pW3eA+KttWVEqwm4ZFESjuPh/KHZFPRYpZfBsrcHZR&#10;eN5MeJpakZRrhrUdaBjaQnJuCcra/QoWwx4XZTTz4XEaOm4R8a6CxydNU3w/tB1/P7Sp7w80TkOU&#10;IJ0i8RxtW/g+VYdumXbsXWvIs7VDZ7DIp24eeA+NIwfQGSPvn2KWlsZ6Fadx05GZlQ+jcwQ/puhh&#10;bFxTad4Zr0ElkltQV2QeUGtDJ0xJlDyq8TikHf/caY3fye/m3iJaaWRSWmzeaVHKvav4UWNDhbze&#10;Sbk+aycc8Clz73mmNnKLSDFLbXWV2oh1G7C358OXP6Qjq3wKPTLEq7t3lSe1Z9aHYXmAfIjcKMYp&#10;gaM/GIMb+tCDr6rxOKSFfo6N38Hv4lLElHyR2ua6IASfPEBt7ybsgxBraBrfpBSive+K10qiRKsw&#10;eGIUNaQVs1SWV1xwq8fVIjXbgOrObeSXNyG3pBFlTSuqECWzQVKx7J71b0OlfkPm4fYTmuCMR6Gr&#10;ngzARgsreBxsC/I+GYMbzSixuKGf+eQoRVqFQTzDu2rx09q8rNKJcOHV2b2KLNPNSZt+Hjplunyc&#10;FiWzGItL4BFuuy1IyCiER5iC4NSi1VtEj7FC5xiHrW0Z1T1bSolrGWFk2z56ZhiDsq9ym7ANCxOR&#10;CRjIxMYAclo1bIPSeub31Up4h/xG67gPDcKEzu4t0U02YHDOI9NQjRSNHjM0fQRD8l0a482rPHYa&#10;OoUGd6IIi1DMYrFa4Rr1E/88cFngukGfUP3orjKbOcUEMT63ggKLE/fSC6Exe1X6DOasLW9bQ1Xn&#10;upo2+OAbB3bgHdpR2z2bhjbRNMLzLdVc3Rtw9jBZ4QYq2nwobt6CtrwbCRozUrQWtAwepgwXQaQw&#10;JlIoo/CMwKIbVgaezPIwPfI9RYpZ7I5KuEf2zly8++1vf4s//OH3qtzce+8eVkS9DrCGEfPHklH8&#10;Y/tkDI5NwWCtlc8X4XG2BekGFzSlbdDa+0UKjUBfOwW9cwr51WN4VjWKbGs3MkweVRTqscaAXFM5&#10;Gjxdp9LFb4+JZBKrKN3gLxkcCtZqfJKchMePEgJXbgZ6RZomRxHvq5ilo6NN5uGtUz243MLx//7f&#10;vwJnR/HLX/5SVSq1inTa39/H119/ra47HA7k5/v9DO+8846qojo3JxO/4MMPP8S7776rjsmE3377&#10;7ZFqp0+ePMEbb7yBf//734ErR5GuK1FSQmYMZdFEil15yptbe1ha3sDi0jpW17axLeeRIshEZJak&#10;vBdNUTJLKP7xj3+goKAAb775Jrxer7rHv/zlL+o93jNpSDrk5PinCNZuvH//PiwWi6IdacbSxEGQ&#10;pkG68XtZOZa0Pg89ooOl5kVeUk/90vLSrNpzsyqK3UnIzMyQB+9XiD741fv4zaf/p44/fP8DbG0K&#10;mwpYvpYIEuhn7/k7/X+//lS9Em8E6iyHMkbw2GjQIy09Ax3trcKY/09dS01NPVJEM4gcvVl5R6fl&#10;oYdOQ1eNoGThSP3hhNK6b7z2uqJHsK707z/7HGNDg0LvBfzsF/4SxKqO9MEuEhMTUFbmZ7ggLd/9&#10;2XsYHOhTx0G6soA5ByQHIxnsOFhVNktz9qp286LoeflRMgthck9gWkTLSSK3osKG7777NnB22PHQ&#10;kfPGa/5yuN/L50aHR/DeO37J8clHH6NQGMFoLERNtUNdC2UWjjKiv68LKSmpsMtvBavCs6J7sExv&#10;KEornGrv8ZhwCi2Y60JwbDHxTlLGi97aUPoQn37ya/W6tbmOf/zTLzV/85vfYHF2Cvfv3Xnugn/z&#10;Tf80/97Pf6ZeCQ40VrU3CR2bvP51KGOhAW+/5WcsVpZNlinv3k93VJXYs1A/AThdkSvkz+9GY3Ki&#10;T2aJ03SAn/3sXXz//f9QXGR6TgR27scfvlOV1D/5yE+IqclxxTi52f6Rlpaahrt37qgi3dlZ/psI&#10;ZZbgd/X2dD0vk8v3Wf6WVdg5tR3H1NSMys3fL/PQdaZMDdKqQSzJjOwXmYUSxaAvgE7rl8pBZtn1&#10;beNvX/5DHX/66aeYnZxAypNkdd96+fx77/mlzlvvHOqGn//uM+TrnimfmMNeAadIFrerFp/99nfY&#10;8+0qKTY8OITf/fb/kK3JCvzVyajt3cPwcOSOtedP7ZEodC3C2GeJ9aWlJYwMHS19Mjc3g9HRo9dW&#10;V2USD8Hq8gp6uw+LQ84vyKQZwNqKfxo7jv7ujsDRydBV9KlKIXSYXSO/KFQNUa/zj/ZQsEbSytIy&#10;lhZE7gt2toITl9B5x3+8uUlXIPDg/k8iWWbQ13dIp+X1o09jenoaQ0OH1b56enpwcHA4F7S3h1cJ&#10;pdDhn9oixXNmScx4Bq+Yo1zBvQ1IyXfAO+ZTEWuHj+DqECrvTO4FHOxdbD5MSUm5suKZafro8v0+&#10;Z5bSSpfKBTtFX/ctwMPMQjj71tUGKv/YvFqETtcspnVbwFXnRM0FI+UWlxdgrhMxJ8Q/y3dxU2C2&#10;1cDRva32w1yHkhsUwNzglpByfVktI0WnzIisGhcNnjMLkW6qU0HFl5mZKVZYWVtVTjWu13At57q6&#10;7BF6mYpvZjjCSbC1iB61GN1GsyPMkpKeCdfgntpEdRuQnF2OhsEdtWB4VKW+XIQyZlHdAlbW/c7G&#10;24Bs/Yue5nBxhFlYWtfRua6W4W/DVJSebVCrzVxhvkpVK0gb2nGJWTen4OV5GBIiJaZGX1HkCLMQ&#10;eWaXKmTJ5fybjrGxEZjdU2ie8IGpyaNx/V8EXKnX6K43Yj8SVHYfYHEl+oXgF5jlUWqOyvs2L/bo&#10;bbCikzKL4ZIhMymK22lrW7FE6BTEXZS3BXQvJOVcLF3YC8wC3xoMrhm1geoWCBeYyhywd+1gYHYf&#10;c1c4d7aJkvRT4vUUg4gGHlGruG50EbzILALumnMP7WLmKrXGCyDdUKOi5Jgk8DKnolBPMdNXDI9M&#10;BM5uPnItDYGj6HEiswz3dcPqnVX562+DYZSjt6CyawvdM373/2WZ0cFpuV+I8n1SXuDs5qNZ1JSU&#10;zIv390RmIR6l61A/4o9DvQ26S3qhE/XDeypEkoHWsUaoVLE0zmOo9+h62E0FrUStJTbxwacyy8rc&#10;Aiyi7jP4ee2qzYwoUKA3wdK0p0r7L4t0iaX6Esp7nhngbtIt0lWmhDaFF8vYHcSpzEIkPMlQEWmj&#10;ortcx2JdpEjI1KuqaUy0E8vQhd0AtyxLK7C3YH3jNlADGBcLJdqMCSfhTGYhMvR2VbyR6b1vOobG&#10;h2F2j8E96FObzmKhb4XetnNM6KGNfe7+y0JZ0xp6emOT3p04l1lq6zwqpVXv1DYWbsGaEXfa0ZTu&#10;mYZaQb/IDMrbDQqo5kngQZSrtdcBVulPTo9tlflzmYW48ygVtUP7al/NLVBfcD+zFK6eFWXNUX+J&#10;Vt8N5oXhBjOdrQtbWwv+CzccXtGrHmpi71kOi1mIe6nPVAqvCaHXJRgbMcXm1ipyytpQ37Ohtpry&#10;oUcqFIPTD3PHWTs3YbKcnN3ppmFI+qsta8LeZuz1qrCZheROLaxB/dABlm6Bfud0NaKwbgTu/h1V&#10;JjiSsAvqOrSmqNg7enaRkBxbcX5Z4MCwuKdhq6oMXIktImAW4dqhARSKNcCUDSwRe9OXA3ILilHR&#10;NKfCGJSFJBxwnpFEiUJm4S7Dyo5V3Em63OzXscKIKPTMCaO7xAxTETEL4ax1w1g9gMbJfZWJ6aZP&#10;SU8z82FpXkP92AHGV3ZUVN1pQkal1JDXERmh1d37+C7pdlg+/WLTMyT2UVpsahWdhoiZhbBXVauK&#10;pN6xXZWa/KYjWRjG3rqiMkVwUzx9MMcZhtMUc+kOLh6gomcP392CRUIaG/1LByqmJ1lz+csPUTEL&#10;wS2t+dYO9QAYNH3TraS0HAPMnkm4en0qzy4T8jB4idMOU2/QzG4d31bFJ75Lij5A6CpAfYqZxdvH&#10;d1HVsYvU7KuRgFEzCzE9P4dsgx3u4QOVqmLtAmbqVaC4zA5TVS9qmY5jckcxzajM9ax7RKYv9czg&#10;bnJ64NM3E9SnuP2FyYSYBUtvurr43wsxSxB3nuTA2cnI8W2VlC+W6zKxRmfnIFIM1ShtXYSjbwvV&#10;nauwtG1BX96NXMPllea/KKiYM9EQpx0mak4pcGCoZ8D/5hUhJsxCJKdlo8yzrEYoMyWt3GApw9qM&#10;CRoLCqpmYHAv46fMEniaQipc3TCsC5MwlXr72Dbs7av4X+L1bD2JGbMQfZ39eKothXvoAO0zexgT&#10;pqGFcVOYhu6hZZF83GvE9OiPCpz47NsUmZJ20TUrD0T0GOowNwV0TbD0S9fiHtwjdLZ14llhdHt+&#10;YoGYMksQGVoDCit6Udezjg55CONij55lsl42qHwzAJ05axtEuXL2ruH7ZC3GRibV+/efZMPimYN3&#10;YFPpL9QJ5BldGxiPwz70zx2oVK4swHE3iY7B66KgH5fCLEEkJz1BsZjYTL3VPQ21v2dWJt/zHGOx&#10;ABmED3xODoaX95WZ72jfQ3KOGVU1L+71nRgfRdKTTFgbF5SXuleYfEb6y73fVyEZ2V8mf2aK977p&#10;XXjE0jE1zeNumhaTk36mvm5cKrMEkZzxDFnFdajp34N3dB8DMg2Mi/VE84/afSzGC7+DijXN4HkZ&#10;lSxR2zshRB/1ocQzj8QsE6yO8yuQdnf34l5KjlgafagbBdqkDYq0YfZKmtuxUt7JgJxm6FWmN5z0&#10;aB32wT2wAb1jHI/TDTKt3yw96kqYJQiD0YLkbCPMnlk4+/bQMiK6wrRPhUIy2JqlYPiwyUAcadQx&#10;+HAoiYKN5yQydQsmMGaqUlpglFpcG2kb31bhlZU9m8i0NuJ+Sh7Gxw+TBoaLna1tpOfokaqzwt6y&#10;BNfALprka7gCTXN7Tjq5LJ3k9Mr+Bvt6Un95L6H9ZWZu+qaYD6dpfAu1Pbuwt23iid6BJOan3eNf&#10;3DxcKbM8x4EPuQUmPMgohM7ihc27gLreHXgHfWia2Ee7TFl8KKy8xTYkugYbrSw2VjvrlGmiRT5L&#10;SVUvI9LRvgizaxCZRhcei+huaIhdqlEmD3qaVYAnOUUotLfB0bqCuoEtmdo2lb+DfSGjcmck+xfa&#10;X/b/sL8HKpCMzMw1K2N1J54IMyZn6jA3dTOmmrNwPcxyDO3trTAWlSIrV48kTTFS8x3ILmmFoXYG&#10;Re4ZlHqXYW1Zk+lkQc7nkG/vQ0ahC8m6ChU2mP3MBLvdge0NeTJXAE+DG88MJjzRaJGUXYI0fQ3y&#10;rF0wOKdRXD8La/Oqauwvq7Npy9qRXliNxFwzkjUG6ArNcLsvp47zZeJGMMvZ2MXB7jp8W8vq1S/c&#10;bzK2sbu9ohr2qGLf9P6Gj1vALHHcFMSZJY6wEWeWOMJGnFniCBtxZokjbMSZJY6wEWeWOMJGnFni&#10;iCOOS0FcuLw02MXW+gKGR/rhaWqGraoGRksZ8gpt0BRY8DS3EImZBXiUkY/HmXo8zCjAg7QC3E3J&#10;xb2neXKsRUK6Do/lepLGgJQcI1LzTNAVlsBgtsFW6YTH04Serm4sTo4BB1zRjSOO0xEXLrcEvs0N&#10;1Dd4UVhsQ4bWiCQREMlZhUgtrENGkQe6ih4UcQOrdwmV7Rtwdvvg6j+Ap39TVYRsHdtHy+ieOm4e&#10;2UXTmBxL4zWeBxvP/Z/bU7EAjKx2D+3D2buDqu5N9d3Mf6V3DCLb0qKWUp/m21WBwWSNHrkFRpSV&#10;2zE+fksqQMdxaYgLlxuGnfUV1Lnqkas1IDFZg0SdDVpbqwzoRdhbt+Do3BGh4UPDmA+NUz70TO5g&#10;cO4AQ/NQjaGCkyv+NrXqD/VjdXQGIy/u+sP+FuWc2zC4RZNRWWyMPuMrc5Xw/QX5O7ZpOZ7cBMbW&#10;/Y3ZBvoZXLRwgL5FoGtqC+0TW6q2sWdoG7Vdm6q2sdW7CpNzGjkmj4o/eSwakt5gwmBvV+BO43jZ&#10;ERcu14jNuRmU2JzIyCtUJklmoQOlngk4+0WADO7CNSRaxMQBOqf9W1k4sJk7hrsAmM6VIakM8WQE&#10;DYMyGebJuOTLDDbnd4sMeh7myvBSbv3hnvF5uagq7ks/GS3IxEosqu4d8cE9uI/agV3YWpagr+wS&#10;bceGn8Qsy9UXobG5Tb4ljpcNceFyhTjY2YDRVIaEVJ1K42uoG0NN5wbcA2KCiPnBehsM32UsOzcA&#10;zG8cqM0A3FbEwRyLTRFXhaAAogBkozDkrpeh+X2V67ptYh+Nwzuo6dpBRdMGCsp68CTbgodPs1BW&#10;YVPfEcftRly4XDKKrA61MyntWbmYCvNw9KyhbnBdmRHMsckdRJztuT2Osz81ARmLLy0odKhpLVDY&#10;UMtZ30Pfkg9tMwdi6h3A2bsLu3cNhRXduJ9aCI1Gi/6+25HfPI6jiAuXGGN+fhZZzwy4m6aDtsyD&#10;6o4tVXbFO76r8t2PrYlZIxKEMznNiZdZkIQLChymu2ANxmmhD02q1qk9ETbrqB4CLJ4FpBdY8SA5&#10;HVU1Dv8fxXHjERcuMcD2+gY0WhMSMgtR5BpBdfca6vs30DMjA0XMHPogOFNzxqZfJI7TQUFD7Y3C&#10;l0KYmTm6xIxqmgKqxIS0Ny8h1+jA/WQNKp0Xr60Ux+UhLlwuAJO5Aj880amt0c7uLbj6ttAydYBR&#10;kSIzMjBo5tDpeZt8JTcNFDQb1GpE2IyLVtM1BzROAs7BPVhblpFSUI2E1CyMDPb4/yCOG4O4cIkQ&#10;LB78IEmDjMIaWDtW/Cs6Yu4Mru6rJV+u3sRNncvDxo5/yXxctMGemR00jWyhdsAHU90U/pcipmi+&#10;MfDJOK4bceESJiylZvyYqEGhYxRVMknSj0KTh5mGOLNuxtWTKwU1QuZdmxRhw4THneMHcPdto7xt&#10;A08LmDUpG9ubIvXjuDbEhcs5MJiteJCaC6tnXKV1bZnwLxUHc+bFcb0Q+aIEDX1aLLDWMQN4xw5Q&#10;2TSPAmsz7sqEMDgYu/KAcYSPuHA5BYVGMxIzC1UZSZYwaBemnRGzh8FqZOg4bh7oDKafi74ZZrBt&#10;Ht1G3fA+8krb8L0ImdGRq81y/6ojLlyOwVpqw/20ApQ2LcLFigXLUGHzcdwecEWOvq+pDXl+cwdo&#10;Ymrtnh1kWZrxfZIG89NT/g/GcamIC5cAhnoH8c1DDQrdU6gd2VdJb29JFfk4TgEjhJf2/HujemYP&#10;4Bnywd65ilR9FTS5sa97HMdRvPLCZW9/Aw+TM1FQ1ghX3y7aZVJjdt44Xh7Q1z69caBKCnEnuLvP&#10;B1vDOB5k6FFeEQ/Kuyy80sLFYi3Hj+kGVLWvoW0amIuvIb/U2JDnu7jljwD2ju/B2bsBXXkn7iVr&#10;sLvBEMc4YolXUrjs7G4iIUUDvbUZjeNQNeXjeHXA9BIsdjSwBNQN7sHRtYGfnupgt79Y6iyO6PHK&#10;CZeOtnbcT8xWe348MoPFlZVXEwwjYFVWluOjFlMzuAtNiRtPNddTEvdlxCslXAr0RrUBztG3jeG4&#10;Y+WVBxcBmTRrcg1onwWqerdVPp2EFAbgxdXZi+KVES4ZOQXItTSjQZhItOE44lCgs5daDPeC9c/s&#10;wD3oQ6l3FQ/S9GhublWfiSM6vBLCJTEtF1p7F1riUiWOU7B34DeTmPGvYWIfFS2sJm6GvcoZ+EQc&#10;keKlFy73kzQwOYfQE9dy4zgHjIthCtFRETBNE3uw9W4gKUsfFzBR4qUWLglPNShyjWMwLljiCBPc&#10;3jHv8y9Xc/tAeZcPKdlmVNXEV5IixUsrXLgrttA5ip6VwIVLRHNzM3p7ewNnR+F2uzE/Px84Cw/1&#10;9fV48uQJjMbrTx8wPj6O5ORkZGdnB66cjIT7D/DpJ7/G5PhE4Ep0SEpKwieffISBgb7AlasHA7PV&#10;RshlwDu0q5aqE3OLUefx+j8QR1h4KYWLRquHztqIdlFvLxtjY2N47bXX8Nvf/jZw5RAul0u99+DB&#10;g8CV8NHW1obV1dXA2fVicHBQCZmz8P/+/U/88hc/w+jIUOBKdPj222/w+uuvobu7M3DlekANhqVV&#10;mM6hYWQXVu8iHmcY0NXT7f9AHOfipRMuNlspUnQ2NF6BYCEoXN566y388Y9/DFw5RF1dHd544w08&#10;fPgwcAX405/+hN/97nf46aef8POf/xxvvvm6EkBPniQHPgFUVTnUAHv2TKfOv/nma3Xe1taizonq&#10;aof6u+TkpMAVyHfekb68gf/+9z/485//qN4vLDzcQ2MyGdX73333Ld555y3125OTk+jp6cGvf/1r&#10;fPrpp/j6669EUP4fLBaz+pvh4WG89957uHPnjjonnE6nuufXX38dv/rlz/E7+fzHH32AX/z8PUxO&#10;jKnP9IhweOftN+Vef4O///1veP/9X6r+mM3F6n3C46nHz372M3X9gw9+pX73I/ke9rGn57C+UXZ2&#10;lrr/L7/8K/4tQuz4fV8WKGDGNkXALO3BO3AAU+U4EjOfYXlZJE4c5+KlEi7j45N4mJEHR/uayvFx&#10;FQgKl88//zxw5RDUXN547XU8uHc/cAX41z//jo8+fB/LS4fS7/vvv8d7776NrrZmde6qdeLdd9+F&#10;TucXLoMDPWoQ/+mPX6jz/f19+b3fqcEYxFdf/Qevy6DzNLjh29nC1uY6NJpMvCGD0mYtU5+hwOBn&#10;0tNS1XkQmRmZePftd5D6NAVTk0c1FAqfjz76CI8ePVLnIyMjSqj873//U+dB8L7efvOtE80i3/aO&#10;ar/++BPV9ny7WJxfwAe/eh//95vfBT7lx5dffonX33gLw0P+9Ajp6emKvuz7+voqtrY21DEFDN+7&#10;bNCq5sbHvlkxcft3oCl2K804jvPxUgmXR6k5MLnmMHaFWeFmZ2fVYPvNb36Dvb2j8b42mw1vvfEm&#10;0p4eDuYv//YXfPH7z7C6crgunpWVhXdFk2hu9CecrnXWiFbxJgoKCtQ5UZCvVYPXWGgUbcQo77+N&#10;xsbGwLvAP0Q7oCBpqHdjfW0FszNTWJEZlkImCEuJX7jYT6kL1NrSJBrKD+oziYl+YTI1NSVaxQdI&#10;SEhQ511dXWpgh2oyxH/+82+8+fobz4WLVpuH16Q/qSlPMTM1jZGhYSVYfveb32Jna1tdo3D54g9/&#10;Up8P4uuvv5bvf+O5eZWSkqJ+r6jIJGbistB7WmkOS0tXE1fA3D2sTDm2fgDP2C5q+g9EezHBVefx&#10;fyCOU/HSCBeb3YE0fRXariGWhU5bahocBP/617/ULE8Tg+dJiYmBT/nxe9E43v/VL7C5sRa4AuW8&#10;fVtMAa/Hrc7LbVYlsHJyctR5EP/6xz/VwD9p1u5ob8UnH3+It8TUSUlJRo6YEvfETPr6q6+wtuL3&#10;3Rj0BvX3JWa/yRMEnagUFlqtFj/duauERGZGhnqPmgp/77vvvlPnRIa8x2ufffYZ7t75Ud0Pnbn8&#10;7uFBv1DIyEhXn7l39yclEL/6z3/V977/y19hacFvVmTIPVCQsN8J0tffffpxgG5voLPDX4VxZWUF&#10;//znP8W8pO/qntLGUlNT8MUXXyi/1FWAkbwscTskvEXtpdQzhwdpolXuc/E6jtPwkgiXTdx9kg17&#10;NzATuBJHHLHEtmjDc8xwN7OHqv5tZJpqUVZqD7wbx0l4KYSLrtCMTKMT7ZGt+MYRR9hQ+5BEwDCJ&#10;WOPwLqzuUSRojNjfjYd9n4aXQLisISmzABXeLUzGg+XiuETQCOIepK5pwEXtxeiCwXS4+hXHUdx6&#10;4WKvcuCpzgaZSOKJs+O4VHCdgJ6ykVWoDY5m9wySMvLVe3G8iFsvXLJy9dA7utF2M+LN4njJwdiX&#10;CdGQm0V7sbWsICWnBE0t/hCCOI7iVguXjcVpJOUaUVo/j4m44z6OKwC1l1VRkXvnAWfvNjSmOhhL&#10;KvxvxnEEt1q49Ha2ISnPDGfPPuIxk3FcFbj3iAXyPaMH0Ff2IS0rbhqdhFstXCoqKpBmcKBxVGaT&#10;wLU44rgKzIqmzPSYxtoppOcWYmcjzoHHcauFi6nIDI3Zg6YJvyf/MrC5voGhgWE4nbUoKragwGCC&#10;9lkhMnPzkZapxeOMZ0jSFCAxswAJ6Vo8SMvDw3QdHmXo1GtyZj5Ss/XIyDHI3xiQ+8wIg9ECa3kN&#10;ausaMTQ08ErvVZmcmEVLc4cq8WEwmqErMCFHV4iM7AI8ychVtPXTNx8JaVpppC/prlMtRVo66Sst&#10;K88gz6cExSXlcDhcaG7qUhG9u7ux5w6KEpaOtbXsICXLgJHhQf8bcTzHrRYu+TJIs8qa0Trnj0OI&#10;DAeYnJ6A3e1FfpFVGFWLO09y8FhjhKbQCV1ZCwrKu1FWPwVb4xzszUuobFuRtqr2LlV1bqCme0va&#10;pphlW8r+Zqvt23l+zFbTs64+w1bdtSF/ty5/v4qK1iXYmhdhaV6DqWEWhbUj0Fqbkayz4V5GIR6k&#10;G1RdHW0Bs6G5MTN7uwTQ+uoG+rqHUGSvgSbfKEIhFz+l5iFFW4osk0vR1lgzquhb7p1XtCVdSFtH&#10;xzqqSC+hayh9Sdvn9A28V929pugapG1lxyrsbctC2wVY5XstnmUUuSZR6BhAZmEtEjXFMgkYREAZ&#10;kJJdpALhKNy4HysS0LHLpFKOrnU8yrWgI+7UfQG3Wrhk6fTQ2XrROntWIbMddHS0oUAEUbIIjoQM&#10;M5K0DuRZuxTj2du24ejcESHgg6t/F/XDe2gcP0Dz5L5q7dMyQ8n304HHFIhMIjS45C9NMSrT19jy&#10;i21c3gs2btkPbfxbfkeffF+vCMX+mT30TO+iY3xHJSfyjvrgGd6VvohA6hIh1ruH8vZtmOrmkFvW&#10;LcLHgXsyMJKyCqCVe2ptvpoQ+NMwtTiFyloXMsQ0SHgqGkZWGTJNHhhqRlDasoqqrj3U9h7I/Ujr&#10;89O3aRxoFbq2TOyr2b87QN9+oS9pNCw0CtJyQmh4UhsnnaWNSOPnSdcgbfk9pC9b55Q8/2mh7YTQ&#10;dmwb9SNbcA2sw9kvAqxvA/ahA1jaNqS/Y9AYPUjKNCMxTYdsrQHmMhsWZkcCd/oihoTpHL07eKwr&#10;h9fbFLgaRxC3Wrhki3mSXdmNdmGwoObS4G0VG9iAn9JErRYtIN8xgZKGZTiEgWpllnH3rcMzsgnv&#10;1DaaxXDunttDHxlaGFYJizVgehOYk4lsXqYnZodnnRvWHl4/8DeWz5KPqLYt52c2fibw2Q0535Dv&#10;YVuX72RjuVG2edHcGaDFNi0/QME0vLCPQfZvblf1kwOkfnBDxVi4en2wN62j2DsHnb0DT/PtuJ+i&#10;Q4YInfa2Hvm12GNjZRW2imokirn3U7qYIRYPTDXTotmtoqZzE3W9W4q+TSMyoCf20C0ChLTloGdk&#10;K52gk9Jm5R6ZK2VJ7pmF45dJC9JGfmOTr9K2ArTjtVB6H2/UN0LPg/Tl8+JzI12Z+GlOvowpLKfl&#10;+U5IX8akXyPzB6qWdN/svgihXRHs0v8h0Y4GhLZdO7C2bKGgahK5Fi+Ss02qeFqByYLVwJ4ifq9r&#10;cBeJeWVo9cYTSR3HrRYuOaJuP0jW415KIX5MNSFXtBiTdx3Wdh+qOrbQ0LspA3ITHfN76Fo8QE9A&#10;iEyJEFmQti6Mvi7MzUp8m8KMZGauBFBQyemVBeXxd9j4m2RbDiZqYlzyFP6HdF0NDg4MJXjktV8G&#10;bPfCAXongLaxfTQM7ogZsS6DYh0l3iVoStvwXUaZ2pRot0e3B2ZhcQZ6MRkT0vNEY7KisG4S1g4f&#10;KjtFs+rZRpMMxJbZA3SIBkbaDglNKUAonCmYl4WYpC0FBelLuvL+5JI65j1fJfibfL7sw7r0h0KM&#10;wm1JjhfkdUqEDycX8gg1oG7em9CW2mR1/7biq7KOHRjdo3ha4MC3jw34NikX/03IwNTg5Qj024xb&#10;J1y4+5fOu4QMA5Kf2ZFu7oShdg4W75rY4rtqebBtym/CcMackcGoGF04moOWAoRMxoF8m8CByD5z&#10;cPAeONNzZl6QkUIta0IGNu+XJkbrJNA4soe6ARE4ffuwNS1DJ1rGI9E2nmQ8g6f55Cxvu7v7KDSV&#10;ygydjbQCG4zOQTEb15W52DDCQSZmjNC2X4TJqPwWBR1/e1E6RU2BmgMH7nUIjouCtKXQY/+pDfF+&#10;VuRGpinURWAOLu6jTUw4b8CUaxgFTGJW66oXkVjgRKLWIiaVHiaTFQebIqHiuB3CxW6vwp2kLGQW&#10;umBpXFY5NbwygHSWBqQYvTKTzKOicwMtwvSD8lxp3nBGuq2CJBJwQLAFBQ7ve05GCAt9MQdsv5hW&#10;LZM7aBjbU4KmvHUHZQ0LyDW58EOiBkXFRqRn6VSOEp2tTWbnZdi7V+Aa2EWLaEXdM/tqJmfCJGpP&#10;/H7+DgUJBR1pe9sESSQg//A+KchJg1mhAbXKUfmvolvMJscsUmSSc7ROoX7oQDQcQO/ol8lPjxQR&#10;NkuzwqivKG6scLFXu/BQVM6MIjfsnetqlcAzvI2e2T01k3AwOWqb8UhXBbNnRmzlffTKYJqRNziT&#10;cgZ6VcEBzwFBc2RFCLEsNJkW2tAROiqSweYdQlJ+tcy4HmRaJpBiaMDXSVo8zS1CS/8y5mQQURPi&#10;RtBV+SL6hkjvl1lInwfSk0IliGUhRs2wTHD2YTEZLRDrWwneYTFVu2bFbJRZjqaUyTmLhxlFSM/O&#10;x9TUi1n6XmbcKOHS2uFFUmo2MsWeLW9eQ5U8vOZhn3/mlJl4kbOmfC4oOAan5vEo16rqErn7t5Qp&#10;RAeecgi+yiPhBEyv7SC70IYHmWbRUAZQ6FqAqWERpvoVmL2rKKyfhcE1hSfPqvFjUr4I97iDMhRB&#10;DTEIkb1KuGhFA9QVH/q0duRDdErTXOTKV8fClpiUO6jp2oepZgL3nhYgt8AU+PTLjRshXPJ0jIMo&#10;gNUzqZyS3ql90VAOMCOShE5BquGhDzYUuYYy5Fm8ot34IJopJuWpc1ahf+VlVteP47R7rfX0ikkp&#10;AttQhfK2FZQ1rcDRswNXvw/1A9silIXeorlzhaRGrpW3raGscVYGwiDupRuRlJ6L1bikfkFrmxRV&#10;rrxrU7QWO1ynLENTyNCRPb58gP6lA7TMQpmb1W2reGYWs/RxBho8h6lKXzZcm3AZHh3BncQMpBvc&#10;cPbuwD2woZyFjFtYEw2Fy7jhoMzuROozK2wta8rpSH/LjMwaTOwT7ne8bOBAyC0sxZ3kAugcg7C1&#10;+oPSuKLUMwcMzAudZVZlEBhXeIZEM2QaAa6QdE7TGXwAZ7cPjg4frM3rSBFN8kFqLjp6+v0/8IqB&#10;fhe2UHQJDU11Y0jKOMxzfBa4KknNmytSnfIMPGIhOUWYl9QO4X5aPvRGS+CTLw+uXLiweNg9mUkL&#10;yjtg79tFqxirjIGgOUO7/rj6eR52d3fxOD0f5rpJFbXZNSODRkwo5dB9BYVLlq4YDzOLxeSZh6V9&#10;B7W962r1qFdmzVERIlOiDXKVZ16IzJWQefpVhE5MQj0rdJsKOMQ7pnbRMrmLusE9FY1c0bKJXEsb&#10;vn2UDafr1UpOTX9LKIREqBuBivg1W6z+i2GCgp9mO+OZxlb20Cz8qqK4pT3OMiE1U+v/4EuAKxMu&#10;LV4PHiRnQ1feB8eAf6l0VoQKfSjC3xEJlOMwWl1Ilwdtb19F4/C2CtxiwNSmfOmrIF+25D7TtYV4&#10;mGNRy6O2zj2lxfVM7iiNhM7GCREojD+hIJEXFedB35WKQZFXmpF8j0v2dIjPyoXxJWBwRiaAyQPU&#10;De/Kc9uGpXUZ2vJufPMgE27nq+GXCfr4ghiWC7b2XWU2riwJE0cB8jutzdWtXeU8bxONkVHMFW3b&#10;SMqzIVVDIXNcX7pduHThMjg0hnvJmTBUtsI1tI8WkdRchYgl2VaW1pGUaUSRe0FMLDGvZvcxLoNj&#10;WX6HgutlFjAarRlpWitK3NNw9PlQP7qPAWHWMZHaIltUNGwwoE3FoggxSBM2aorB49DGCNdV+VvS&#10;j3FCjBZmKH27aD+sPkgN0da0AK2Vmkw6XI3XuwXhKkH6NIhJk25wqQDDWICCRsUqybOilknz1dE8&#10;h8eaYmh0h0XtbhsuUbjsIzFNg8yiBrEtGWfhg5iaL6iYsYK1wqVWOio6dtE4uIn+mR2MywNjfMLx&#10;medlQJG1BvdSdSh0TqFSzB/PONAvQmVeBAMLqasoWXkNbl2gdsLGwRFspwmXYKMg4t9ze8KUCJlh&#10;+f5+0QqpyaiI4M5VlLVtQmOsw6MneZgXIf+yQUh3BANChxLvChLSC16oU3VRyFerGCWujrZMkMa7&#10;KG2ax8M0A6qqXf4P3SJcinDRF5qQpDHB0QV4R/0q+VUgObNAqey1PdtqI2CPqPWcuc9abbpt6B+c&#10;xZ3EXBTYumDrOIBr1IchkRJyq2p5lLY8TUL6UKiBnCQwgtrLecIl2IJ7oaj90CfD4DxqMq3je8q8&#10;tYuAYXDj3fRC5OmP1kS6rRASvSBYODkyV/MjjRE17stb5eFwoW9sjOaSTMrOoV3oqwbww6M0zMyc&#10;vpHypiGmwmVsehTfPs5EiWseXqHBGDnzCtE7OIAf0w0o8SzB3buttgGMrRwos4BdOc4stw0anRmJ&#10;WjvK2n1wCX3pTyEjUnAuyIHaDEghIOfUUlhrhwIk2ILC4ngLFThsRz4r30fNj85x7hPiSh63HHAP&#10;kVphEhPUO7qmdhjbuvZQ4BjAN48z0NzRJ3/18oAat1cEamZRM3KuIE6FbgM+Q5pK/fN78AxvwNG7&#10;h2StA5rc8FaorhsxEy452nykFNjgFJ7irHZdA9nqcCNZVwFb6yoa+n0qfJ2b0YIC5jaifXAI/0vK&#10;g6F6GI5un0oxQQFAUFuh+cMBHwzLDwqIswRK2C1E6LBRmPF36PSln4DpDph+onPGB/fQloqh4cpd&#10;qtaCTK1RPn37cJIZzYmy0DWLR1kGbG+SElcD/hI1RvIw01Rw+bq4ph8JyRrMzMpAu8G4sHA5WN/A&#10;/ac50DuH4ZGbF76/duTpjWofkq1zFx6xGZgrhKYZfQ+cgW4T9GV23MsokkELuIZFkASuEzR/KDS5&#10;7M5BT8FyXAu5aAsKq9BzNv6e2twn2gxNJWqIffMH8I4dgEm0KtrXkWttxp3kLIxPLcqnbweEdC+g&#10;X7S0srZtJGSa0DsgdtEVgxP1qvzH8IEusc3cg/sqOdbDbDPMlpubHPxCwsXjacKPT5+h3LuA7uhW&#10;5C4NGVoTtNYO9RC4m5fBY1Tlb4uDl318mm1AurFexZn0hEgVMtu8jHDuG+IADxUsFAAx0VgCLVRQ&#10;HRdcPN4QwUZNhqtKXFJl8qtOMUcZAVzZwyRXYzL5PEOdp0v+4maDE4/cyhGMC4254fNuhhF1ja2B&#10;q9eDVaE1tRhqi1x1rRTezjPVIfvZzdxOELVwsTlqkJJTCM+Y2N3ktBuI5PRCGBwDsLcsoWlsT0Wg&#10;ctMjkxTRpr2p2BEGupeiRWHVIOyDu5gWgRgEA7g4g1FjCdrlQWHCwX7S8UVaqDAJNgo+Nn7/rgg3&#10;CjjOLQzKY64cxsf0TO/DM7INm8gUrq4kZhpRWHhznb0UKse12im5UD0EJGXbYK+5GYGDZAX6vijI&#10;W6WD1YNirtk78PhJOg72btYMH5Vw0QuTaPR21E/4mfsmIzHDgIKKbtg7NtA84VNZx+gkY3IgMhTb&#10;TULv8DwSMgrVtn2PaAAUJkEw6IrZz5hASmSkEi7HB/5Vt1BhRg2Gvh9GAHNFqXtmF83DO6jp3YK5&#10;cQlpBZXIzr+ZfhjeQyjIIwz2fJhVDGv1zdr/QwFDgc6Jkv5N1+AOrI0L+Ck5G/OzXNO6GYhYuGQy&#10;M7vJhabZ2+O/eJBWgCxLM6p6ffAM7Kv9M/TBUMUkU4UoBteKrr5x3E15BmP9ApqEaagdBEFhMiv9&#10;5QDmgOaGOJpDwUF+nS1Uu2H/6AOiP4jbCJihrml4TwU3lrYsI1XvRJbu5qjxJz37HpHoZc1LeKAp&#10;QX3jzc2NS3pTCA6JpujqXoOtcRH30/IwOXkzcshEJFyydUaVuV2sjFvhtwhFrtilyflOleCHQXZ9&#10;ohUwsVRwleW6BUzXyBx+EMFibphDiwi/UDDOZEb6KWRXmqKPAkbaTRMuSujJcVDAcDVpcAXonztA&#10;08gWagd2YfGuKw1Gc81+Aumi0vzY51B4hfbmpjUkZBaipfXm+4mo2c6KEB8ShaV+2Kf4JyHjGcam&#10;x/0fuEaELVyMZiNStFZ4Z27OTB8pTNYKJGptKiu9s2cF3eMHGJMRS2ckg8TIbNeB+flF3EnWQF83&#10;C+9C4GIAtKIXpG9rAWESTF5NzYUCPnSQX0cLmkV8Vcfsn7yyr0wTSaE4srqnUmM2De6K9rgNS4dP&#10;pSrQm67HB8PnfJyHmaaDq3EF1RPKAT27KFLxloBa7YIQfzBgIhnrx1Udra216127DUu4OKrrkJRT&#10;jLqx6xuAsYK3axB3nupgdk/A0bHpX0maPcD06oHK9M+BQcbjzHYVWN3y4VG6DoXVQ2gQbTbU1KSW&#10;wtUtagIcrDxnCw7sm9yowbCRpnQ+M+cud2Z7R3yqZEppwzQe51pRVhZd8vBowWdLIRiKLhHorlEg&#10;o7AOaTmFgau3CxTqjM7m/i9WhzCUs2KB3MuBSM1rwrnCZXpoVAZjPpyiZYU6F287UjUFSDfWwda+&#10;onb8No3vKB8BtwtwUFArkJdLR1puIXJsHagRwR0qWHjMaFs67ihcbotQOd7Yb/q2aCJRwHROH8Az&#10;vC+a47YI+BkkpGrharyaaF6al6E0Jn3dMrmUeVZVhj67yx1453aC0dPcNsBaW3VDPlWNVKO9vmje&#10;c4VLYpoWxTLLD1Pkv2Sw17rwKLMYRc4h1I/4C4uT+Vlbh6syVDcv87YtdieS8+ywde5gKnAtiEUR&#10;KDTVghrA8UHLRr/LSdevsp3Wt9DG+yDjzwlBWeiMDnX30C4qO9bUnpkfk3IxQ73+kkATkkJFuqpA&#10;y7NFCM7d3dnmZiRr9P43bjl4f8x5zGXq5skDOPv2kJxrgdl6tdphEGcKl3xtDnKtrWg75gd42cAN&#10;j5lGJ2xtG6qMRsvYLgblnifpi5FBcRlaTHPvJB5TcDdsoeeYec/TJflBn/z2SYOVS9JsN0W4nCUA&#10;n78vAmZJLnD5lBUR/aHsWyjybiNDX4lcbezNEflZpa1wgpAXNVkwmJIF5SyeOXybYYSr7uVKfMV7&#10;XRR1kZkGG0Ujtzb7kJCUjY3l0Njuq8GpwqWzU2y23BJU9d6+laFo0Nk7gTtPclFg71LV9twje2if&#10;2lbRkCypwbSZdKbGan7N1puRYW6C59iSPs2IxYDGcnyg3sYWvA++0n+kzCOZWZkxkMXGnF2bqjQM&#10;61A1xCgvDP2CNCX5rChQuITPbIesEGFtXkWS1qrKz76soH+O/hfuq3N2bUFf2Y307Ks3j04VLpl5&#10;eujLu9Vy7asEq6MW99L0MFYP++tHD+6gU4Q+mZNpIJlEaVsGSahAiBSe1iE8SC+EvUPMhGOSm4KF&#10;2eBCB+bL0oJL1GR8FnCjgGGScHvnNnIsHmTkGS+kIQrZFM0oUDjA5uQh9Yjwpn/H3gOkm9xIzHyG&#10;3S1+4uUF6cDJkJsdaf7ZvPPIzLeivuFqMweeKFxcbrfKglU39GpoLSeh2FaFe+kmFNUOi+26Cc+Q&#10;TxVO56CgY5IPj4OFDzISUCglaQqRW9apAuVCBxMHhCqfIhc56540QG9zo1ZGBzVXj+gXYKLw1nGf&#10;iuAtblzBA+7fqW+RT4UP0l8NJqEbBRd9VUxq1TLpXzVhcvJsswd3EjMxM3H9sR9XBfIPY7gYxFg3&#10;sIV8awcytcX+N68IJwoXnaEQebZO9JAbXnHkFdcqpi909KGqaxvOQJ6Y/vldzMhIWZYHyHy0FBqh&#10;guI0dA+M4V6GaC0yk3ZzxIWAWxJEbvk1Fjk+PjhvYwtqX0FhSR8Il6cZW0TnLsPX3cO7sPUBGlMD&#10;MjU6+dT5oEDhxLci309hxYoPzC/DHMou0YaszctIM7rxMF2LpfWL6Jm3E0JmJciHRXuhf6vMu44n&#10;2Wa0ehv8H7gCvCBc5qdn8EiYv6J99UakT7gpcHnakJCuU+p7ZbdPCRlmYuua2lKzMFeYyOiUxxxE&#10;BB/wceQUir0vg4jJnkL9uNSEaBLJV/kHppy/lNqL0IhMT98LUzVQE2yZ3FJbM4rdS6rMRk//yZUJ&#10;KUzYqOEtCXEW5TsYOtA5tYOG0W04enblOxZUsGd6boFKlvUqgyKVm1wHZSDXjewgs9gDvTE2eX/D&#10;wQvCxWZz4Gl+OVpkRpHJM45jGJ2eRlKmDim6cpR4VuHo2lCChrYt88bQzqU6ysbBRAHBWZZYXNvC&#10;3ZRcWDzL8B5be2bypSUZDCqmRRoHUXBAvmyN98j7pfbCMjBcPWLR/Ir2TTzV2WAwlcun/Aj9m2Ca&#10;Tda2GpC/YQCkW+hf2XqAgspJ/JCiQ1nl9Sy73kQIyZT/iekyPWJ+mt3jqs6Sb4tT2OXjBeGiyTMi&#10;X3R2bt6K42yU17jw/ZMC5IpNb22cQ3XntjA80CH2ft/0LqZFNeEMzYHEB+2ob0FirgVlLT70hjxf&#10;mlX0tfASNR8uMbMFtaCXrSnNQ+6XtBkR7mcmO0bu2jvWoLN1ITFDr8xN5YOSzzB3jcoVw+XVkT2V&#10;K4ZF3ozOISRqS5GYqcXk7Ix8Oo7joIJAx3b7pA81nZtIzDKjub3D/+Yl4wXhkpT+DKXeVQxLh+II&#10;D1s728gtLMP/nuqRa+tERccWHJ0rqnB++9g2eufkActTzhaT6KnBCWs70B1iE9FnQOHC/S0cfEqw&#10;vITCJXg/ocJlSIQLd/WypEZ5xyqMdYv4NkkLd/uAfzl1moJnTwWE2bt2hTeXkKy1ifmkg7Pp1awA&#10;GQk4qXHSYkWBRjHF0/ROFJrL1HuXjSPCZXyoD3cyi1T2/Fnq5XFEDNr5OrFr74iKrrN4YfUuwzmw&#10;ryof0peVW+JBScsGmuWJk8QsBTKweKDMKTolaU7RJ8EBGDSRgk5RNUBDrqkWuH5Sey6kjrWTPnvR&#10;xn6c9Fu8D3U/0hipy1Ud3iPD1FmovXd6TWnJDWNAmWcRBtc0fsgwQW/1oGEYsLZui4YyguQcMxLT&#10;tahrFMkcR0SgnsAa6l6hcY61CbmGq1k1OiJc6l1OJD2zwyMSjjtx47g4im1usXOfiepeiK+SCpBu&#10;6YXB60P9PDAqA87LrfJywFpAXayQKIKGyZYmZbSy/Cq1Gg5GzvQMQuNADQodNagDr8cbfT1s3NAW&#10;PI6mnfTdbEHhEfwMhUtQILKP7Cv37jAql2YNI3NZXE0JFLl37n9hdsC6gQ3UidbCTbGm+iXkVs3g&#10;fm4lvknIRnJWMXIK9BiekA/HcSFQM26dgmiG40jJupqAuiPCpcbhQFK+Q6Wu5IwaRyyxjxRulix0&#10;I83YinzHhFqOtnk3ZcZehqNtQ+X7dQ/toHF0B97xTbTP+NRAZHpOqrV0zDEPMIUPkzFR6NCfo5zB&#10;NKtChE+wBYVAUCgEW/D6eY2uNzaWemXjqhZ/J9j42+zHrEgZ9otJuKiFMeiQ/aZJyP1aFJ5M3l0/&#10;7PeZ8F4rmhdR5t2GWZqxdhxpQpsnJi9SCuwouiLV/VUBhT93TFvErHwkJuVVLNccES5Wi0U9YPeQ&#10;MGvgWhyxwcamTyUgKhbV3yszNR8tZ/3K5gk8eWbD3awSpJo8yK8eR3H9Iiqa1uBs30Jt1zrqejdU&#10;hUM6PbnvqWNiT/ki+oRZGIjGfVBMK0nNILgszgqJbNQY2Lgyw2Vb+jkiaazcyEYzZlKEBr+fv8MY&#10;FTb+PnO1MNScQqRdhEiT9JH+pvrBTTh7/EKTztpSMRELRYjklrUhuaAKP2WaoTXa0czas4IR+Z3K&#10;fiDT6Eah0aKuxREbUFdgkcAy4avENNFc9mRGuGQcES4mES7phjq4J4QRL/+3Xymsrq/gUaZRBMc8&#10;POP7z4U37eHQOWRxYx8OdxtyCsuRnFuEh7l2pBpc0JV3w1w/q+oxMR8wGx2gtV2bIny2UD/gQ+Pw&#10;jhrYHVP7Msj30Dy6iSYRRC1TMuhFGHXMSBOBRCHQLa/cxNc96z8Oti4RFp3yys9T2+gUQdg+Ln8v&#10;rW1iXwScaFYiODxDW3D3r6hl+JruTTg611Hetoby9k2UNm+iwDmBTEsHkriak2tGqtYMfWkNWvsn&#10;la8pCL9Y8WNEBGB1/6YSLs/iwiWmoHDplMnA3rqGe2laYToh9iXjiHAps9mQrq+Fa2QXE6FPPUIs&#10;Li4iMzMTf/jDH/B/n36Cz373G9V+unsHY6PDgU+9Wtj2bSEpywiTawZu0UC4mY6aC00OURDOje5d&#10;lxHZMTCNMocXWfpyVS43Ia0Qj3V2pBicyLG2wOAcVWkOzaIdseqkxbsmZtcSykVjsDeLUGpZQ2Xr&#10;unoNNkf70VbZJp9rXRGTZUk1m1yzeBdgaRQTRmY9S+OqmDCz0NoGkGFqVatfCVkW/JRmwFMRIoWl&#10;TrgauzAxvYRdMZvOA+89iDHRXKr6tmSCc6L4nDQBVWLC//mPf8If//B7fP7Zb/GXP/8Rn/32d7jz&#10;w4+BT8RxHNx9b/XMIjGTKSbCeDgXxBHh4nK78ERrV8mTGKRE5o8U3377LV5//TWkp6cFrhxidGQI&#10;3sYXt7ivr6+jr68P/f392N09agvOz8/D5+P8fhQzMzM4ODg6JJeWltDW1obe3t7AlaPg7xALCwuY&#10;mjqMYuPfBTE8PIzR0dMLX01PT6vvHxsbC1wJFwdIySmG0TkGhqfTJ8HeyHhSdI6Fi2tDvmhkehXe&#10;zjHYa9tgstYhV8yObIMNGc9KkCbaw9O8YqSIRpSSa0JytlEEnkm15OwiaXw1yXvFSMsrQbrWguxC&#10;G/LNDphsdaiub0fv2CxWxMSLBYKmYRCMeWGkLoM4y0R4nAWTsRBvvnEynwWxvCxEDoDHPT09R3iJ&#10;fDA4OIjt7aOcvrOzg81NPhk/+JmTkl5zEg1iYGAgcHSIkZEReL3eI/0IBf++paXlRH7jOOjs7ER3&#10;dzfm5kTFjAH6RLgUO4eFD6+mAsMR4TI8PIjHGguquteUTX8ySU6HwWDAG/LAc3NzAlfkQW2vY3pq&#10;DONjQ/I6Ad/O4Vyl0+bhtddew/ff/08eQiMsFjM+FU2HwqmlxZ91/b///Q/efPN1uFxOdU58951f&#10;gHk8/n0Sen2BOtdoMjE7Ow27vQJvv/2mCLpv1PsEmZDfw8/xusHgTxBUWmpRfWC7d++uuv6nP/1B&#10;nRcXHyaRTkx8pK6lpDxBc7MXOp0W7733Dn7xi19gZUWeWhjILChTQWLO7nUVlbogsjGYC/fy55Gb&#10;hz2599D7ZiqGyvYNZUY1tJ1dgMxsLsLr8jz++pc/IU/4LTcnW/guG5sb1AX9AuKLL75Qz+zzz3+n&#10;ntedOz+o81/96hf4TLQdXrsr2jR54sGDe+rviPv3f1J8/POfv6f45tkzHT7++EP1t1VVfqHX1dWB&#10;d999W32O35eRkS6TTrd675///Ds++OBXqK52KH5MSUlWv0FeIxoa3Oq7kpOTRMDMK9622Q7D8pOS&#10;EpGdrVG/QR7n9/HzQX6PFtzdb7B3IV1XFLhyuTgiXHa210TVLoCleU2Fpy+L8I6E6fPzdYoIfGhB&#10;tDQ1o9pRhaTEJMUMSYmJ6vr46Jg6/9c//qnOg2j2NqnrCQn31fna6iLeEqHw9799qc472trV+9lZ&#10;GnW+tLCITz76WF2j0PiftG+/+RrvywN/RwRMW5O/5gyZ5PXXX5cHdjSju7nEoq477LbAFWCor1sE&#10;0ZtIeeqfFascleozjx8/VudBmEwmxTTPnj0LXDkbBaYyZJi9Kndv58Q2JmXCjHZ39csA6hChuier&#10;dpa1ruFBmhZLi34hcRqKTX7hQj7Z3trAyvIi5mQgB8F6zn/4/Rf46r9fBa7I78nE9va77+Af/zrk&#10;OWq/n3/+OX7+s3cxP+3f03T/3h188slHojEcRv02NTUp3r7z3f/UObVwfhcFRCgsJWalUX36648V&#10;P34jvPjVV/9Rf/v3v/9NfWZvz4e//vXPeOedt/C73/4ftHm52Ns96uQstZQoN8KdH7/HP//xpbpX&#10;fu4iaJxlnuAGFJUcbq+4TBwRLkRajgG6ijZ4xoWAovXR7ROuyr63t6ck/FtvvXFEwBCVok2QQE8C&#10;D2N9bUUJgA/f/+CINmMyGuVzbzwXHoTVWoo3XnsdGenp+OMXf1BME8SebxcfffAhPvjV+4ErJyMz&#10;M0O0mbfR0XE09LmoqEj6+xasZYcOxN6eLvzyl7/EkydP1HmLaCqvSZ/+9a9/qfMgkpKSFNNUVlYG&#10;rpwNj7ddZmUryts24B3aUrlyuIS8JpLlVfOfU6gcv2cyv97Ri5SM83dG+/nkdLNoZ2sbX3z+e/zn&#10;P/8JXBFeXl/FW2+/iy//fihcaH789re/xS9/8bPnwuXRw/tq4BcVHWquublaxQNporkSw0MDeO/n&#10;PxN+TlbnQThrnIpXOZmGi//RlSD3srm+oSZj/r0mMzPwrl9Lo8CihhYtOI7dI8DjTDNa2/wa1mXj&#10;BeFSXu3EU10Z6gb31eoCd+pGyvjt7e346ac7auCRUCQcW8KDBDS46wOf8iM9PUOZK6+JBkAV829/&#10;+5vYmS/6TFJSUuT9t2TQv3+ifZul0eC9d959/lvUdtLTUgPvQkwmjRIira1H1W2LaC4/f+9nsFkP&#10;NZeerm4lsCjMgpidWxDV+YF6yG8GfuPO3XuYn5cRES7291SUrqluBrW9m+gW02hOtEPGi9DqP+pB&#10;erlxfMLi/btkbGcU1qDQdP5KkaPSgZ+JWRp83u+89bZ65eRDHIjNRYfvt9/6NQ2Cg/ezz7/AP//1&#10;/7C/f+jb+/Of/4zfi+m0ve7Xlu6LecxJMi8vD5//Vsx0+d4PP/pEBvlhv3pkAvrgw4+RmnrIY0FM&#10;TEyIxvKN4v9g/z6R73PWVKn3PWIWffTh++o6P/PZZ5+JyXPoi8zOzla8+s477+DLv/1FmXucPAue&#10;5Qc+ETkm5HZt3gW1cZFa3lXgBeEyOjmh9m1wJcE7sa+Cos5WUOOIBJoCKzTmZlR1+8vLMmaEQWgM&#10;WDvqyn65cdwMnJGbt/fLLJ6Sj+HBSJ3lsQV9M++9996Zjv3bBu5l01q8yLnCYnQvCBciW1+CXGuz&#10;KgHRv7CvQodjsz4QR5doZQ+zzCht3oF7cFMFoDFALai9vAqgYDmupXWsAnnWLqTlXn8mfq4oha4E&#10;3XZw7DpF2U/KtaC56eoSkp8oXLxtXXiaZ1YxEi1jOyrnBh2P4fpe4jgbmflmtWpU3bOpEk4xYRKT&#10;gNOx+7LTmPd3XEPjqiSjwhM1ZrgarzbP66uAUZm8ipxjSM+72qTkJwoXIj1LhwJHH9wDG+ijb0CY&#10;/1WZWS8bnuZ2PMw0wdq+pcL6GRE7LuYnnbsvu2P3JNOvX5g/39aN5PSLrYbE8SLITw3jQHJ2Maqr&#10;q/0XrwinChc6PhNyy2Bvnod3dFdl/+J2+Thig8yCcmSYW1XMizegvTDlwsu+LH383hghZO88QIIw&#10;f1NLs/9iHDHDoAhufdUI0vKuJrYlFKcKF+JZvh7ZZjec/T6VlHpG7GLab3Hz6OLoG5tEEqs9uibV&#10;5j7uB2I6Ajp3X1bt5aS5qXkO0BQ1IvuKArteJchwRc0I8Cj1GSZHxe68YpwpXDjPsFCYpX4SrqF9&#10;DMjsyp21l7/l6dWA2WJDoq5CbUZ0D+6rTPjMEcuSnIz8eZmE+EkLAmJxw1S3gAdpedjciDQePI6z&#10;QId5i0xWT7V2lJQfhllcJc4RLsDwyBgS0nSqrIZnSNT3BWBeOCXuf4kNMnQmlbHO0bmL+uFtDCzs&#10;YUZsBebVDd3Ud9txXGsRNkJVH4S3DGhq6/RfjCNmGJUBqrN2IjM7+tiYi+Jc4UJYHW481FhQ07mB&#10;rqkDDC/sK/X9ZfYNXB0O8ODJMxhrplDZvYrmiW0Mz8rgk1md/ojjS7a3Dez/ca2FWwJZWiVRZ4fF&#10;XOG/GEfMMCIDs6R+AvefFohUvz6NMCzhQhiKrUjVV6F2YBfNoz7MMDbjZV/auCIsrG6rej1G1xhc&#10;g6LOjmxjXHiC8S/MO3ub/ejHBQtNPfc0kCzmYEE8Z0vMMS3SvKxpRUxNHeZmX9zJfZUIW7gQWp0B&#10;muI6OPt20DK6qXK+0D8QX0S6OCbHp/Ag3QCDa1IEzB5ax7ZUyQ1mkGPqyttGYwqR432mKd0gWlmm&#10;yY0s3dVs+3+VMClEd/SKqZnxDL39PYGr14eIhAuh0eqRW1yrVjiaxv1pDxldGjeRLo7BkUm19cIo&#10;NoPSEMf3lY+LJTbog7ktiiIFy3HQf+SZgkoElZlt8F+MI2aYlgHI3fasOtHWdTUbE89DxMKFSMsu&#10;QGZxI2q6t9Ax6VMxMEzUHLeSLo7B/iH8mF6IwrpZVHdtom18W+WppQbDjPrHzYybiOMTzbyo6tUj&#10;IliMbuTqzIGrccQKdN6WtWzj7tNczMyeXAr3OhCVcCFsDjcSs0xwdvtUEBgLWzF1wGZchbkwmB4y&#10;Ie0ZCp1jqGxZVhoMBcyEmEkUMHSI3kTw0R83hZhWom4USNLaUGAsDVyNI1bolHFncU/ipye5WF6V&#10;kxuEqIUL4fF6cDetQA0A9/AuuhaBKdF/N+ICJiZIzdZCU9KEyq4tuIf8KTCYcX9FVMQN0QZukhZz&#10;PDSBQqZJBKK9fQffJWej+liqjTguBooRJtLXlnqRmMLcRzfPK3ch4ULMzs/gfnIWCiu64RrYQ8fs&#10;vpphuVUgbiZdHHqzHUnZJli9c6gbPlBazPDCgSoXwsL1pPFJPo6rAueR4/E4LKjXOAbo7L24I4Jl&#10;ae2m6lq3EwxmdfVvI0VXBmPR9QTIhYMLC5cgsg1mPNFWwNW5hdaRTQwu7mJKprPjM1ockaN3dAI/&#10;phuQXzWsit23ju6if2ZPrdYti/pCLeaqlUXGrxwXLIzLaZ0DKjuAtAInUrTXF8D1MoK0bpoCihtX&#10;8WOKTmVMvMmImXAh+ofG8aPMVJaGcZXhnvtl6OzlAIhbShdHhs6IdH2Nqlnk7FlBp6jFvbM+fzyM&#10;qC9bV6TCcMLgFhAKGII/27cqs+noHorqZvFDshYdvS9mC4wjOpDeHQtC30HhAX0l0nOuphzrRRFT&#10;4RKENt8kqnyx8hU09PvQL7b33JoMAK4oXacO/xJgcHwY38vgLXSMo6prVRVEY8qGERncLKnKXdWX&#10;5YvhowvVkmjlD8rv1g1swdkPPMqzIzXvdjD+bQDpPCz0Za4bo2sC99JyVbmR24JLES7E0tIK7jzJ&#10;hs7arHwxLG5PW3FadOf1uK10YZgsNtzJMMLinoCrd0flhWG1RAoZbn4kibdFEAS1i4uATE6vCRsF&#10;F7WWYdGWPGP7okFtQVPkxf8SNViYud6I0JcFpO+IPMPmyQPYW7eQ8LQARmOx/81bhEsTLkHUebtE&#10;yOTA5OxFbd8OvKM+DM3vqzrGtNHjuAgO8ERnRYquHNaGabj6fGgQc5QF7bj/a1EkTLAuUrQKI+18&#10;RghTsIjcUjOpV8wxR9c6TK5x/C9Ji6ZjFRXiiA6k8bAMCgoV1tdOKXAgQ3t7Aw4vXbgE4XTV4U5y&#10;ForrxuDo3kezMOjg4j7mRUIvxTWZC2F37wApmgJhxkrYOraVEG8a2UGvaDJMAM4kVCuifoS7ZqO0&#10;ExEonEEpUFiAnr4zz8g2qnq3YXAM4fvHuSgqDa+kShwng1qlEtpy0De3C8/oHliwP01fgYepGlWt&#10;4DbjyoRLEKV2B35KyYHB3i3qvDDs0B76A/ExC9I408YRHba3fXiSoUWy1gpr0zocnVuoH91H+6zM&#10;iCIc5qktMkZm1+8vCZKarzR9qOFwrxjTbS7JhTERKqy86erfROXAPnSOEXzzMBOeBhf/LI4oQVpT&#10;oDA30sCc0Fe0TXuPD0l5NqRmsmbTyxHEceXCJYiBgQmxJXORU1KvgvAYF9E65fcZMF8vA/Fi4S94&#10;VVFgKkWCphAW9zScXTtwdW2jRbTFYREYw8tilgqN6QCeFoGzIAKF+5co4JnLl74b79iumFkbqoB9&#10;nsWL7xOz0N3ZF/j2OCIB+TjoqyJvM5q9ZeIA7v4tFb/0KMOE7NyXbyPntQmXIFbWd2S2fYbkLDPK&#10;GmdRJQztnfRrM0w7wGVsqo5xhSY6mKsbcSc1H9lmj8p4Z29bVkmpvIPbaB8FOqcP0DruQ9vEvsqV&#10;7OxcU3uait1TuJ9djpRsHTZ2ONfGESnIsxQozH1E87R7ygevmKvMm6yzdeCb1CI4617eyOVrFy6h&#10;cDc24qckDbQmN2o6N+Hs30H79Bp6Zv0BY0siaBjPQZU+jsgwt7qNzIISJIgQ11ePosSzIrPmKkq9&#10;S7A1LcNcNw2zZxFpRje+SdLCbDss/B9H+CBvrsp/NEGFddG3sCuT5QEqu32wNMyrzHvpmmfY2ArX&#10;A3Z7caOESyj0JivuJucit2xAZtx1mW1F6o9ti6A5UIJmTmYDrjZR3YybT2eDzlmu+vCVTF/pGUFC&#10;bgWSTE1IL59Firz+KyFTtEcDOke21Ge5fePlZ//YgCb8ohBtUmg7KNo2k9l7hnxwdYvZ45lHms6K&#10;+0mZ6Ot7tQILb6xwOcQ6TCVm/JCciUxTrcqy5R4EmocOMDTpX7qblFEgE4Ra2YgLGz8NGEzHNBjT&#10;Mo1yH1IvVyPoRxFTqMy7jDwxkx6m6aEvyBezNBdJeRYYa4dR07uFxlEfWmW27ZqDSlg1T0Eugonf&#10;+aprjTQQubjJHEbzcjC+JE3o2zS+hToRKPVC30LHIB5nmZCQrkV7z6u7TH8LhMtROGpq8dNTDe5q&#10;TNC7p1DduaoKtzWN76B7Zhej8rAZRLYkAmdNBhcZgYPtZQXtet7jmox6xrVQkNBh2DXtz2bn6t2D&#10;o2sPhWL2JGRb8EgY3h1S9DwUS0tLyMopFNP0GTRiHpW2LMvsu6ZiZ9pF2PQv+H0Hir5c2ZO/obBh&#10;H15WkHe4rYKrbHNCWyZHYwIv5jHyDm2gpmcPFS2byDY34k56AXKMRVhYnff/8SuOWydcjqO0tBKP&#10;U7KRnGOGvmoA1rZ1lSbSM7iJnskdDM/489FyVWRWOGVZGIWDgkzDQXGbBgaFiBIkMmvOyv1MCaOP&#10;Lu+oigFNopV4Rg/AaGhH+yoM9g6kiDqemKZFZW10JVKHRmfwNFOH5MwCZBurYKkfQ3WPCKzBHfm9&#10;PfTM+J3u3AU/KwNvWTpHE4F9vI1Ch2EQSyJE6IDlqg7N77EV0eCmt+EZ34B7bAe1Az5Y6iagK/Ii&#10;Kd2CzDw9+kZnA98QRyhuvXA5goMdeD2NyH5mwg+pBUg21MLomkJF+ybqBvfhHtpVKyIcFCxANszt&#10;CGI20FHMILNVYa41Uf2p/gtfqUFyFSYWf4ODUc2S0vj7jDWh2j0tknCCtrz0lUFxNFUYgFgn2ppr&#10;YF0VGDc6B/HkmQ2PNHqk5Rag2umWkR37oT07OQFLmR2P0vLwMKsY2RYvKprWUNO1C/cwILJHRe/2&#10;SB+Hlg4wuXogQv0As3JTXPWjUAw23ifv+bJBKgTpy+cppITICyVASFtOOoznYZAg6UuhWS8ChHWk&#10;eE927zbySzuQpDEjMV2HZ4Zi9PT1yrfEcR5eLuFyCpra2pFbYESCDApuqGTchtk9o1ZLWC+oth9o&#10;GAEahZnaxoH+aWE2zspzB6oI/xjVYWFCNjIkI1458Mmg9GuwqcCzE1rw/eBsyIHGmBJ+1xg1D5n1&#10;6TcaEGFH5u6WSZAOQW6T8AxvoaqHuVF9sHlXYHaNQlfiFkYvxMMMrap51Nx0vYXbFxcXUeGoRqpG&#10;q+ibobfDWN0PS+MibG1bcHZton7oQOVb9o5x2Vs0ntk9jCztYUy0LkVfafRbBGk7F2j09YTSl34O&#10;tiP0DdCYz4N/q1qQvvK9Q4q2B+gT+lLoMeEWY0wah3eVuecY2ERF55paMTM5hpDxzI6HT3VIzy5A&#10;YYkV03PCFHFEhVdCuJyMffR2NMFsdSBLVygDtgCJucVILqhAWpEb2bYOFNRNorx5BY42pjjYhntg&#10;Hx4ZKJ7hfXiHD+AdEXNkZAvNo9uqtYjazJgRvh62XdUoLBqHd+Rv5XuGdtRO4tpeYezWZZR5ZmCs&#10;GYTO2gKNqQ4pBaId5FhwX1OEXF0BzGVlaOtolT7LaLslWF5agNvtRq7RgtQ8o2hVRqGvFWl6FzTF&#10;TSiwD8Ncv4TK1nURnqKBdW+jrl9Mu6E9RdumYaGttOO0DaWv/7rQd1T+RjRSCgz+PbUObuakYGNs&#10;D2N29PZ+5FqakFFYiyStFQ9zTEjIKoTJYEFtlQtLczKjxBFTvMLC5Xzs7R1gYnIaHT29qHU3wFJu&#10;R4HJLFqQCRlaPZ5m65CSaUByhh6Jac/w6KkWD1P8jcePU3VIyqDPIh9PswrEPjcgV2+GocgGs60a&#10;Vkcdunt7MDE1ib19Ku2vFlbXNtA1MIDG1lbYnWLCllqhKzQhO9+I9LwCpGQJ7YS2Seki+NN0R+hL&#10;2vJacvozpGTki6YhtM0vgs5QIvS1wmp3wlnvxejIJFZWRIWJ48oRFy5xxBHHpSAuXOKII45LQVy4&#10;xBFHHJeCuHCJI444LgVx4RJHHHFcCuLCJY444rgUxIVLHHHEcSmIC5c44ojjEgD8f6bd0dMgDeO5&#10;AAAAAElFTkSuQmCCUEsBAi0AFAAGAAgAAAAhALGCZ7YKAQAAEwIAABMAAAAAAAAAAAAAAAAAAAAA&#10;AFtDb250ZW50X1R5cGVzXS54bWxQSwECLQAUAAYACAAAACEAOP0h/9YAAACUAQAACwAAAAAAAAAA&#10;AAAAAAA7AQAAX3JlbHMvLnJlbHNQSwECLQAUAAYACAAAACEAjKTBWcQEAADhCwAADgAAAAAAAAAA&#10;AAAAAAA6AgAAZHJzL2Uyb0RvYy54bWxQSwECLQAUAAYACAAAACEAqiYOvrwAAAAhAQAAGQAAAAAA&#10;AAAAAAAAAAAqBwAAZHJzL19yZWxzL2Uyb0RvYy54bWwucmVsc1BLAQItABQABgAIAAAAIQCf8CNE&#10;3QAAAAUBAAAPAAAAAAAAAAAAAAAAAB0IAABkcnMvZG93bnJldi54bWxQSwECLQAKAAAAAAAAACEA&#10;AnVGT6uRAACrkQAAFAAAAAAAAAAAAAAAAAAnCQAAZHJzL21lZGlhL2ltYWdlMS5wbmdQSwUGAAAA&#10;AAYABgB8AQAABJsAAAAA&#10;">
                <v:shape id="Picture 5" o:spid="_x0000_s1027" type="#_x0000_t75" style="position:absolute;width:20656;height:2057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qpOUfFAAAA2gAAAA8AAABkcnMvZG93bnJldi54bWxEj0FrwkAUhO9C/8PyCr3ppkJLiW5CkRa9&#10;qNSUgrdH9pmNyb4N2VVjf323IHgcZuYbZp4PthVn6n3tWMHzJAFBXDpdc6Xgu/gcv4HwAVlj65gU&#10;XMlDnj2M5phqd+EvOu9CJSKEfYoKTAhdKqUvDVn0E9cRR+/geoshyr6SusdLhNtWTpPkVVqsOS4Y&#10;7GhhqGx2J6tgcSy2cr2+Ntv9z69pNhtffCxLpZ4eh/cZiEBDuIdv7ZVW8AL/V+INkNk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aqTlHxQAAANoAAAAPAAAAAAAAAAAAAAAA&#10;AJ8CAABkcnMvZG93bnJldi54bWxQSwUGAAAAAAQABAD3AAAAkQMAAAAA&#10;">
                  <v:imagedata r:id="rId37" o:title="" cropright="4758f" grayscale="t"/>
                  <v:path arrowok="t"/>
                </v:shape>
                <v:shapetype id="_x0000_t32" coordsize="21600,21600" o:spt="32" o:oned="t" path="m,l21600,21600e" filled="f">
                  <v:path arrowok="t" fillok="f" o:connecttype="none"/>
                  <o:lock v:ext="edit" shapetype="t"/>
                </v:shapetype>
                <v:shape id="Straight Arrow Connector 8" o:spid="_x0000_s1028" type="#_x0000_t32" style="position:absolute;left:10668;top:5810;width:8974;height:516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GxdZcEAAADaAAAADwAAAGRycy9kb3ducmV2LnhtbERPS2rDMBDdF3IHMYFuSiL3QylOFJMW&#10;TAvJxnYOMFgT24k1MpJqO7evFoEuH++/zWbTi5Gc7ywreF4nIIhrqztuFJyqfPUBwgdkjb1lUnAj&#10;D9lu8bDFVNuJCxrL0IgYwj5FBW0IQyqlr1sy6Nd2II7c2TqDIULXSO1wiuGmly9J8i4NdhwbWhzo&#10;q6X6Wv4aBf4oL/Lw9lS+Vrcx/3b55ykcC6Uel/N+AyLQHP7Fd/ePVhC3xivxBsjdH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gbF1lwQAAANoAAAAPAAAAAAAAAAAAAAAA&#10;AKECAABkcnMvZG93bnJldi54bWxQSwUGAAAAAAQABAD5AAAAjwMAAAAA&#10;" strokecolor="black [3213]" strokeweight="2.25pt">
                  <v:stroke endarrow="block"/>
                </v:shape>
                <v:shapetype id="_x0000_t202" coordsize="21600,21600" o:spt="202" path="m,l,21600r21600,l21600,xe">
                  <v:stroke joinstyle="miter"/>
                  <v:path gradientshapeok="t" o:connecttype="rect"/>
                </v:shapetype>
                <v:shape id="Text Box 2" o:spid="_x0000_s1029" type="#_x0000_t202" style="position:absolute;left:19322;top:3331;width:13722;height:56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VwNcQA&#10;AADcAAAADwAAAGRycy9kb3ducmV2LnhtbESPT2vCQBTE7wW/w/IEb7qr2KoxG5GWQk8t/gVvj+wz&#10;CWbfhuzWpN++WxB6HGbmN0y66W0t7tT6yrGG6USBIM6dqbjQcDy8j5cgfEA2WDsmDT/kYZMNnlJM&#10;jOt4R/d9KESEsE9QQxlCk0jp85Is+olriKN3da3FEGVbSNNiF+G2ljOlXqTFiuNCiQ29lpTf9t9W&#10;w+nzejnP1VfxZp+bzvVKsl1JrUfDfrsGEagP/+FH+8NomE0X8HcmHgGZ/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1FcDXEAAAA3AAAAA8AAAAAAAAAAAAAAAAAmAIAAGRycy9k&#10;b3ducmV2LnhtbFBLBQYAAAAABAAEAPUAAACJAwAAAAA=&#10;" filled="f" stroked="f">
                  <v:textbox>
                    <w:txbxContent>
                      <w:p w:rsidR="00393DD2" w:rsidRPr="007F61D1" w:rsidRDefault="00393DD2" w:rsidP="007F61D1">
                        <w:pPr>
                          <w:rPr>
                            <w:b/>
                            <w:sz w:val="22"/>
                            <w:szCs w:val="22"/>
                            <w:lang w:val="en-US"/>
                          </w:rPr>
                        </w:pPr>
                        <w:r w:rsidRPr="007F61D1">
                          <w:rPr>
                            <w:b/>
                            <w:sz w:val="22"/>
                            <w:szCs w:val="22"/>
                          </w:rPr>
                          <w:t>Ecossistema empreendedor</w:t>
                        </w:r>
                      </w:p>
                    </w:txbxContent>
                  </v:textbox>
                </v:shape>
                <w10:anchorlock/>
              </v:group>
            </w:pict>
          </mc:Fallback>
        </mc:AlternateContent>
      </w:r>
    </w:p>
    <w:p w:rsidR="005C6683" w:rsidRPr="005C6683" w:rsidRDefault="005C6683" w:rsidP="007F61D1">
      <w:pPr>
        <w:pStyle w:val="Caption"/>
        <w:spacing w:after="0"/>
        <w:jc w:val="center"/>
        <w:rPr>
          <w:color w:val="auto"/>
        </w:rPr>
      </w:pPr>
      <w:r w:rsidRPr="005C6683">
        <w:rPr>
          <w:color w:val="auto"/>
        </w:rPr>
        <w:t>Fonte: Etzkowitz &amp; Leydesdorff, 1996</w:t>
      </w:r>
    </w:p>
    <w:p w:rsidR="00547A43" w:rsidRPr="005C6683" w:rsidRDefault="001E3905" w:rsidP="005C6683">
      <w:pPr>
        <w:pStyle w:val="Normaltext1"/>
        <w:rPr>
          <w:spacing w:val="-2"/>
        </w:rPr>
      </w:pPr>
      <w:r w:rsidRPr="005C6683">
        <w:rPr>
          <w:spacing w:val="-2"/>
        </w:rPr>
        <w:lastRenderedPageBreak/>
        <w:t xml:space="preserve">A ligação entre </w:t>
      </w:r>
      <w:r w:rsidR="00E6150A" w:rsidRPr="005C6683">
        <w:rPr>
          <w:spacing w:val="-2"/>
        </w:rPr>
        <w:t>a Academia, o sistema empresarial e o Estado</w:t>
      </w:r>
      <w:r w:rsidRPr="005C6683">
        <w:rPr>
          <w:spacing w:val="-2"/>
        </w:rPr>
        <w:t xml:space="preserve"> </w:t>
      </w:r>
      <w:r w:rsidR="002C14C3" w:rsidRPr="005C6683">
        <w:rPr>
          <w:spacing w:val="-2"/>
        </w:rPr>
        <w:t>retracta</w:t>
      </w:r>
      <w:r w:rsidRPr="005C6683">
        <w:rPr>
          <w:spacing w:val="-2"/>
        </w:rPr>
        <w:t xml:space="preserve"> o </w:t>
      </w:r>
      <w:r w:rsidR="006F2A94" w:rsidRPr="005C6683">
        <w:rPr>
          <w:spacing w:val="-2"/>
        </w:rPr>
        <w:t>conceito</w:t>
      </w:r>
      <w:r w:rsidRPr="005C6683">
        <w:rPr>
          <w:spacing w:val="-2"/>
        </w:rPr>
        <w:t xml:space="preserve"> de </w:t>
      </w:r>
      <w:r w:rsidR="0044347A" w:rsidRPr="005C6683">
        <w:rPr>
          <w:spacing w:val="-2"/>
        </w:rPr>
        <w:t>“</w:t>
      </w:r>
      <w:r w:rsidRPr="005C6683">
        <w:rPr>
          <w:i/>
          <w:spacing w:val="-2"/>
        </w:rPr>
        <w:t>Triple Helix</w:t>
      </w:r>
      <w:r w:rsidR="0044347A" w:rsidRPr="005C6683">
        <w:rPr>
          <w:spacing w:val="-2"/>
        </w:rPr>
        <w:t>”</w:t>
      </w:r>
      <w:r w:rsidR="005C6683" w:rsidRPr="005C6683">
        <w:rPr>
          <w:spacing w:val="-2"/>
        </w:rPr>
        <w:t>.</w:t>
      </w:r>
    </w:p>
    <w:p w:rsidR="00E6150A" w:rsidRPr="00E6150A" w:rsidRDefault="00E6150A" w:rsidP="00FE39DA">
      <w:pPr>
        <w:autoSpaceDE w:val="0"/>
        <w:autoSpaceDN w:val="0"/>
        <w:adjustRightInd w:val="0"/>
        <w:spacing w:line="360" w:lineRule="auto"/>
        <w:ind w:firstLine="720"/>
        <w:jc w:val="both"/>
      </w:pPr>
      <w:r w:rsidRPr="00E6150A">
        <w:t xml:space="preserve">Face às recentes alterações na economia mundial, e com particular ressalva para </w:t>
      </w:r>
      <w:r w:rsidR="005C6683">
        <w:t>as</w:t>
      </w:r>
      <w:r w:rsidRPr="00E6150A">
        <w:t xml:space="preserve"> denominadas “economias emergentes”, os “novos” </w:t>
      </w:r>
      <w:r w:rsidR="00897531" w:rsidRPr="00E6150A">
        <w:t xml:space="preserve">países </w:t>
      </w:r>
      <w:r w:rsidRPr="00E6150A">
        <w:t>necessitam de</w:t>
      </w:r>
      <w:r w:rsidR="00897531" w:rsidRPr="00E6150A">
        <w:t xml:space="preserve"> convergir esforços para melhorar</w:t>
      </w:r>
      <w:r w:rsidRPr="00E6150A">
        <w:t>em</w:t>
      </w:r>
      <w:r w:rsidR="00897531" w:rsidRPr="00E6150A">
        <w:t xml:space="preserve"> </w:t>
      </w:r>
      <w:r w:rsidRPr="00E6150A">
        <w:t xml:space="preserve">os </w:t>
      </w:r>
      <w:r w:rsidR="00897531" w:rsidRPr="00E6150A">
        <w:t xml:space="preserve">seus sistemas produtivos e </w:t>
      </w:r>
      <w:r w:rsidRPr="00E6150A">
        <w:t xml:space="preserve">inovarem nas suas infraestruturas, </w:t>
      </w:r>
      <w:r w:rsidR="00897531" w:rsidRPr="00E6150A">
        <w:t xml:space="preserve">através da geração, acumulação e aplicação de conhecimentos e, adicionalmente, </w:t>
      </w:r>
      <w:r w:rsidRPr="00E6150A">
        <w:t>conseguirem obter</w:t>
      </w:r>
      <w:r w:rsidR="00897531" w:rsidRPr="00E6150A">
        <w:t xml:space="preserve"> as vantagens comparativas necessárias para a sua integração com sucesso no mercado internacional de bens e serviços.</w:t>
      </w:r>
    </w:p>
    <w:p w:rsidR="005C6683" w:rsidRDefault="00897531" w:rsidP="00FE39DA">
      <w:pPr>
        <w:autoSpaceDE w:val="0"/>
        <w:autoSpaceDN w:val="0"/>
        <w:adjustRightInd w:val="0"/>
        <w:spacing w:line="360" w:lineRule="auto"/>
        <w:ind w:firstLine="720"/>
        <w:jc w:val="both"/>
      </w:pPr>
      <w:r w:rsidRPr="00E6150A">
        <w:t xml:space="preserve">Neste contexto, </w:t>
      </w:r>
      <w:r w:rsidR="006F2A94">
        <w:t>o conceito de</w:t>
      </w:r>
      <w:r w:rsidRPr="00E6150A">
        <w:t xml:space="preserve"> </w:t>
      </w:r>
      <w:r w:rsidR="006F2A94">
        <w:t>“</w:t>
      </w:r>
      <w:r w:rsidR="00E6150A" w:rsidRPr="006F2A94">
        <w:rPr>
          <w:i/>
        </w:rPr>
        <w:t>Triple Hélix</w:t>
      </w:r>
      <w:r w:rsidR="006F2A94">
        <w:t>”</w:t>
      </w:r>
      <w:r w:rsidR="00E6150A" w:rsidRPr="00E6150A">
        <w:t xml:space="preserve"> surge como</w:t>
      </w:r>
      <w:r w:rsidRPr="00E6150A">
        <w:t xml:space="preserve"> </w:t>
      </w:r>
      <w:r w:rsidR="00E6150A" w:rsidRPr="00E6150A">
        <w:t>um enquadramento analítico</w:t>
      </w:r>
      <w:r w:rsidRPr="00E6150A">
        <w:t xml:space="preserve"> para a compreen</w:t>
      </w:r>
      <w:r w:rsidR="005C6683">
        <w:t xml:space="preserve">são dos processos de inovação, para </w:t>
      </w:r>
      <w:r w:rsidRPr="00E6150A">
        <w:t xml:space="preserve">a </w:t>
      </w:r>
      <w:r w:rsidR="00E6150A" w:rsidRPr="00E6150A">
        <w:t>proposta</w:t>
      </w:r>
      <w:r w:rsidRPr="00E6150A">
        <w:t xml:space="preserve"> e impl</w:t>
      </w:r>
      <w:r w:rsidR="00E6150A" w:rsidRPr="00E6150A">
        <w:t>ementação de políticas públicas - especialmente na</w:t>
      </w:r>
      <w:r w:rsidR="007D753C">
        <w:t>s</w:t>
      </w:r>
      <w:r w:rsidR="00E6150A" w:rsidRPr="00E6150A">
        <w:t xml:space="preserve"> áreas da</w:t>
      </w:r>
      <w:r w:rsidRPr="00E6150A">
        <w:t xml:space="preserve"> ciência, tecnologia e inovação </w:t>
      </w:r>
      <w:r w:rsidR="00E6150A" w:rsidRPr="00E6150A">
        <w:t xml:space="preserve">- </w:t>
      </w:r>
      <w:r w:rsidRPr="00E6150A">
        <w:t>que visem ampliar e suportar a interação entre os</w:t>
      </w:r>
      <w:r w:rsidR="00E6150A" w:rsidRPr="00E6150A">
        <w:t xml:space="preserve"> diferentes </w:t>
      </w:r>
      <w:r w:rsidRPr="00E6150A">
        <w:t>a</w:t>
      </w:r>
      <w:r w:rsidR="00E6150A" w:rsidRPr="00E6150A">
        <w:t>c</w:t>
      </w:r>
      <w:r w:rsidR="006F2A94">
        <w:t>tores</w:t>
      </w:r>
      <w:r w:rsidR="007D753C">
        <w:t xml:space="preserve"> e, principalmente, integrar e relacionar a comunidade académica com a colectividade empresarial e com as comunidades ou sistemas circundantes</w:t>
      </w:r>
      <w:r w:rsidR="006F2A94">
        <w:t>.</w:t>
      </w:r>
    </w:p>
    <w:p w:rsidR="00A52A75" w:rsidRDefault="00A52A75" w:rsidP="00FE39DA">
      <w:pPr>
        <w:autoSpaceDE w:val="0"/>
        <w:autoSpaceDN w:val="0"/>
        <w:adjustRightInd w:val="0"/>
        <w:spacing w:line="360" w:lineRule="auto"/>
        <w:ind w:firstLine="720"/>
        <w:jc w:val="both"/>
      </w:pPr>
    </w:p>
    <w:p w:rsidR="00A52A75" w:rsidRDefault="00A52A75" w:rsidP="00FE39DA">
      <w:pPr>
        <w:autoSpaceDE w:val="0"/>
        <w:autoSpaceDN w:val="0"/>
        <w:adjustRightInd w:val="0"/>
        <w:spacing w:line="360" w:lineRule="auto"/>
        <w:ind w:firstLine="720"/>
        <w:jc w:val="both"/>
      </w:pPr>
    </w:p>
    <w:p w:rsidR="00A52A75" w:rsidRDefault="00A52A75" w:rsidP="00FE39DA">
      <w:pPr>
        <w:autoSpaceDE w:val="0"/>
        <w:autoSpaceDN w:val="0"/>
        <w:adjustRightInd w:val="0"/>
        <w:spacing w:line="360" w:lineRule="auto"/>
        <w:ind w:firstLine="720"/>
        <w:jc w:val="both"/>
      </w:pPr>
    </w:p>
    <w:p w:rsidR="00A52A75" w:rsidRDefault="00A52A75" w:rsidP="00FE39DA">
      <w:pPr>
        <w:autoSpaceDE w:val="0"/>
        <w:autoSpaceDN w:val="0"/>
        <w:adjustRightInd w:val="0"/>
        <w:spacing w:line="360" w:lineRule="auto"/>
        <w:ind w:firstLine="720"/>
        <w:jc w:val="both"/>
      </w:pPr>
    </w:p>
    <w:p w:rsidR="00A52A75" w:rsidRDefault="00A52A75" w:rsidP="00FE39DA">
      <w:pPr>
        <w:autoSpaceDE w:val="0"/>
        <w:autoSpaceDN w:val="0"/>
        <w:adjustRightInd w:val="0"/>
        <w:spacing w:line="360" w:lineRule="auto"/>
        <w:ind w:firstLine="720"/>
        <w:jc w:val="both"/>
      </w:pPr>
    </w:p>
    <w:p w:rsidR="00A52A75" w:rsidRDefault="00A52A75" w:rsidP="00FE39DA">
      <w:pPr>
        <w:autoSpaceDE w:val="0"/>
        <w:autoSpaceDN w:val="0"/>
        <w:adjustRightInd w:val="0"/>
        <w:spacing w:line="360" w:lineRule="auto"/>
        <w:ind w:firstLine="720"/>
        <w:jc w:val="both"/>
      </w:pPr>
    </w:p>
    <w:p w:rsidR="00A52A75" w:rsidRDefault="00A52A75" w:rsidP="00FE39DA">
      <w:pPr>
        <w:autoSpaceDE w:val="0"/>
        <w:autoSpaceDN w:val="0"/>
        <w:adjustRightInd w:val="0"/>
        <w:spacing w:line="360" w:lineRule="auto"/>
        <w:ind w:firstLine="720"/>
        <w:jc w:val="both"/>
      </w:pPr>
    </w:p>
    <w:p w:rsidR="00A52A75" w:rsidRDefault="00A52A75" w:rsidP="00FE39DA">
      <w:pPr>
        <w:autoSpaceDE w:val="0"/>
        <w:autoSpaceDN w:val="0"/>
        <w:adjustRightInd w:val="0"/>
        <w:spacing w:line="360" w:lineRule="auto"/>
        <w:ind w:firstLine="720"/>
        <w:jc w:val="both"/>
      </w:pPr>
    </w:p>
    <w:p w:rsidR="00A52A75" w:rsidRDefault="00A52A75" w:rsidP="00FE39DA">
      <w:pPr>
        <w:autoSpaceDE w:val="0"/>
        <w:autoSpaceDN w:val="0"/>
        <w:adjustRightInd w:val="0"/>
        <w:spacing w:line="360" w:lineRule="auto"/>
        <w:ind w:firstLine="720"/>
        <w:jc w:val="both"/>
      </w:pPr>
    </w:p>
    <w:p w:rsidR="00A52A75" w:rsidRDefault="00A52A75" w:rsidP="00FE39DA">
      <w:pPr>
        <w:autoSpaceDE w:val="0"/>
        <w:autoSpaceDN w:val="0"/>
        <w:adjustRightInd w:val="0"/>
        <w:spacing w:line="360" w:lineRule="auto"/>
        <w:ind w:firstLine="720"/>
        <w:jc w:val="both"/>
      </w:pPr>
    </w:p>
    <w:p w:rsidR="00A52A75" w:rsidRDefault="00A52A75" w:rsidP="00FE39DA">
      <w:pPr>
        <w:autoSpaceDE w:val="0"/>
        <w:autoSpaceDN w:val="0"/>
        <w:adjustRightInd w:val="0"/>
        <w:spacing w:line="360" w:lineRule="auto"/>
        <w:ind w:firstLine="720"/>
        <w:jc w:val="both"/>
      </w:pPr>
    </w:p>
    <w:p w:rsidR="00A52A75" w:rsidRDefault="00A52A75" w:rsidP="00FE39DA">
      <w:pPr>
        <w:autoSpaceDE w:val="0"/>
        <w:autoSpaceDN w:val="0"/>
        <w:adjustRightInd w:val="0"/>
        <w:spacing w:line="360" w:lineRule="auto"/>
        <w:ind w:firstLine="720"/>
        <w:jc w:val="both"/>
      </w:pPr>
    </w:p>
    <w:p w:rsidR="00A52A75" w:rsidRDefault="00A52A75" w:rsidP="00FE39DA">
      <w:pPr>
        <w:autoSpaceDE w:val="0"/>
        <w:autoSpaceDN w:val="0"/>
        <w:adjustRightInd w:val="0"/>
        <w:spacing w:line="360" w:lineRule="auto"/>
        <w:ind w:firstLine="720"/>
        <w:jc w:val="both"/>
      </w:pPr>
    </w:p>
    <w:p w:rsidR="00A52A75" w:rsidRDefault="00A52A75" w:rsidP="00FE39DA">
      <w:pPr>
        <w:autoSpaceDE w:val="0"/>
        <w:autoSpaceDN w:val="0"/>
        <w:adjustRightInd w:val="0"/>
        <w:spacing w:line="360" w:lineRule="auto"/>
        <w:ind w:firstLine="720"/>
        <w:jc w:val="both"/>
      </w:pPr>
    </w:p>
    <w:p w:rsidR="00A52A75" w:rsidRDefault="00A52A75" w:rsidP="00FE39DA">
      <w:pPr>
        <w:autoSpaceDE w:val="0"/>
        <w:autoSpaceDN w:val="0"/>
        <w:adjustRightInd w:val="0"/>
        <w:spacing w:line="360" w:lineRule="auto"/>
        <w:ind w:firstLine="720"/>
        <w:jc w:val="both"/>
      </w:pPr>
    </w:p>
    <w:p w:rsidR="00A52A75" w:rsidRDefault="00A52A75" w:rsidP="00FE39DA">
      <w:pPr>
        <w:autoSpaceDE w:val="0"/>
        <w:autoSpaceDN w:val="0"/>
        <w:adjustRightInd w:val="0"/>
        <w:spacing w:line="360" w:lineRule="auto"/>
        <w:ind w:firstLine="720"/>
        <w:jc w:val="both"/>
      </w:pPr>
    </w:p>
    <w:p w:rsidR="00A52A75" w:rsidRDefault="00A52A75" w:rsidP="00FE39DA">
      <w:pPr>
        <w:autoSpaceDE w:val="0"/>
        <w:autoSpaceDN w:val="0"/>
        <w:adjustRightInd w:val="0"/>
        <w:spacing w:line="360" w:lineRule="auto"/>
        <w:ind w:firstLine="720"/>
        <w:jc w:val="both"/>
      </w:pPr>
    </w:p>
    <w:p w:rsidR="00A52A75" w:rsidRDefault="00A52A75" w:rsidP="00FE39DA">
      <w:pPr>
        <w:autoSpaceDE w:val="0"/>
        <w:autoSpaceDN w:val="0"/>
        <w:adjustRightInd w:val="0"/>
        <w:spacing w:line="360" w:lineRule="auto"/>
        <w:ind w:firstLine="720"/>
        <w:jc w:val="both"/>
      </w:pPr>
    </w:p>
    <w:p w:rsidR="00A52A75" w:rsidRDefault="00A52A75" w:rsidP="00FE39DA">
      <w:pPr>
        <w:autoSpaceDE w:val="0"/>
        <w:autoSpaceDN w:val="0"/>
        <w:adjustRightInd w:val="0"/>
        <w:spacing w:line="360" w:lineRule="auto"/>
        <w:ind w:firstLine="720"/>
        <w:jc w:val="both"/>
      </w:pPr>
    </w:p>
    <w:p w:rsidR="00A52A75" w:rsidRDefault="00A52A75" w:rsidP="00FE39DA">
      <w:pPr>
        <w:autoSpaceDE w:val="0"/>
        <w:autoSpaceDN w:val="0"/>
        <w:adjustRightInd w:val="0"/>
        <w:spacing w:line="360" w:lineRule="auto"/>
        <w:ind w:firstLine="720"/>
        <w:jc w:val="both"/>
      </w:pPr>
    </w:p>
    <w:p w:rsidR="005C6683" w:rsidRDefault="005C6683" w:rsidP="00FE39DA">
      <w:pPr>
        <w:autoSpaceDE w:val="0"/>
        <w:autoSpaceDN w:val="0"/>
        <w:adjustRightInd w:val="0"/>
        <w:spacing w:line="360" w:lineRule="auto"/>
        <w:ind w:firstLine="720"/>
        <w:jc w:val="both"/>
      </w:pPr>
    </w:p>
    <w:p w:rsidR="005C6683" w:rsidRDefault="005C6683" w:rsidP="00FE39DA">
      <w:pPr>
        <w:autoSpaceDE w:val="0"/>
        <w:autoSpaceDN w:val="0"/>
        <w:adjustRightInd w:val="0"/>
        <w:spacing w:line="360" w:lineRule="auto"/>
        <w:ind w:firstLine="720"/>
        <w:jc w:val="both"/>
      </w:pPr>
    </w:p>
    <w:p w:rsidR="009F3BF9" w:rsidRDefault="0024107F" w:rsidP="005C6683">
      <w:pPr>
        <w:autoSpaceDE w:val="0"/>
        <w:autoSpaceDN w:val="0"/>
        <w:adjustRightInd w:val="0"/>
        <w:spacing w:line="360" w:lineRule="auto"/>
        <w:jc w:val="both"/>
      </w:pPr>
      <w:r w:rsidRPr="00B4343D">
        <w:br w:type="page"/>
      </w:r>
    </w:p>
    <w:p w:rsidR="009F3BF9" w:rsidRDefault="009F3BF9">
      <w:r>
        <w:lastRenderedPageBreak/>
        <w:br w:type="page"/>
      </w:r>
    </w:p>
    <w:p w:rsidR="004D4478" w:rsidRPr="000647DF" w:rsidRDefault="004D4478" w:rsidP="004D32F5">
      <w:pPr>
        <w:pStyle w:val="Heading1"/>
        <w:numPr>
          <w:ilvl w:val="0"/>
          <w:numId w:val="31"/>
        </w:numPr>
        <w:spacing w:after="0"/>
        <w:ind w:left="0"/>
      </w:pPr>
      <w:bookmarkStart w:id="52" w:name="_Toc423466634"/>
      <w:r w:rsidRPr="000647DF">
        <w:lastRenderedPageBreak/>
        <w:t>Marca</w:t>
      </w:r>
      <w:bookmarkEnd w:id="52"/>
    </w:p>
    <w:p w:rsidR="00B30FFD" w:rsidRPr="000647DF" w:rsidRDefault="00762C20" w:rsidP="002F7BF7">
      <w:pPr>
        <w:pStyle w:val="Subtitle"/>
        <w:numPr>
          <w:ilvl w:val="0"/>
          <w:numId w:val="0"/>
        </w:numPr>
        <w:spacing w:after="120"/>
      </w:pPr>
      <w:bookmarkStart w:id="53" w:name="_Toc411877852"/>
      <w:bookmarkStart w:id="54" w:name="_Toc423466635"/>
      <w:r w:rsidRPr="000647DF">
        <w:t>A Notoriedade e a Reputação</w:t>
      </w:r>
      <w:bookmarkEnd w:id="53"/>
      <w:bookmarkEnd w:id="54"/>
    </w:p>
    <w:p w:rsidR="00533687" w:rsidRPr="00370460" w:rsidRDefault="00533687" w:rsidP="008121B9">
      <w:pPr>
        <w:autoSpaceDE w:val="0"/>
        <w:autoSpaceDN w:val="0"/>
        <w:adjustRightInd w:val="0"/>
        <w:spacing w:line="380" w:lineRule="exact"/>
        <w:ind w:firstLine="720"/>
        <w:jc w:val="both"/>
        <w:rPr>
          <w:spacing w:val="-6"/>
        </w:rPr>
      </w:pPr>
      <w:r w:rsidRPr="00370460">
        <w:rPr>
          <w:spacing w:val="-6"/>
        </w:rPr>
        <w:t>Uma marca</w:t>
      </w:r>
      <w:r w:rsidR="00370460" w:rsidRPr="00370460">
        <w:rPr>
          <w:spacing w:val="-6"/>
        </w:rPr>
        <w:t xml:space="preserve"> é uma das fontes mais comummente negligenciadas de vantagem competitiva, porquanto </w:t>
      </w:r>
      <w:r w:rsidRPr="00370460">
        <w:rPr>
          <w:spacing w:val="-6"/>
        </w:rPr>
        <w:t xml:space="preserve">não representa apenas publicidade, nem é simplesmente um nome atraente para uma empresa ou produto. O </w:t>
      </w:r>
      <w:r w:rsidR="00370460" w:rsidRPr="00370460">
        <w:rPr>
          <w:spacing w:val="-6"/>
        </w:rPr>
        <w:t>seu contributo</w:t>
      </w:r>
      <w:r w:rsidRPr="00370460">
        <w:rPr>
          <w:spacing w:val="-6"/>
        </w:rPr>
        <w:t xml:space="preserve"> mais importante é o valor </w:t>
      </w:r>
      <w:r w:rsidR="00370460" w:rsidRPr="00370460">
        <w:rPr>
          <w:spacing w:val="-6"/>
        </w:rPr>
        <w:t>que aporta para os</w:t>
      </w:r>
      <w:r w:rsidRPr="00370460">
        <w:rPr>
          <w:spacing w:val="-6"/>
        </w:rPr>
        <w:t xml:space="preserve"> seus </w:t>
      </w:r>
      <w:r w:rsidR="00942106" w:rsidRPr="00370460">
        <w:rPr>
          <w:spacing w:val="-6"/>
        </w:rPr>
        <w:t xml:space="preserve">agentes, </w:t>
      </w:r>
      <w:r w:rsidR="00FE7D99" w:rsidRPr="00370460">
        <w:rPr>
          <w:spacing w:val="-6"/>
        </w:rPr>
        <w:t>internos e externos,</w:t>
      </w:r>
      <w:r w:rsidR="00370460" w:rsidRPr="00370460">
        <w:rPr>
          <w:spacing w:val="-6"/>
        </w:rPr>
        <w:t xml:space="preserve"> e nos mercado</w:t>
      </w:r>
      <w:r w:rsidRPr="00370460">
        <w:rPr>
          <w:spacing w:val="-6"/>
        </w:rPr>
        <w:t xml:space="preserve">s onde opera, promovendo a oferta e actividade </w:t>
      </w:r>
      <w:r w:rsidR="00370460" w:rsidRPr="00370460">
        <w:rPr>
          <w:spacing w:val="-6"/>
        </w:rPr>
        <w:t>corporativa</w:t>
      </w:r>
      <w:r w:rsidRPr="00370460">
        <w:rPr>
          <w:spacing w:val="-6"/>
        </w:rPr>
        <w:t xml:space="preserve">, independentemente do meio ou canal de </w:t>
      </w:r>
      <w:r w:rsidR="004D32F5" w:rsidRPr="00370460">
        <w:rPr>
          <w:spacing w:val="-6"/>
        </w:rPr>
        <w:t>interacção</w:t>
      </w:r>
      <w:r w:rsidRPr="00370460">
        <w:rPr>
          <w:spacing w:val="-6"/>
        </w:rPr>
        <w:t>.</w:t>
      </w:r>
    </w:p>
    <w:p w:rsidR="00127B0D" w:rsidRPr="001365CD" w:rsidRDefault="00533687" w:rsidP="008121B9">
      <w:pPr>
        <w:autoSpaceDE w:val="0"/>
        <w:autoSpaceDN w:val="0"/>
        <w:adjustRightInd w:val="0"/>
        <w:spacing w:line="380" w:lineRule="exact"/>
        <w:ind w:firstLine="720"/>
        <w:jc w:val="both"/>
        <w:rPr>
          <w:spacing w:val="-2"/>
        </w:rPr>
      </w:pPr>
      <w:r w:rsidRPr="001365CD">
        <w:rPr>
          <w:spacing w:val="-2"/>
        </w:rPr>
        <w:t>Uma empresa potencia a sua</w:t>
      </w:r>
      <w:r w:rsidR="00FE7D99" w:rsidRPr="001365CD">
        <w:rPr>
          <w:spacing w:val="-2"/>
        </w:rPr>
        <w:t xml:space="preserve"> competitividade através do cará</w:t>
      </w:r>
      <w:r w:rsidRPr="001365CD">
        <w:rPr>
          <w:spacing w:val="-2"/>
        </w:rPr>
        <w:t xml:space="preserve">cter distintivo da sua marca corporativa </w:t>
      </w:r>
      <w:r w:rsidR="00FE7D99" w:rsidRPr="001365CD">
        <w:rPr>
          <w:spacing w:val="-2"/>
        </w:rPr>
        <w:t>e, se existentes,</w:t>
      </w:r>
      <w:r w:rsidRPr="001365CD">
        <w:rPr>
          <w:spacing w:val="-2"/>
        </w:rPr>
        <w:t xml:space="preserve"> das suas marcas comerciais</w:t>
      </w:r>
      <w:r w:rsidR="00FE7D99" w:rsidRPr="001365CD">
        <w:rPr>
          <w:spacing w:val="-2"/>
        </w:rPr>
        <w:t>, podendo, para isso, instituir uma plataforma de arquitectura de marca</w:t>
      </w:r>
      <w:r w:rsidR="00C80B40" w:rsidRPr="001365CD">
        <w:rPr>
          <w:spacing w:val="-2"/>
        </w:rPr>
        <w:t xml:space="preserve"> </w:t>
      </w:r>
      <w:r w:rsidR="00FE7D99" w:rsidRPr="001365CD">
        <w:rPr>
          <w:spacing w:val="-2"/>
        </w:rPr>
        <w:t xml:space="preserve">que estrutura e relaciona hierarquicamente os vários nomes e códigos que a empresa utiliza no seu ambiente competitivo e relacional, </w:t>
      </w:r>
      <w:r w:rsidR="00935E48" w:rsidRPr="001365CD">
        <w:rPr>
          <w:spacing w:val="-2"/>
        </w:rPr>
        <w:t>p</w:t>
      </w:r>
      <w:r w:rsidR="004D32F5">
        <w:rPr>
          <w:spacing w:val="-2"/>
        </w:rPr>
        <w:t>romovendo, desta forma,</w:t>
      </w:r>
      <w:r w:rsidR="00FE7D99" w:rsidRPr="001365CD">
        <w:rPr>
          <w:spacing w:val="-2"/>
        </w:rPr>
        <w:t xml:space="preserve"> uma gestão estratégica, corrente e, também, mitigadora de riscos</w:t>
      </w:r>
      <w:r w:rsidR="00C80B40" w:rsidRPr="001365CD">
        <w:rPr>
          <w:spacing w:val="-2"/>
        </w:rPr>
        <w:t>,</w:t>
      </w:r>
      <w:r w:rsidR="00FE7D99" w:rsidRPr="001365CD">
        <w:rPr>
          <w:spacing w:val="-2"/>
        </w:rPr>
        <w:t xml:space="preserve"> com impacte na actividade comercial </w:t>
      </w:r>
      <w:r w:rsidR="00370460">
        <w:rPr>
          <w:spacing w:val="-2"/>
        </w:rPr>
        <w:t>e</w:t>
      </w:r>
      <w:r w:rsidR="00FE7D99" w:rsidRPr="001365CD">
        <w:rPr>
          <w:spacing w:val="-2"/>
        </w:rPr>
        <w:t xml:space="preserve"> na reputação.</w:t>
      </w:r>
    </w:p>
    <w:p w:rsidR="00533687" w:rsidRPr="00001242" w:rsidRDefault="00935E48" w:rsidP="008121B9">
      <w:pPr>
        <w:autoSpaceDE w:val="0"/>
        <w:autoSpaceDN w:val="0"/>
        <w:adjustRightInd w:val="0"/>
        <w:spacing w:line="380" w:lineRule="exact"/>
        <w:ind w:firstLine="720"/>
        <w:jc w:val="both"/>
      </w:pPr>
      <w:r>
        <w:t>Na gestão de marca (</w:t>
      </w:r>
      <w:r w:rsidRPr="00935E48">
        <w:rPr>
          <w:i/>
        </w:rPr>
        <w:t>Brand management),</w:t>
      </w:r>
      <w:r>
        <w:t xml:space="preserve"> o</w:t>
      </w:r>
      <w:r w:rsidR="00533687" w:rsidRPr="00001242">
        <w:t xml:space="preserve"> Direito alavanca um contributo singular e decisivo</w:t>
      </w:r>
      <w:r w:rsidR="00370460">
        <w:t xml:space="preserve"> </w:t>
      </w:r>
      <w:r w:rsidR="00533687" w:rsidRPr="00001242">
        <w:t>através da Propriedade Industrial – marcas e patentes, para a gestão estratégica, para a escalabilidade dos ne</w:t>
      </w:r>
      <w:r w:rsidR="00370460">
        <w:t xml:space="preserve">gócios intra </w:t>
      </w:r>
      <w:r w:rsidR="008121B9">
        <w:t>e/</w:t>
      </w:r>
      <w:r w:rsidR="00370460">
        <w:t>ou extrafronteiras</w:t>
      </w:r>
      <w:r w:rsidR="00533687" w:rsidRPr="00001242">
        <w:t xml:space="preserve"> e rendibilidade da empresa </w:t>
      </w:r>
      <w:r w:rsidR="00370460">
        <w:t>face</w:t>
      </w:r>
      <w:r w:rsidR="00533687" w:rsidRPr="00001242">
        <w:t xml:space="preserve"> a</w:t>
      </w:r>
      <w:r w:rsidR="00370460">
        <w:t>os seu</w:t>
      </w:r>
      <w:r w:rsidR="00533687" w:rsidRPr="00001242">
        <w:t>s concorrentes.</w:t>
      </w:r>
    </w:p>
    <w:p w:rsidR="00942106" w:rsidRDefault="00533687" w:rsidP="008121B9">
      <w:pPr>
        <w:autoSpaceDE w:val="0"/>
        <w:autoSpaceDN w:val="0"/>
        <w:adjustRightInd w:val="0"/>
        <w:spacing w:line="380" w:lineRule="exact"/>
        <w:ind w:firstLine="720"/>
        <w:jc w:val="both"/>
      </w:pPr>
      <w:r w:rsidRPr="00001242">
        <w:t>Uma marca forte, porque bem conceptualizada na forma e no seu plano de protecção e gestão jurídica, será sempre um activo promotor de competitividade da empresa e da sua</w:t>
      </w:r>
      <w:r w:rsidR="005722D8">
        <w:t xml:space="preserve"> </w:t>
      </w:r>
      <w:r w:rsidR="00AC3A23">
        <w:t>oferta</w:t>
      </w:r>
      <w:r w:rsidRPr="00001242">
        <w:t>, atraindo melhores</w:t>
      </w:r>
      <w:r w:rsidR="005722D8">
        <w:t xml:space="preserve"> público</w:t>
      </w:r>
      <w:r w:rsidR="00370460">
        <w:t>s</w:t>
      </w:r>
      <w:r w:rsidR="005722D8">
        <w:t>,</w:t>
      </w:r>
      <w:r w:rsidRPr="00001242">
        <w:t xml:space="preserve"> parce</w:t>
      </w:r>
      <w:r w:rsidR="00370460">
        <w:t>iros</w:t>
      </w:r>
      <w:r w:rsidRPr="00001242">
        <w:t xml:space="preserve"> e investidores. A negligência ou arbitrariedade num processo com esta influência sobre o negócio</w:t>
      </w:r>
      <w:r w:rsidR="008121B9">
        <w:t>,</w:t>
      </w:r>
      <w:r w:rsidRPr="00001242">
        <w:t xml:space="preserve"> </w:t>
      </w:r>
      <w:r w:rsidR="005722D8">
        <w:t>e sobre as comunidades da empresa</w:t>
      </w:r>
      <w:r w:rsidR="008121B9">
        <w:t>,</w:t>
      </w:r>
      <w:r w:rsidR="005722D8">
        <w:t xml:space="preserve"> </w:t>
      </w:r>
      <w:r w:rsidRPr="00001242">
        <w:t>pode causar danos directos e indirectos</w:t>
      </w:r>
      <w:r w:rsidR="00942106">
        <w:t>, acentuar riscos reputacionais</w:t>
      </w:r>
      <w:r w:rsidRPr="00001242">
        <w:t xml:space="preserve"> </w:t>
      </w:r>
      <w:r w:rsidR="005722D8">
        <w:t xml:space="preserve">e </w:t>
      </w:r>
      <w:r w:rsidR="00942106">
        <w:t xml:space="preserve">gerar </w:t>
      </w:r>
      <w:r w:rsidRPr="00001242">
        <w:t>prejuízos financeiros</w:t>
      </w:r>
      <w:r w:rsidR="008121B9">
        <w:t xml:space="preserve"> significativos</w:t>
      </w:r>
      <w:r w:rsidRPr="00001242">
        <w:t>.</w:t>
      </w:r>
    </w:p>
    <w:p w:rsidR="008121B9" w:rsidRDefault="005722D8" w:rsidP="008121B9">
      <w:pPr>
        <w:autoSpaceDE w:val="0"/>
        <w:autoSpaceDN w:val="0"/>
        <w:adjustRightInd w:val="0"/>
        <w:spacing w:line="380" w:lineRule="exact"/>
        <w:ind w:firstLine="720"/>
        <w:jc w:val="both"/>
        <w:rPr>
          <w:spacing w:val="-4"/>
        </w:rPr>
      </w:pPr>
      <w:r w:rsidRPr="004D32F5">
        <w:rPr>
          <w:spacing w:val="-4"/>
        </w:rPr>
        <w:t xml:space="preserve">Porque, mais de um nome, uma marca reflecte uma identidade ilustrada num conjunto de códigos de texto e imagem que induzem, posteriormente, uma percepção de mercado que deverá ser consonante com a missão, visão e actuação da empresa, fechando-se, desta forma, um círculo de confiança para a </w:t>
      </w:r>
      <w:r w:rsidR="00666C8C" w:rsidRPr="004D32F5">
        <w:rPr>
          <w:spacing w:val="-4"/>
        </w:rPr>
        <w:t>projecção de relações no tempo.</w:t>
      </w:r>
      <w:r w:rsidR="008121B9">
        <w:rPr>
          <w:spacing w:val="-4"/>
        </w:rPr>
        <w:t xml:space="preserve"> </w:t>
      </w:r>
      <w:r w:rsidR="008121B9" w:rsidRPr="004D32F5">
        <w:rPr>
          <w:spacing w:val="-4"/>
        </w:rPr>
        <w:t xml:space="preserve">Recuperando </w:t>
      </w:r>
      <w:r w:rsidR="008121B9">
        <w:rPr>
          <w:spacing w:val="-4"/>
        </w:rPr>
        <w:t>a referência ao</w:t>
      </w:r>
      <w:r w:rsidR="008121B9" w:rsidRPr="004D32F5">
        <w:rPr>
          <w:spacing w:val="-4"/>
        </w:rPr>
        <w:t xml:space="preserve"> Prisma da Identidade de Marca (Kapferer</w:t>
      </w:r>
      <w:r w:rsidR="008121B9">
        <w:rPr>
          <w:spacing w:val="-4"/>
        </w:rPr>
        <w:t>,</w:t>
      </w:r>
      <w:r w:rsidR="008121B9" w:rsidRPr="004D32F5">
        <w:rPr>
          <w:spacing w:val="-4"/>
        </w:rPr>
        <w:t xml:space="preserve"> 1991), as suas variáveis determinam arquétipos, confinados à sua elasticidade de interpretação por parte do mercado.</w:t>
      </w:r>
    </w:p>
    <w:p w:rsidR="00D566B2" w:rsidRPr="00EC336F" w:rsidRDefault="0009333D" w:rsidP="008121B9">
      <w:pPr>
        <w:autoSpaceDE w:val="0"/>
        <w:autoSpaceDN w:val="0"/>
        <w:adjustRightInd w:val="0"/>
        <w:spacing w:line="380" w:lineRule="exact"/>
        <w:ind w:firstLine="720"/>
        <w:jc w:val="both"/>
        <w:rPr>
          <w:spacing w:val="-4"/>
        </w:rPr>
      </w:pPr>
      <w:r w:rsidRPr="00EC336F">
        <w:rPr>
          <w:spacing w:val="-4"/>
        </w:rPr>
        <w:t xml:space="preserve">A marca, enquanto elemento identificador por excelência e variável importante do </w:t>
      </w:r>
      <w:r w:rsidRPr="00EC336F">
        <w:rPr>
          <w:i/>
          <w:spacing w:val="-4"/>
        </w:rPr>
        <w:t>marketing mix</w:t>
      </w:r>
      <w:r w:rsidRPr="00EC336F">
        <w:rPr>
          <w:spacing w:val="-4"/>
        </w:rPr>
        <w:t>, com características exigíveis de fácil reconhecimento e memorização, distintiva e sus</w:t>
      </w:r>
      <w:r w:rsidR="00D566B2" w:rsidRPr="00EC336F">
        <w:rPr>
          <w:spacing w:val="-4"/>
        </w:rPr>
        <w:t>ceptível de protecção e registo, detém uma função</w:t>
      </w:r>
      <w:r w:rsidRPr="00EC336F">
        <w:rPr>
          <w:spacing w:val="-4"/>
        </w:rPr>
        <w:t xml:space="preserve"> identificadora </w:t>
      </w:r>
      <w:r w:rsidR="00D566B2" w:rsidRPr="00EC336F">
        <w:rPr>
          <w:spacing w:val="-4"/>
        </w:rPr>
        <w:t>que pode, inclusive, estar</w:t>
      </w:r>
      <w:r w:rsidRPr="00EC336F">
        <w:rPr>
          <w:spacing w:val="-4"/>
        </w:rPr>
        <w:t xml:space="preserve"> associada </w:t>
      </w:r>
      <w:r w:rsidR="00D566B2" w:rsidRPr="00EC336F">
        <w:rPr>
          <w:spacing w:val="-4"/>
        </w:rPr>
        <w:t xml:space="preserve">apenas </w:t>
      </w:r>
      <w:r w:rsidRPr="00EC336F">
        <w:rPr>
          <w:spacing w:val="-4"/>
        </w:rPr>
        <w:t xml:space="preserve">ao </w:t>
      </w:r>
      <w:r w:rsidR="00D566B2" w:rsidRPr="00EC336F">
        <w:rPr>
          <w:spacing w:val="-4"/>
        </w:rPr>
        <w:t>publicitário – podendo assumir-se</w:t>
      </w:r>
      <w:r w:rsidRPr="00EC336F">
        <w:rPr>
          <w:spacing w:val="-4"/>
        </w:rPr>
        <w:t xml:space="preserve"> como marca "umbrella", isto é, identificadora de uma linha de produtos</w:t>
      </w:r>
      <w:r w:rsidR="00D566B2" w:rsidRPr="00EC336F">
        <w:rPr>
          <w:spacing w:val="-4"/>
        </w:rPr>
        <w:t xml:space="preserve"> ou serviços e</w:t>
      </w:r>
      <w:r w:rsidRPr="00EC336F">
        <w:rPr>
          <w:spacing w:val="-4"/>
        </w:rPr>
        <w:t xml:space="preserve"> permitindo</w:t>
      </w:r>
      <w:r w:rsidR="00D566B2" w:rsidRPr="00EC336F">
        <w:rPr>
          <w:spacing w:val="-4"/>
        </w:rPr>
        <w:t>, desta forma,</w:t>
      </w:r>
      <w:r w:rsidRPr="00EC336F">
        <w:rPr>
          <w:spacing w:val="-4"/>
        </w:rPr>
        <w:t xml:space="preserve"> uma </w:t>
      </w:r>
      <w:r w:rsidR="00D566B2" w:rsidRPr="00EC336F">
        <w:rPr>
          <w:spacing w:val="-4"/>
        </w:rPr>
        <w:t xml:space="preserve">maior </w:t>
      </w:r>
      <w:r w:rsidRPr="00EC336F">
        <w:rPr>
          <w:spacing w:val="-4"/>
        </w:rPr>
        <w:t xml:space="preserve">densidade </w:t>
      </w:r>
      <w:r w:rsidR="00D566B2" w:rsidRPr="00EC336F">
        <w:rPr>
          <w:spacing w:val="-4"/>
        </w:rPr>
        <w:t xml:space="preserve">comunicacional </w:t>
      </w:r>
      <w:r w:rsidRPr="00EC336F">
        <w:rPr>
          <w:spacing w:val="-4"/>
        </w:rPr>
        <w:t>em torno da marca</w:t>
      </w:r>
      <w:r w:rsidR="00D566B2" w:rsidRPr="00EC336F">
        <w:rPr>
          <w:spacing w:val="-4"/>
        </w:rPr>
        <w:t xml:space="preserve"> “marca-mãe”</w:t>
      </w:r>
      <w:r w:rsidRPr="00EC336F">
        <w:rPr>
          <w:spacing w:val="-4"/>
        </w:rPr>
        <w:t xml:space="preserve">. </w:t>
      </w:r>
    </w:p>
    <w:p w:rsidR="00D566B2" w:rsidRPr="00B32BE8" w:rsidRDefault="00B32BE8" w:rsidP="008121B9">
      <w:pPr>
        <w:autoSpaceDE w:val="0"/>
        <w:autoSpaceDN w:val="0"/>
        <w:adjustRightInd w:val="0"/>
        <w:spacing w:line="380" w:lineRule="exact"/>
        <w:ind w:firstLine="720"/>
        <w:jc w:val="both"/>
        <w:rPr>
          <w:spacing w:val="-4"/>
        </w:rPr>
      </w:pPr>
      <w:r>
        <w:rPr>
          <w:spacing w:val="-4"/>
        </w:rPr>
        <w:t>A reputação, resultando da</w:t>
      </w:r>
      <w:r w:rsidR="00D566B2" w:rsidRPr="00B32BE8">
        <w:rPr>
          <w:spacing w:val="-4"/>
        </w:rPr>
        <w:t xml:space="preserve"> percepção do consumidor face a sete (7) dimensões, </w:t>
      </w:r>
      <w:r>
        <w:rPr>
          <w:spacing w:val="-4"/>
        </w:rPr>
        <w:t>indicia a avaliação da</w:t>
      </w:r>
      <w:r w:rsidR="00D566B2" w:rsidRPr="00B32BE8">
        <w:rPr>
          <w:spacing w:val="-4"/>
        </w:rPr>
        <w:t xml:space="preserve"> entidade e respectiva marca</w:t>
      </w:r>
      <w:r>
        <w:rPr>
          <w:spacing w:val="-4"/>
        </w:rPr>
        <w:t xml:space="preserve"> de acordo com</w:t>
      </w:r>
      <w:r w:rsidR="00D566B2" w:rsidRPr="00B32BE8">
        <w:rPr>
          <w:spacing w:val="-4"/>
        </w:rPr>
        <w:t xml:space="preserve">: </w:t>
      </w:r>
    </w:p>
    <w:p w:rsidR="00D566B2" w:rsidRPr="00F153DE" w:rsidRDefault="00D566B2" w:rsidP="008121B9">
      <w:pPr>
        <w:pStyle w:val="ListParagraph"/>
        <w:numPr>
          <w:ilvl w:val="2"/>
          <w:numId w:val="32"/>
        </w:numPr>
        <w:autoSpaceDE w:val="0"/>
        <w:autoSpaceDN w:val="0"/>
        <w:adjustRightInd w:val="0"/>
        <w:spacing w:line="380" w:lineRule="exact"/>
        <w:ind w:left="851" w:hanging="142"/>
        <w:jc w:val="both"/>
        <w:rPr>
          <w:spacing w:val="-2"/>
        </w:rPr>
      </w:pPr>
      <w:r w:rsidRPr="00F153DE">
        <w:rPr>
          <w:spacing w:val="-2"/>
        </w:rPr>
        <w:t xml:space="preserve">Produtos/Serviços – </w:t>
      </w:r>
      <w:r>
        <w:rPr>
          <w:spacing w:val="-2"/>
        </w:rPr>
        <w:t>A oferta te</w:t>
      </w:r>
      <w:r w:rsidRPr="00F153DE">
        <w:rPr>
          <w:spacing w:val="-2"/>
        </w:rPr>
        <w:t>m quali</w:t>
      </w:r>
      <w:r>
        <w:rPr>
          <w:spacing w:val="-2"/>
        </w:rPr>
        <w:t>dade? É competitiva</w:t>
      </w:r>
      <w:r w:rsidRPr="00F153DE">
        <w:rPr>
          <w:spacing w:val="-2"/>
        </w:rPr>
        <w:t xml:space="preserve">? </w:t>
      </w:r>
      <w:r>
        <w:rPr>
          <w:spacing w:val="-2"/>
        </w:rPr>
        <w:t xml:space="preserve">Responde </w:t>
      </w:r>
      <w:r w:rsidRPr="00F153DE">
        <w:rPr>
          <w:spacing w:val="-2"/>
        </w:rPr>
        <w:t>às necessidades?</w:t>
      </w:r>
    </w:p>
    <w:p w:rsidR="00D566B2" w:rsidRPr="00F153DE" w:rsidRDefault="00D566B2" w:rsidP="008121B9">
      <w:pPr>
        <w:pStyle w:val="ListParagraph"/>
        <w:numPr>
          <w:ilvl w:val="2"/>
          <w:numId w:val="32"/>
        </w:numPr>
        <w:autoSpaceDE w:val="0"/>
        <w:autoSpaceDN w:val="0"/>
        <w:adjustRightInd w:val="0"/>
        <w:spacing w:line="380" w:lineRule="exact"/>
        <w:ind w:left="851" w:hanging="142"/>
        <w:jc w:val="both"/>
        <w:rPr>
          <w:spacing w:val="-2"/>
        </w:rPr>
      </w:pPr>
      <w:r w:rsidRPr="00F153DE">
        <w:rPr>
          <w:spacing w:val="-2"/>
        </w:rPr>
        <w:t>Inovação – A</w:t>
      </w:r>
      <w:r>
        <w:rPr>
          <w:spacing w:val="-2"/>
        </w:rPr>
        <w:t xml:space="preserve"> organização</w:t>
      </w:r>
      <w:r w:rsidRPr="00F153DE">
        <w:rPr>
          <w:spacing w:val="-2"/>
        </w:rPr>
        <w:t xml:space="preserve"> inova? É competente na apresentação de novas soluções? Anteci</w:t>
      </w:r>
      <w:r>
        <w:rPr>
          <w:spacing w:val="-2"/>
        </w:rPr>
        <w:t>pa as necessidades do mercado? Adapta-se</w:t>
      </w:r>
      <w:r w:rsidRPr="00F153DE">
        <w:rPr>
          <w:spacing w:val="-2"/>
        </w:rPr>
        <w:t xml:space="preserve"> à mudança?</w:t>
      </w:r>
    </w:p>
    <w:p w:rsidR="00D566B2" w:rsidRPr="00F153DE" w:rsidRDefault="00D566B2" w:rsidP="008121B9">
      <w:pPr>
        <w:pStyle w:val="ListParagraph"/>
        <w:numPr>
          <w:ilvl w:val="2"/>
          <w:numId w:val="32"/>
        </w:numPr>
        <w:autoSpaceDE w:val="0"/>
        <w:autoSpaceDN w:val="0"/>
        <w:adjustRightInd w:val="0"/>
        <w:spacing w:line="380" w:lineRule="exact"/>
        <w:ind w:left="851" w:hanging="142"/>
        <w:jc w:val="both"/>
        <w:rPr>
          <w:spacing w:val="-2"/>
        </w:rPr>
      </w:pPr>
      <w:r>
        <w:rPr>
          <w:spacing w:val="-2"/>
        </w:rPr>
        <w:t>Ambiente</w:t>
      </w:r>
      <w:r w:rsidRPr="007C5D85">
        <w:rPr>
          <w:spacing w:val="-2"/>
        </w:rPr>
        <w:t xml:space="preserve"> de trabalho</w:t>
      </w:r>
      <w:r w:rsidRPr="007C5D85">
        <w:rPr>
          <w:i/>
          <w:spacing w:val="-2"/>
        </w:rPr>
        <w:t xml:space="preserve"> </w:t>
      </w:r>
      <w:r w:rsidRPr="00F153DE">
        <w:rPr>
          <w:spacing w:val="-2"/>
        </w:rPr>
        <w:t xml:space="preserve">– Os </w:t>
      </w:r>
      <w:r>
        <w:rPr>
          <w:spacing w:val="-2"/>
        </w:rPr>
        <w:t>colaboradores</w:t>
      </w:r>
      <w:r w:rsidRPr="00F153DE">
        <w:rPr>
          <w:spacing w:val="-2"/>
        </w:rPr>
        <w:t xml:space="preserve"> são tratados </w:t>
      </w:r>
      <w:r>
        <w:rPr>
          <w:spacing w:val="-2"/>
        </w:rPr>
        <w:t>equitativamente</w:t>
      </w:r>
      <w:r w:rsidRPr="00F153DE">
        <w:rPr>
          <w:spacing w:val="-2"/>
        </w:rPr>
        <w:t xml:space="preserve">? </w:t>
      </w:r>
      <w:r>
        <w:rPr>
          <w:spacing w:val="-2"/>
        </w:rPr>
        <w:t>São justamente remunerados</w:t>
      </w:r>
      <w:r w:rsidRPr="00F153DE">
        <w:rPr>
          <w:spacing w:val="-2"/>
        </w:rPr>
        <w:t xml:space="preserve">? </w:t>
      </w:r>
      <w:r>
        <w:rPr>
          <w:spacing w:val="-2"/>
        </w:rPr>
        <w:t>Têm</w:t>
      </w:r>
      <w:r w:rsidRPr="00F153DE">
        <w:rPr>
          <w:spacing w:val="-2"/>
        </w:rPr>
        <w:t xml:space="preserve"> formação? </w:t>
      </w:r>
      <w:r>
        <w:rPr>
          <w:spacing w:val="-2"/>
        </w:rPr>
        <w:t>Há gestão</w:t>
      </w:r>
      <w:r w:rsidRPr="00F153DE">
        <w:rPr>
          <w:spacing w:val="-2"/>
        </w:rPr>
        <w:t xml:space="preserve"> de carreira</w:t>
      </w:r>
      <w:r>
        <w:rPr>
          <w:spacing w:val="-2"/>
        </w:rPr>
        <w:t xml:space="preserve"> e conciliação com a vida familiar</w:t>
      </w:r>
      <w:r w:rsidRPr="00F153DE">
        <w:rPr>
          <w:spacing w:val="-2"/>
        </w:rPr>
        <w:t>?</w:t>
      </w:r>
    </w:p>
    <w:p w:rsidR="00D566B2" w:rsidRPr="00F153DE" w:rsidRDefault="00D566B2" w:rsidP="008121B9">
      <w:pPr>
        <w:pStyle w:val="ListParagraph"/>
        <w:numPr>
          <w:ilvl w:val="2"/>
          <w:numId w:val="32"/>
        </w:numPr>
        <w:autoSpaceDE w:val="0"/>
        <w:autoSpaceDN w:val="0"/>
        <w:adjustRightInd w:val="0"/>
        <w:spacing w:line="380" w:lineRule="exact"/>
        <w:ind w:left="851" w:hanging="142"/>
        <w:jc w:val="both"/>
        <w:rPr>
          <w:spacing w:val="-2"/>
        </w:rPr>
      </w:pPr>
      <w:r>
        <w:rPr>
          <w:spacing w:val="-2"/>
        </w:rPr>
        <w:lastRenderedPageBreak/>
        <w:t>Gestão</w:t>
      </w:r>
      <w:r>
        <w:rPr>
          <w:i/>
          <w:spacing w:val="-2"/>
        </w:rPr>
        <w:t xml:space="preserve"> </w:t>
      </w:r>
      <w:r w:rsidRPr="00F153DE">
        <w:rPr>
          <w:spacing w:val="-2"/>
        </w:rPr>
        <w:t xml:space="preserve">– A </w:t>
      </w:r>
      <w:r>
        <w:rPr>
          <w:spacing w:val="-2"/>
        </w:rPr>
        <w:t>organização é transparente e é</w:t>
      </w:r>
      <w:r w:rsidRPr="00F153DE">
        <w:rPr>
          <w:spacing w:val="-2"/>
        </w:rPr>
        <w:t>tica? Respeita as regras impostas à sua actividade? Usa o seu poder de forma responsável?</w:t>
      </w:r>
    </w:p>
    <w:p w:rsidR="00D566B2" w:rsidRPr="00F153DE" w:rsidRDefault="00D566B2" w:rsidP="008121B9">
      <w:pPr>
        <w:pStyle w:val="ListParagraph"/>
        <w:numPr>
          <w:ilvl w:val="2"/>
          <w:numId w:val="32"/>
        </w:numPr>
        <w:autoSpaceDE w:val="0"/>
        <w:autoSpaceDN w:val="0"/>
        <w:adjustRightInd w:val="0"/>
        <w:spacing w:line="380" w:lineRule="exact"/>
        <w:ind w:left="851" w:hanging="142"/>
        <w:jc w:val="both"/>
        <w:rPr>
          <w:spacing w:val="-2"/>
        </w:rPr>
      </w:pPr>
      <w:r w:rsidRPr="00F153DE">
        <w:rPr>
          <w:spacing w:val="-2"/>
        </w:rPr>
        <w:t xml:space="preserve">Cidadania – A </w:t>
      </w:r>
      <w:r>
        <w:rPr>
          <w:spacing w:val="-2"/>
        </w:rPr>
        <w:t>organização</w:t>
      </w:r>
      <w:r w:rsidRPr="00F153DE">
        <w:rPr>
          <w:spacing w:val="-2"/>
        </w:rPr>
        <w:t xml:space="preserve"> contribui positivamente para a comunidade? Apoia boas causas? Age de forma a proteger o Ambiente?</w:t>
      </w:r>
      <w:r>
        <w:rPr>
          <w:spacing w:val="-2"/>
        </w:rPr>
        <w:t xml:space="preserve"> É social e ambientalmente responsável?</w:t>
      </w:r>
    </w:p>
    <w:p w:rsidR="00D566B2" w:rsidRPr="00F153DE" w:rsidRDefault="00D566B2" w:rsidP="008121B9">
      <w:pPr>
        <w:pStyle w:val="ListParagraph"/>
        <w:numPr>
          <w:ilvl w:val="2"/>
          <w:numId w:val="32"/>
        </w:numPr>
        <w:autoSpaceDE w:val="0"/>
        <w:autoSpaceDN w:val="0"/>
        <w:adjustRightInd w:val="0"/>
        <w:spacing w:line="380" w:lineRule="exact"/>
        <w:ind w:left="851" w:hanging="142"/>
        <w:jc w:val="both"/>
        <w:rPr>
          <w:spacing w:val="-2"/>
        </w:rPr>
      </w:pPr>
      <w:r w:rsidRPr="00F153DE">
        <w:rPr>
          <w:spacing w:val="-2"/>
        </w:rPr>
        <w:t xml:space="preserve">Liderança – A </w:t>
      </w:r>
      <w:r>
        <w:rPr>
          <w:spacing w:val="-2"/>
        </w:rPr>
        <w:t>organização</w:t>
      </w:r>
      <w:r w:rsidRPr="00F153DE">
        <w:rPr>
          <w:spacing w:val="-2"/>
        </w:rPr>
        <w:t xml:space="preserve"> tem boa gestão</w:t>
      </w:r>
      <w:r>
        <w:rPr>
          <w:spacing w:val="-2"/>
        </w:rPr>
        <w:t>?</w:t>
      </w:r>
      <w:r w:rsidRPr="00F153DE">
        <w:rPr>
          <w:spacing w:val="-2"/>
        </w:rPr>
        <w:t xml:space="preserve"> </w:t>
      </w:r>
      <w:r>
        <w:rPr>
          <w:spacing w:val="-2"/>
        </w:rPr>
        <w:t>Está estruturada</w:t>
      </w:r>
      <w:r w:rsidRPr="00F153DE">
        <w:rPr>
          <w:spacing w:val="-2"/>
        </w:rPr>
        <w:t xml:space="preserve"> e</w:t>
      </w:r>
      <w:r>
        <w:rPr>
          <w:spacing w:val="-2"/>
        </w:rPr>
        <w:t xml:space="preserve"> tem</w:t>
      </w:r>
      <w:r w:rsidRPr="00F153DE">
        <w:rPr>
          <w:spacing w:val="-2"/>
        </w:rPr>
        <w:t xml:space="preserve"> uma visão do futuro?</w:t>
      </w:r>
    </w:p>
    <w:p w:rsidR="00D566B2" w:rsidRDefault="00D566B2" w:rsidP="008121B9">
      <w:pPr>
        <w:pStyle w:val="ListParagraph"/>
        <w:numPr>
          <w:ilvl w:val="2"/>
          <w:numId w:val="32"/>
        </w:numPr>
        <w:autoSpaceDE w:val="0"/>
        <w:autoSpaceDN w:val="0"/>
        <w:adjustRightInd w:val="0"/>
        <w:spacing w:line="380" w:lineRule="exact"/>
        <w:ind w:left="851" w:hanging="142"/>
        <w:jc w:val="both"/>
        <w:rPr>
          <w:spacing w:val="-6"/>
        </w:rPr>
      </w:pPr>
      <w:r w:rsidRPr="00D36CB4">
        <w:rPr>
          <w:spacing w:val="-6"/>
        </w:rPr>
        <w:t>Desempenho financeiro – Que percepção sobre o desempenho e perspectivas de crescimento?</w:t>
      </w:r>
    </w:p>
    <w:p w:rsidR="00D566B2" w:rsidRPr="00E81E9D" w:rsidRDefault="00D566B2" w:rsidP="00AF5D61">
      <w:pPr>
        <w:widowControl w:val="0"/>
        <w:autoSpaceDE w:val="0"/>
        <w:autoSpaceDN w:val="0"/>
        <w:adjustRightInd w:val="0"/>
        <w:spacing w:line="380" w:lineRule="exact"/>
        <w:ind w:firstLine="720"/>
        <w:jc w:val="both"/>
        <w:rPr>
          <w:spacing w:val="-2"/>
        </w:rPr>
      </w:pPr>
      <w:r>
        <w:rPr>
          <w:spacing w:val="-2"/>
        </w:rPr>
        <w:t>M</w:t>
      </w:r>
      <w:r w:rsidRPr="00E81E9D">
        <w:rPr>
          <w:spacing w:val="-2"/>
        </w:rPr>
        <w:t>arca</w:t>
      </w:r>
      <w:r w:rsidR="008121B9">
        <w:rPr>
          <w:spacing w:val="-2"/>
        </w:rPr>
        <w:t>, Reputação e N</w:t>
      </w:r>
      <w:r w:rsidR="00B32BE8">
        <w:rPr>
          <w:spacing w:val="-2"/>
        </w:rPr>
        <w:t>otoriedade são, conforme já referido,</w:t>
      </w:r>
      <w:r w:rsidRPr="00E81E9D">
        <w:rPr>
          <w:spacing w:val="-2"/>
        </w:rPr>
        <w:t xml:space="preserve"> activos intangíveis</w:t>
      </w:r>
      <w:r w:rsidR="00B32BE8">
        <w:rPr>
          <w:spacing w:val="-2"/>
        </w:rPr>
        <w:t xml:space="preserve"> decisivos para o negócio, para a sustentação e sustentabilidade da organização</w:t>
      </w:r>
      <w:r w:rsidR="00EC336F">
        <w:rPr>
          <w:spacing w:val="-2"/>
        </w:rPr>
        <w:t>.</w:t>
      </w:r>
      <w:r w:rsidR="008121B9">
        <w:rPr>
          <w:spacing w:val="-2"/>
        </w:rPr>
        <w:t xml:space="preserve"> </w:t>
      </w:r>
      <w:r w:rsidR="00EC336F">
        <w:rPr>
          <w:spacing w:val="-2"/>
          <w:lang w:val="pt-BR"/>
        </w:rPr>
        <w:t>Reforçando esta importância, e a</w:t>
      </w:r>
      <w:r>
        <w:rPr>
          <w:spacing w:val="-2"/>
          <w:lang w:val="pt-BR"/>
        </w:rPr>
        <w:t>ssociada à marca, subiste a</w:t>
      </w:r>
      <w:r w:rsidRPr="00E81E9D">
        <w:rPr>
          <w:spacing w:val="-2"/>
          <w:lang w:val="pt-BR"/>
        </w:rPr>
        <w:t xml:space="preserve"> propriedade </w:t>
      </w:r>
      <w:r w:rsidR="008121B9">
        <w:rPr>
          <w:spacing w:val="-2"/>
          <w:lang w:val="pt-BR"/>
        </w:rPr>
        <w:t xml:space="preserve">industrial </w:t>
      </w:r>
      <w:r w:rsidRPr="00FC5300">
        <w:rPr>
          <w:spacing w:val="-2"/>
        </w:rPr>
        <w:t>(Lendrevie, Lé</w:t>
      </w:r>
      <w:r w:rsidR="008121B9">
        <w:rPr>
          <w:spacing w:val="-2"/>
        </w:rPr>
        <w:t xml:space="preserve">vy, Dionísio e Rodrigues, 2015), </w:t>
      </w:r>
      <w:r w:rsidRPr="00E81E9D">
        <w:rPr>
          <w:spacing w:val="-2"/>
          <w:lang w:val="pt-BR"/>
        </w:rPr>
        <w:t>um subconjunto de a</w:t>
      </w:r>
      <w:r w:rsidR="008121B9">
        <w:rPr>
          <w:spacing w:val="-2"/>
          <w:lang w:val="pt-BR"/>
        </w:rPr>
        <w:t>c</w:t>
      </w:r>
      <w:r w:rsidRPr="00E81E9D">
        <w:rPr>
          <w:spacing w:val="-2"/>
          <w:lang w:val="pt-BR"/>
        </w:rPr>
        <w:t>tivos intangíveis que inclui</w:t>
      </w:r>
      <w:r>
        <w:rPr>
          <w:spacing w:val="-2"/>
          <w:lang w:val="pt-BR"/>
        </w:rPr>
        <w:t xml:space="preserve"> a gestão de </w:t>
      </w:r>
      <w:r w:rsidRPr="00E81E9D">
        <w:rPr>
          <w:spacing w:val="-2"/>
          <w:lang w:val="pt-BR"/>
        </w:rPr>
        <w:t xml:space="preserve">patentes, </w:t>
      </w:r>
      <w:r>
        <w:rPr>
          <w:spacing w:val="-2"/>
          <w:lang w:val="pt-BR"/>
        </w:rPr>
        <w:t>nomes</w:t>
      </w:r>
      <w:r w:rsidRPr="00E81E9D">
        <w:rPr>
          <w:spacing w:val="-2"/>
          <w:lang w:val="pt-BR"/>
        </w:rPr>
        <w:t xml:space="preserve">, direitos </w:t>
      </w:r>
      <w:r>
        <w:rPr>
          <w:spacing w:val="-2"/>
          <w:lang w:val="pt-BR"/>
        </w:rPr>
        <w:t>de autor</w:t>
      </w:r>
      <w:r w:rsidRPr="00E81E9D">
        <w:rPr>
          <w:spacing w:val="-2"/>
          <w:lang w:val="pt-BR"/>
        </w:rPr>
        <w:t xml:space="preserve">, desenhos </w:t>
      </w:r>
      <w:r w:rsidR="008121B9">
        <w:rPr>
          <w:spacing w:val="-2"/>
          <w:lang w:val="pt-BR"/>
        </w:rPr>
        <w:t>comerciais, etc. e</w:t>
      </w:r>
      <w:r>
        <w:rPr>
          <w:spacing w:val="-2"/>
          <w:lang w:val="pt-BR"/>
        </w:rPr>
        <w:t xml:space="preserve"> que permite acentuar a diferenciação corporativa e incentivar a capacidade</w:t>
      </w:r>
      <w:r w:rsidRPr="00E81E9D">
        <w:rPr>
          <w:spacing w:val="-2"/>
          <w:lang w:val="pt-BR"/>
        </w:rPr>
        <w:t xml:space="preserve"> competitiva</w:t>
      </w:r>
      <w:r w:rsidRPr="00E81E9D">
        <w:rPr>
          <w:spacing w:val="-2"/>
        </w:rPr>
        <w:t xml:space="preserve">, </w:t>
      </w:r>
      <w:r>
        <w:rPr>
          <w:spacing w:val="-2"/>
        </w:rPr>
        <w:t>influenciando</w:t>
      </w:r>
      <w:r w:rsidRPr="00E81E9D">
        <w:rPr>
          <w:spacing w:val="-2"/>
        </w:rPr>
        <w:t xml:space="preserve"> a </w:t>
      </w:r>
      <w:r>
        <w:rPr>
          <w:spacing w:val="-2"/>
        </w:rPr>
        <w:t xml:space="preserve">edificação de (boa) </w:t>
      </w:r>
      <w:r w:rsidRPr="00E81E9D">
        <w:rPr>
          <w:spacing w:val="-2"/>
        </w:rPr>
        <w:t>notoriedade e perspectiva</w:t>
      </w:r>
      <w:r>
        <w:rPr>
          <w:spacing w:val="-2"/>
        </w:rPr>
        <w:t>ndo</w:t>
      </w:r>
      <w:r w:rsidRPr="00E81E9D">
        <w:rPr>
          <w:spacing w:val="-2"/>
        </w:rPr>
        <w:t xml:space="preserve"> a longevidade </w:t>
      </w:r>
      <w:r>
        <w:rPr>
          <w:spacing w:val="-2"/>
        </w:rPr>
        <w:t>da</w:t>
      </w:r>
      <w:r w:rsidRPr="00E81E9D">
        <w:rPr>
          <w:spacing w:val="-2"/>
        </w:rPr>
        <w:t xml:space="preserve"> organização</w:t>
      </w:r>
      <w:r>
        <w:rPr>
          <w:spacing w:val="-2"/>
        </w:rPr>
        <w:t xml:space="preserve"> (INPI, 2014)</w:t>
      </w:r>
      <w:r w:rsidRPr="00E81E9D">
        <w:rPr>
          <w:spacing w:val="-2"/>
        </w:rPr>
        <w:t>.</w:t>
      </w:r>
    </w:p>
    <w:p w:rsidR="00D566B2" w:rsidRPr="00F834FD" w:rsidRDefault="00D566B2" w:rsidP="008121B9">
      <w:pPr>
        <w:widowControl w:val="0"/>
        <w:tabs>
          <w:tab w:val="num" w:pos="720"/>
        </w:tabs>
        <w:autoSpaceDE w:val="0"/>
        <w:autoSpaceDN w:val="0"/>
        <w:adjustRightInd w:val="0"/>
        <w:spacing w:line="380" w:lineRule="exact"/>
        <w:ind w:firstLine="720"/>
        <w:jc w:val="both"/>
        <w:rPr>
          <w:spacing w:val="-4"/>
          <w:lang w:val="pt-BR"/>
        </w:rPr>
      </w:pPr>
      <w:r w:rsidRPr="00F834FD">
        <w:rPr>
          <w:spacing w:val="-4"/>
          <w:lang w:val="pt-BR"/>
        </w:rPr>
        <w:t>A Notoriedade</w:t>
      </w:r>
      <w:r w:rsidR="00EC336F">
        <w:rPr>
          <w:spacing w:val="-4"/>
          <w:lang w:val="pt-BR"/>
        </w:rPr>
        <w:t>, por sua vez, ancora</w:t>
      </w:r>
      <w:r w:rsidRPr="00F834FD">
        <w:rPr>
          <w:spacing w:val="-4"/>
          <w:lang w:val="pt-BR"/>
        </w:rPr>
        <w:t xml:space="preserve"> em três (3) níveis distintos ou conceitos adicionais</w:t>
      </w:r>
      <w:r w:rsidR="00EC336F">
        <w:rPr>
          <w:spacing w:val="-4"/>
          <w:lang w:val="pt-BR"/>
        </w:rPr>
        <w:t xml:space="preserve"> que são mensuráveis e permitem construir um histórico capaz de situar a evolução corporativa e de influenciar decisões estratégicas ou correctivas a adoptar pela organização</w:t>
      </w:r>
      <w:r w:rsidRPr="00F834FD">
        <w:rPr>
          <w:spacing w:val="-4"/>
          <w:lang w:val="pt-BR"/>
        </w:rPr>
        <w:t>:</w:t>
      </w:r>
    </w:p>
    <w:p w:rsidR="00D566B2" w:rsidRPr="008E21B9" w:rsidRDefault="00D566B2" w:rsidP="008121B9">
      <w:pPr>
        <w:pStyle w:val="ListParagraph"/>
        <w:numPr>
          <w:ilvl w:val="0"/>
          <w:numId w:val="33"/>
        </w:numPr>
        <w:tabs>
          <w:tab w:val="clear" w:pos="1440"/>
        </w:tabs>
        <w:autoSpaceDE w:val="0"/>
        <w:autoSpaceDN w:val="0"/>
        <w:adjustRightInd w:val="0"/>
        <w:spacing w:line="380" w:lineRule="exact"/>
        <w:ind w:left="709" w:hanging="142"/>
        <w:jc w:val="both"/>
        <w:rPr>
          <w:lang w:val="pt-BR"/>
        </w:rPr>
      </w:pPr>
      <w:r w:rsidRPr="008E21B9">
        <w:rPr>
          <w:u w:val="single"/>
          <w:lang w:val="pt-BR"/>
        </w:rPr>
        <w:t xml:space="preserve">Notoriedade </w:t>
      </w:r>
      <w:r>
        <w:rPr>
          <w:i/>
          <w:u w:val="single"/>
          <w:lang w:val="pt-BR"/>
        </w:rPr>
        <w:t>Top-of-M</w:t>
      </w:r>
      <w:r w:rsidRPr="008E21B9">
        <w:rPr>
          <w:i/>
          <w:u w:val="single"/>
          <w:lang w:val="pt-BR"/>
        </w:rPr>
        <w:t>ind</w:t>
      </w:r>
      <w:r w:rsidRPr="008E21B9">
        <w:rPr>
          <w:lang w:val="pt-BR"/>
        </w:rPr>
        <w:t xml:space="preserve"> (TOM) </w:t>
      </w:r>
      <w:r>
        <w:rPr>
          <w:lang w:val="pt-BR"/>
        </w:rPr>
        <w:t>representa a</w:t>
      </w:r>
      <w:r w:rsidRPr="008E21B9">
        <w:rPr>
          <w:lang w:val="pt-BR"/>
        </w:rPr>
        <w:t xml:space="preserve"> percentagem de inquiridos que, de forma </w:t>
      </w:r>
      <w:r>
        <w:rPr>
          <w:lang w:val="pt-BR"/>
        </w:rPr>
        <w:t xml:space="preserve">espontânea e </w:t>
      </w:r>
      <w:r w:rsidRPr="008E21B9">
        <w:rPr>
          <w:lang w:val="pt-BR"/>
        </w:rPr>
        <w:t xml:space="preserve">imediata, </w:t>
      </w:r>
      <w:r>
        <w:rPr>
          <w:lang w:val="pt-BR"/>
        </w:rPr>
        <w:t>referem</w:t>
      </w:r>
      <w:r w:rsidRPr="008E21B9">
        <w:rPr>
          <w:lang w:val="pt-BR"/>
        </w:rPr>
        <w:t xml:space="preserve"> uma marca, organização ou produto específico</w:t>
      </w:r>
      <w:r>
        <w:rPr>
          <w:lang w:val="pt-BR"/>
        </w:rPr>
        <w:t>,</w:t>
      </w:r>
      <w:r w:rsidRPr="008E21B9">
        <w:rPr>
          <w:lang w:val="pt-BR"/>
        </w:rPr>
        <w:t xml:space="preserve"> em primeiro lugar, em resposta ao pedido de identificação dos anúncios recordados ao longo dos últimos 30 dias (Farris, Bendle, Pfeifer e Reibstein</w:t>
      </w:r>
      <w:r>
        <w:rPr>
          <w:lang w:val="pt-BR"/>
        </w:rPr>
        <w:t>,</w:t>
      </w:r>
      <w:r w:rsidRPr="008E21B9">
        <w:rPr>
          <w:lang w:val="pt-BR"/>
        </w:rPr>
        <w:t xml:space="preserve"> 2010);</w:t>
      </w:r>
    </w:p>
    <w:p w:rsidR="00D566B2" w:rsidRPr="00A41665" w:rsidRDefault="00D566B2" w:rsidP="008121B9">
      <w:pPr>
        <w:pStyle w:val="ListParagraph"/>
        <w:numPr>
          <w:ilvl w:val="0"/>
          <w:numId w:val="33"/>
        </w:numPr>
        <w:tabs>
          <w:tab w:val="clear" w:pos="1440"/>
        </w:tabs>
        <w:autoSpaceDE w:val="0"/>
        <w:autoSpaceDN w:val="0"/>
        <w:adjustRightInd w:val="0"/>
        <w:spacing w:line="380" w:lineRule="exact"/>
        <w:ind w:left="709" w:hanging="142"/>
        <w:jc w:val="both"/>
        <w:rPr>
          <w:lang w:val="pt-BR"/>
        </w:rPr>
      </w:pPr>
      <w:r w:rsidRPr="00A41665">
        <w:rPr>
          <w:u w:val="single"/>
          <w:lang w:val="pt-BR"/>
        </w:rPr>
        <w:t>Notoriedade Espontânea</w:t>
      </w:r>
      <w:r w:rsidRPr="00A41665">
        <w:rPr>
          <w:lang w:val="pt-BR"/>
        </w:rPr>
        <w:t xml:space="preserve"> é somatório das referências totais a uma marca, organização ou produto, medindo o seu grau de memorização (Kapferer, 2012) e a associação ao respectivo sector de actividade </w:t>
      </w:r>
      <w:r w:rsidRPr="00A41665">
        <w:t>(Lendrevie, Lévy, Dionísio e Rodrigues, 2015)</w:t>
      </w:r>
      <w:r w:rsidRPr="00A41665">
        <w:rPr>
          <w:lang w:val="pt-BR"/>
        </w:rPr>
        <w:t>;</w:t>
      </w:r>
    </w:p>
    <w:p w:rsidR="00D566B2" w:rsidRPr="005375E5" w:rsidRDefault="00D566B2" w:rsidP="008121B9">
      <w:pPr>
        <w:pStyle w:val="ListParagraph"/>
        <w:numPr>
          <w:ilvl w:val="0"/>
          <w:numId w:val="33"/>
        </w:numPr>
        <w:tabs>
          <w:tab w:val="clear" w:pos="1440"/>
        </w:tabs>
        <w:autoSpaceDE w:val="0"/>
        <w:autoSpaceDN w:val="0"/>
        <w:adjustRightInd w:val="0"/>
        <w:spacing w:line="380" w:lineRule="exact"/>
        <w:ind w:left="709" w:hanging="142"/>
        <w:jc w:val="both"/>
        <w:rPr>
          <w:spacing w:val="-2"/>
          <w:lang w:val="pt-BR"/>
        </w:rPr>
      </w:pPr>
      <w:r w:rsidRPr="005375E5">
        <w:rPr>
          <w:spacing w:val="-2"/>
          <w:u w:val="single"/>
          <w:lang w:val="pt-BR"/>
        </w:rPr>
        <w:t>Notoriedade Assistida (ou dirigida)</w:t>
      </w:r>
      <w:r w:rsidRPr="005375E5">
        <w:rPr>
          <w:spacing w:val="-2"/>
          <w:lang w:val="pt-BR"/>
        </w:rPr>
        <w:t xml:space="preserve"> representa o reconhecimento obtido, </w:t>
      </w:r>
      <w:r>
        <w:rPr>
          <w:spacing w:val="-2"/>
          <w:lang w:val="pt-BR"/>
        </w:rPr>
        <w:t>com particular importância no ponto-de-venda</w:t>
      </w:r>
      <w:r w:rsidRPr="005375E5">
        <w:rPr>
          <w:spacing w:val="-2"/>
          <w:lang w:val="pt-BR"/>
        </w:rPr>
        <w:t xml:space="preserve">, </w:t>
      </w:r>
      <w:r>
        <w:rPr>
          <w:spacing w:val="-2"/>
          <w:lang w:val="pt-BR"/>
        </w:rPr>
        <w:t xml:space="preserve">sobre uma marca </w:t>
      </w:r>
      <w:r w:rsidRPr="005375E5">
        <w:rPr>
          <w:spacing w:val="-2"/>
          <w:lang w:val="pt-BR"/>
        </w:rPr>
        <w:t>através da geração de hipóteses ou de</w:t>
      </w:r>
      <w:r>
        <w:rPr>
          <w:spacing w:val="-2"/>
          <w:lang w:val="pt-BR"/>
        </w:rPr>
        <w:t xml:space="preserve"> um conjunto de</w:t>
      </w:r>
      <w:r w:rsidRPr="005375E5">
        <w:rPr>
          <w:spacing w:val="-2"/>
          <w:lang w:val="pt-BR"/>
        </w:rPr>
        <w:t xml:space="preserve"> nomes que os inquiridos identificarão</w:t>
      </w:r>
      <w:r>
        <w:rPr>
          <w:spacing w:val="-2"/>
          <w:lang w:val="pt-BR"/>
        </w:rPr>
        <w:t xml:space="preserve"> (</w:t>
      </w:r>
      <w:r w:rsidRPr="005375E5">
        <w:rPr>
          <w:spacing w:val="-2"/>
          <w:lang w:val="pt-BR"/>
        </w:rPr>
        <w:t>Elliott e Percy</w:t>
      </w:r>
      <w:r>
        <w:rPr>
          <w:spacing w:val="-2"/>
          <w:lang w:val="pt-BR"/>
        </w:rPr>
        <w:t>, 2007</w:t>
      </w:r>
      <w:r w:rsidRPr="005375E5">
        <w:rPr>
          <w:spacing w:val="-2"/>
          <w:lang w:val="pt-BR"/>
        </w:rPr>
        <w:t>).</w:t>
      </w:r>
    </w:p>
    <w:p w:rsidR="007753E5" w:rsidRDefault="00D566B2" w:rsidP="008121B9">
      <w:pPr>
        <w:tabs>
          <w:tab w:val="num" w:pos="720"/>
        </w:tabs>
        <w:autoSpaceDE w:val="0"/>
        <w:autoSpaceDN w:val="0"/>
        <w:adjustRightInd w:val="0"/>
        <w:spacing w:line="380" w:lineRule="exact"/>
        <w:ind w:firstLine="720"/>
        <w:jc w:val="both"/>
      </w:pPr>
      <w:r w:rsidRPr="00F834FD">
        <w:t>A notoriedade representa, “</w:t>
      </w:r>
      <w:r w:rsidRPr="00F834FD">
        <w:rPr>
          <w:i/>
        </w:rPr>
        <w:t>um conceito base para uma marca</w:t>
      </w:r>
      <w:r w:rsidRPr="00F834FD">
        <w:t>” (Lendrevie, Lévy, Dionísio e Rodrigues, 2015) e uma fonte de criação e de mensuração de valor (Aaker, 1991), entendendo-se</w:t>
      </w:r>
      <w:r w:rsidRPr="00F834FD">
        <w:rPr>
          <w:lang w:val="pt-BR"/>
        </w:rPr>
        <w:t xml:space="preserve"> por Valor “</w:t>
      </w:r>
      <w:r w:rsidRPr="00F834FD">
        <w:rPr>
          <w:i/>
          <w:lang w:val="pt-BR"/>
        </w:rPr>
        <w:t>a promessa e entrega de uma experiência, na óptica do mercado ou do consumidor, a segurança de ganhos futuros sob uma perspectiva comercial e uma parte da propriedade intelectual, no contexto jurídico</w:t>
      </w:r>
      <w:r w:rsidRPr="00F834FD">
        <w:rPr>
          <w:lang w:val="pt-BR"/>
        </w:rPr>
        <w:t>” (</w:t>
      </w:r>
      <w:r w:rsidRPr="00F834FD">
        <w:t>Scharf, 2009) e</w:t>
      </w:r>
      <w:r w:rsidRPr="00F834FD">
        <w:rPr>
          <w:i/>
        </w:rPr>
        <w:t xml:space="preserve"> “o montante em moeda que resulta do contributo da marca para o valor global de uma corporação, o qual, isolado e medido como ativo intangível, representa uma fonte adicional de valor para os accionistas que, de outra forma, não existiria</w:t>
      </w:r>
      <w:r w:rsidRPr="00F834FD">
        <w:t>” (Financial Times, 2013).</w:t>
      </w:r>
    </w:p>
    <w:p w:rsidR="007753E5" w:rsidRDefault="00D566B2" w:rsidP="00AF5D61">
      <w:pPr>
        <w:autoSpaceDE w:val="0"/>
        <w:autoSpaceDN w:val="0"/>
        <w:adjustRightInd w:val="0"/>
        <w:spacing w:line="380" w:lineRule="exact"/>
        <w:ind w:firstLine="720"/>
        <w:jc w:val="both"/>
        <w:rPr>
          <w:spacing w:val="-4"/>
          <w:lang w:val="pt-BR"/>
        </w:rPr>
      </w:pPr>
      <w:r>
        <w:rPr>
          <w:spacing w:val="-4"/>
        </w:rPr>
        <w:t>A marca é</w:t>
      </w:r>
      <w:r w:rsidRPr="001944A7">
        <w:rPr>
          <w:spacing w:val="-4"/>
        </w:rPr>
        <w:t>, por isso, considerada o activo mais valioso do Balanço de uma empresa</w:t>
      </w:r>
      <w:r>
        <w:rPr>
          <w:spacing w:val="-4"/>
        </w:rPr>
        <w:t xml:space="preserve"> (Interbrand, 2014)</w:t>
      </w:r>
      <w:r w:rsidRPr="001944A7">
        <w:rPr>
          <w:spacing w:val="-4"/>
        </w:rPr>
        <w:t xml:space="preserve">, sendo necessário controlar a forma como é representada, nomeadamente através da correcta aplicação da </w:t>
      </w:r>
      <w:r>
        <w:rPr>
          <w:spacing w:val="-4"/>
        </w:rPr>
        <w:t>imagem e identidade atribuídas.</w:t>
      </w:r>
      <w:r w:rsidR="008121B9">
        <w:rPr>
          <w:spacing w:val="-4"/>
        </w:rPr>
        <w:t xml:space="preserve"> </w:t>
      </w:r>
      <w:r w:rsidRPr="001944A7">
        <w:rPr>
          <w:spacing w:val="-4"/>
        </w:rPr>
        <w:t xml:space="preserve">A marca </w:t>
      </w:r>
      <w:r w:rsidRPr="001944A7">
        <w:rPr>
          <w:spacing w:val="-4"/>
          <w:lang w:val="pt-BR"/>
        </w:rPr>
        <w:t>permanece</w:t>
      </w:r>
      <w:r>
        <w:rPr>
          <w:spacing w:val="-4"/>
          <w:lang w:val="pt-BR"/>
        </w:rPr>
        <w:t>, por sua vez,</w:t>
      </w:r>
      <w:r w:rsidRPr="001944A7">
        <w:rPr>
          <w:spacing w:val="-4"/>
          <w:lang w:val="pt-BR"/>
        </w:rPr>
        <w:t xml:space="preserve"> como o único valor intelect</w:t>
      </w:r>
      <w:r>
        <w:rPr>
          <w:spacing w:val="-4"/>
          <w:lang w:val="pt-BR"/>
        </w:rPr>
        <w:t>ual que a legislação portuguesa</w:t>
      </w:r>
      <w:r w:rsidRPr="001944A7">
        <w:rPr>
          <w:spacing w:val="-4"/>
          <w:lang w:val="pt-BR"/>
        </w:rPr>
        <w:t xml:space="preserve"> e</w:t>
      </w:r>
      <w:r>
        <w:rPr>
          <w:spacing w:val="-4"/>
          <w:lang w:val="pt-BR"/>
        </w:rPr>
        <w:t>,</w:t>
      </w:r>
      <w:r w:rsidRPr="001944A7">
        <w:rPr>
          <w:spacing w:val="-4"/>
          <w:lang w:val="pt-BR"/>
        </w:rPr>
        <w:t xml:space="preserve"> também</w:t>
      </w:r>
      <w:r>
        <w:rPr>
          <w:spacing w:val="-4"/>
          <w:lang w:val="pt-BR"/>
        </w:rPr>
        <w:t>,</w:t>
      </w:r>
      <w:r w:rsidRPr="001944A7">
        <w:rPr>
          <w:spacing w:val="-4"/>
          <w:lang w:val="pt-BR"/>
        </w:rPr>
        <w:t xml:space="preserve"> </w:t>
      </w:r>
      <w:r>
        <w:rPr>
          <w:spacing w:val="-4"/>
          <w:lang w:val="pt-BR"/>
        </w:rPr>
        <w:t xml:space="preserve">a </w:t>
      </w:r>
      <w:r w:rsidRPr="001944A7">
        <w:rPr>
          <w:spacing w:val="-4"/>
          <w:lang w:val="pt-BR"/>
        </w:rPr>
        <w:t>moçambicana reconhece</w:t>
      </w:r>
      <w:r>
        <w:rPr>
          <w:spacing w:val="-4"/>
          <w:lang w:val="pt-BR"/>
        </w:rPr>
        <w:t>m</w:t>
      </w:r>
      <w:r w:rsidRPr="001944A7">
        <w:rPr>
          <w:spacing w:val="-4"/>
          <w:lang w:val="pt-BR"/>
        </w:rPr>
        <w:t xml:space="preserve"> com</w:t>
      </w:r>
      <w:r>
        <w:rPr>
          <w:spacing w:val="-4"/>
          <w:lang w:val="pt-BR"/>
        </w:rPr>
        <w:t>o sendo “</w:t>
      </w:r>
      <w:r w:rsidRPr="000A5E2A">
        <w:rPr>
          <w:i/>
          <w:spacing w:val="-4"/>
          <w:lang w:val="pt-BR"/>
        </w:rPr>
        <w:t>uma propriedade eterna da entidade, até que esta a venda ou arruíne por gestão danosa</w:t>
      </w:r>
      <w:r>
        <w:rPr>
          <w:spacing w:val="-4"/>
          <w:lang w:val="pt-BR"/>
        </w:rPr>
        <w:t>” (INPI Portugal e INPI Moçambique, 2014)</w:t>
      </w:r>
      <w:r w:rsidRPr="001944A7">
        <w:rPr>
          <w:spacing w:val="-4"/>
          <w:lang w:val="pt-BR"/>
        </w:rPr>
        <w:t xml:space="preserve">. </w:t>
      </w:r>
    </w:p>
    <w:p w:rsidR="00127B0D" w:rsidRPr="00C53DAD" w:rsidRDefault="00127B0D" w:rsidP="00DF7317">
      <w:pPr>
        <w:pStyle w:val="Heading1"/>
        <w:numPr>
          <w:ilvl w:val="0"/>
          <w:numId w:val="31"/>
        </w:numPr>
        <w:ind w:left="0" w:firstLine="0"/>
      </w:pPr>
      <w:bookmarkStart w:id="55" w:name="_Toc423466636"/>
      <w:r w:rsidRPr="00C53DAD">
        <w:lastRenderedPageBreak/>
        <w:t>Resultados</w:t>
      </w:r>
      <w:bookmarkEnd w:id="55"/>
    </w:p>
    <w:p w:rsidR="00127B0D" w:rsidRPr="00001242" w:rsidRDefault="00AF5D61" w:rsidP="00FE39DA">
      <w:pPr>
        <w:autoSpaceDE w:val="0"/>
        <w:autoSpaceDN w:val="0"/>
        <w:adjustRightInd w:val="0"/>
        <w:spacing w:line="360" w:lineRule="auto"/>
        <w:ind w:firstLine="720"/>
        <w:jc w:val="both"/>
      </w:pPr>
      <w:r>
        <w:t>Para Quivy e Campenhoudt (20</w:t>
      </w:r>
      <w:r w:rsidR="00393DD2">
        <w:t>08</w:t>
      </w:r>
      <w:r w:rsidR="00E56413" w:rsidRPr="00E56413">
        <w:t>), “</w:t>
      </w:r>
      <w:r w:rsidR="00E56413" w:rsidRPr="007378E3">
        <w:rPr>
          <w:i/>
        </w:rPr>
        <w:t>uma hipótese é uma proposição que prevê uma relação (graduação de realização) entre dois termos que, segundo os casos, podem ser conceitos ou fenómenos. Uma hipótese é, portanto, uma proposição provisória, uma pressuposição que deve ser verificada</w:t>
      </w:r>
      <w:r w:rsidR="00E56413" w:rsidRPr="00E56413">
        <w:t>”. Na realidade, as investigações apresentam-se, sempre, como movimentos resultantes entre uma reflexão teórica e um trabalho empírico que devem resultar em hipóteses, permitindo “</w:t>
      </w:r>
      <w:r w:rsidR="00E56413" w:rsidRPr="007378E3">
        <w:rPr>
          <w:i/>
        </w:rPr>
        <w:t>analisar de forma mais profunda através de uma intervenção experimental no terreno, ou seja, para testar os resultados do primeiro passo</w:t>
      </w:r>
      <w:r w:rsidR="00E56413" w:rsidRPr="00E56413">
        <w:t>” (Flick, 2005) apresentados no capítulo anterior.</w:t>
      </w:r>
    </w:p>
    <w:p w:rsidR="00EA6A6A" w:rsidRPr="002C1D7B" w:rsidRDefault="00EA6A6A" w:rsidP="00FE39DA">
      <w:pPr>
        <w:pStyle w:val="Normaltext1"/>
        <w:rPr>
          <w:i/>
        </w:rPr>
      </w:pPr>
      <w:r w:rsidRPr="0026128A">
        <w:rPr>
          <w:spacing w:val="-4"/>
        </w:rPr>
        <w:t xml:space="preserve">O conceito sistémico é construído por </w:t>
      </w:r>
      <w:r w:rsidR="0026128A" w:rsidRPr="0026128A">
        <w:rPr>
          <w:spacing w:val="-4"/>
        </w:rPr>
        <w:t>um raciocínio abstrato,</w:t>
      </w:r>
      <w:r w:rsidRPr="0026128A">
        <w:rPr>
          <w:spacing w:val="-4"/>
        </w:rPr>
        <w:t xml:space="preserve"> caracteriza-se</w:t>
      </w:r>
      <w:r w:rsidR="0026128A" w:rsidRPr="0026128A">
        <w:rPr>
          <w:spacing w:val="-4"/>
        </w:rPr>
        <w:t xml:space="preserve"> </w:t>
      </w:r>
      <w:r w:rsidRPr="0026128A">
        <w:rPr>
          <w:spacing w:val="-4"/>
        </w:rPr>
        <w:t>por um grau mais elevado de rutura com preconceitos e com a ilusão da transparência (dedução, analo</w:t>
      </w:r>
      <w:r w:rsidR="0026128A" w:rsidRPr="0026128A">
        <w:rPr>
          <w:spacing w:val="-4"/>
        </w:rPr>
        <w:t>gia, oposição, etc.</w:t>
      </w:r>
      <w:r w:rsidRPr="0026128A">
        <w:rPr>
          <w:spacing w:val="-4"/>
        </w:rPr>
        <w:t xml:space="preserve">), </w:t>
      </w:r>
      <w:r w:rsidR="0026128A" w:rsidRPr="0026128A">
        <w:rPr>
          <w:spacing w:val="-4"/>
        </w:rPr>
        <w:t>inspirando-se, no entanto,</w:t>
      </w:r>
      <w:r w:rsidRPr="0026128A">
        <w:rPr>
          <w:spacing w:val="-4"/>
        </w:rPr>
        <w:t xml:space="preserve"> no comportamento d</w:t>
      </w:r>
      <w:r w:rsidR="0026128A" w:rsidRPr="0026128A">
        <w:rPr>
          <w:spacing w:val="-4"/>
        </w:rPr>
        <w:t>e</w:t>
      </w:r>
      <w:r w:rsidRPr="0026128A">
        <w:rPr>
          <w:spacing w:val="-4"/>
        </w:rPr>
        <w:t xml:space="preserve"> objetos reais e nos conhecimentos </w:t>
      </w:r>
      <w:r w:rsidR="0026128A" w:rsidRPr="0026128A">
        <w:rPr>
          <w:spacing w:val="-4"/>
        </w:rPr>
        <w:t>previamente</w:t>
      </w:r>
      <w:r w:rsidRPr="0026128A">
        <w:rPr>
          <w:spacing w:val="-4"/>
        </w:rPr>
        <w:t xml:space="preserve"> </w:t>
      </w:r>
      <w:r w:rsidRPr="0026128A">
        <w:rPr>
          <w:spacing w:val="-2"/>
        </w:rPr>
        <w:t xml:space="preserve">adquiridos </w:t>
      </w:r>
      <w:r w:rsidR="0026128A" w:rsidRPr="0026128A">
        <w:rPr>
          <w:spacing w:val="-2"/>
        </w:rPr>
        <w:t>sobre os mesmos. O</w:t>
      </w:r>
      <w:r w:rsidRPr="0026128A">
        <w:rPr>
          <w:spacing w:val="-2"/>
        </w:rPr>
        <w:t xml:space="preserve"> trabalho abstra</w:t>
      </w:r>
      <w:r w:rsidR="0026128A">
        <w:rPr>
          <w:spacing w:val="-2"/>
        </w:rPr>
        <w:t>c</w:t>
      </w:r>
      <w:r w:rsidRPr="0026128A">
        <w:rPr>
          <w:spacing w:val="-2"/>
        </w:rPr>
        <w:t>to articula-se</w:t>
      </w:r>
      <w:r w:rsidR="0026128A" w:rsidRPr="0026128A">
        <w:rPr>
          <w:spacing w:val="-2"/>
        </w:rPr>
        <w:t>, assim,</w:t>
      </w:r>
      <w:r w:rsidRPr="0026128A">
        <w:rPr>
          <w:spacing w:val="-2"/>
        </w:rPr>
        <w:t xml:space="preserve"> com um outro quadro de pensamento mais </w:t>
      </w:r>
      <w:r w:rsidR="0026128A">
        <w:rPr>
          <w:spacing w:val="-2"/>
        </w:rPr>
        <w:t xml:space="preserve">abrangente </w:t>
      </w:r>
      <w:r w:rsidR="0026128A" w:rsidRPr="0026128A">
        <w:rPr>
          <w:spacing w:val="-2"/>
        </w:rPr>
        <w:t>- o</w:t>
      </w:r>
      <w:r w:rsidR="0026128A">
        <w:rPr>
          <w:spacing w:val="-2"/>
        </w:rPr>
        <w:t xml:space="preserve"> paradigma -,</w:t>
      </w:r>
      <w:r w:rsidR="0026128A" w:rsidRPr="0026128A">
        <w:rPr>
          <w:spacing w:val="-2"/>
        </w:rPr>
        <w:t xml:space="preserve"> distinguindo-se, ambos</w:t>
      </w:r>
      <w:r w:rsidR="0026128A">
        <w:rPr>
          <w:spacing w:val="-2"/>
        </w:rPr>
        <w:t xml:space="preserve"> e entre si</w:t>
      </w:r>
      <w:r w:rsidR="0026128A" w:rsidRPr="0026128A">
        <w:rPr>
          <w:spacing w:val="-2"/>
        </w:rPr>
        <w:t>, através do</w:t>
      </w:r>
      <w:r w:rsidRPr="0026128A">
        <w:t xml:space="preserve"> método de construção</w:t>
      </w:r>
      <w:r w:rsidR="0026128A" w:rsidRPr="0026128A">
        <w:t xml:space="preserve"> e do</w:t>
      </w:r>
      <w:r w:rsidRPr="0026128A">
        <w:t xml:space="preserve"> </w:t>
      </w:r>
      <w:r w:rsidR="0026128A">
        <w:rPr>
          <w:i/>
        </w:rPr>
        <w:t>“</w:t>
      </w:r>
      <w:r w:rsidRPr="002C1D7B">
        <w:rPr>
          <w:i/>
        </w:rPr>
        <w:t>grau de ru</w:t>
      </w:r>
      <w:r w:rsidR="001F2EDE">
        <w:rPr>
          <w:i/>
        </w:rPr>
        <w:t>p</w:t>
      </w:r>
      <w:r w:rsidRPr="002C1D7B">
        <w:rPr>
          <w:i/>
        </w:rPr>
        <w:t>tura com as pré-noções</w:t>
      </w:r>
      <w:r w:rsidR="0026128A">
        <w:rPr>
          <w:i/>
        </w:rPr>
        <w:t>”</w:t>
      </w:r>
      <w:r w:rsidRPr="002C1D7B">
        <w:rPr>
          <w:i/>
        </w:rPr>
        <w:t xml:space="preserve"> </w:t>
      </w:r>
      <w:r w:rsidR="0026128A" w:rsidRPr="0026128A">
        <w:t>(Idem).</w:t>
      </w:r>
      <w:r w:rsidRPr="002C1D7B">
        <w:rPr>
          <w:i/>
        </w:rPr>
        <w:t xml:space="preserve"> </w:t>
      </w:r>
    </w:p>
    <w:p w:rsidR="00EA6A6A" w:rsidRPr="0013031C" w:rsidRDefault="00EA6A6A" w:rsidP="00FE39DA">
      <w:pPr>
        <w:pStyle w:val="Normaltext1"/>
        <w:rPr>
          <w:spacing w:val="-4"/>
        </w:rPr>
      </w:pPr>
      <w:r w:rsidRPr="0013031C">
        <w:rPr>
          <w:spacing w:val="-4"/>
        </w:rPr>
        <w:t xml:space="preserve">No entanto, </w:t>
      </w:r>
      <w:r w:rsidR="006B77A0" w:rsidRPr="0013031C">
        <w:rPr>
          <w:spacing w:val="-4"/>
        </w:rPr>
        <w:t>o facto d</w:t>
      </w:r>
      <w:r w:rsidRPr="0013031C">
        <w:rPr>
          <w:spacing w:val="-4"/>
        </w:rPr>
        <w:t>o conceito</w:t>
      </w:r>
      <w:r w:rsidR="006B77A0" w:rsidRPr="0013031C">
        <w:rPr>
          <w:spacing w:val="-4"/>
        </w:rPr>
        <w:t xml:space="preserve"> </w:t>
      </w:r>
      <w:r w:rsidRPr="0013031C">
        <w:rPr>
          <w:spacing w:val="-4"/>
        </w:rPr>
        <w:t xml:space="preserve">isolado ser construído </w:t>
      </w:r>
      <w:r w:rsidR="00145DB3" w:rsidRPr="0013031C">
        <w:rPr>
          <w:spacing w:val="-4"/>
        </w:rPr>
        <w:t xml:space="preserve">sob a forma empírica </w:t>
      </w:r>
      <w:r w:rsidRPr="0013031C">
        <w:rPr>
          <w:spacing w:val="-4"/>
        </w:rPr>
        <w:t xml:space="preserve">torna-o duplamente vulnerável na medida em </w:t>
      </w:r>
      <w:r w:rsidR="001F2EDE" w:rsidRPr="0013031C">
        <w:rPr>
          <w:spacing w:val="-4"/>
        </w:rPr>
        <w:t>que</w:t>
      </w:r>
      <w:r w:rsidR="006B77A0" w:rsidRPr="0013031C">
        <w:rPr>
          <w:spacing w:val="-4"/>
        </w:rPr>
        <w:t>,</w:t>
      </w:r>
      <w:r w:rsidR="001F2EDE" w:rsidRPr="0013031C">
        <w:rPr>
          <w:spacing w:val="-4"/>
        </w:rPr>
        <w:t xml:space="preserve"> </w:t>
      </w:r>
      <w:r w:rsidR="006B77A0" w:rsidRPr="0013031C">
        <w:rPr>
          <w:spacing w:val="-4"/>
        </w:rPr>
        <w:t>inferindo-se,</w:t>
      </w:r>
      <w:r w:rsidRPr="0013031C">
        <w:rPr>
          <w:spacing w:val="-4"/>
        </w:rPr>
        <w:t xml:space="preserve"> </w:t>
      </w:r>
      <w:r w:rsidR="006B77A0" w:rsidRPr="0013031C">
        <w:rPr>
          <w:spacing w:val="-4"/>
        </w:rPr>
        <w:t>se parte do que se apreende através, comummente, da visão e da audição, construindo-se</w:t>
      </w:r>
      <w:r w:rsidR="00145DB3" w:rsidRPr="0013031C">
        <w:rPr>
          <w:spacing w:val="-4"/>
        </w:rPr>
        <w:t xml:space="preserve"> a</w:t>
      </w:r>
      <w:r w:rsidRPr="0013031C">
        <w:rPr>
          <w:spacing w:val="-4"/>
        </w:rPr>
        <w:t xml:space="preserve"> </w:t>
      </w:r>
      <w:r w:rsidR="00145DB3" w:rsidRPr="0013031C">
        <w:rPr>
          <w:spacing w:val="-4"/>
        </w:rPr>
        <w:t>ideia</w:t>
      </w:r>
      <w:r w:rsidRPr="0013031C">
        <w:rPr>
          <w:spacing w:val="-4"/>
        </w:rPr>
        <w:t xml:space="preserve"> a partir de observações parciais e de informações que </w:t>
      </w:r>
      <w:r w:rsidR="006B77A0" w:rsidRPr="0013031C">
        <w:rPr>
          <w:spacing w:val="-4"/>
        </w:rPr>
        <w:t>poderão ser</w:t>
      </w:r>
      <w:r w:rsidRPr="0013031C">
        <w:rPr>
          <w:spacing w:val="-4"/>
        </w:rPr>
        <w:t xml:space="preserve"> incompletas ou alteradas.</w:t>
      </w:r>
      <w:r w:rsidR="001F2EDE" w:rsidRPr="0013031C">
        <w:rPr>
          <w:spacing w:val="-4"/>
        </w:rPr>
        <w:t xml:space="preserve"> </w:t>
      </w:r>
      <w:r w:rsidR="0013031C" w:rsidRPr="0013031C">
        <w:rPr>
          <w:spacing w:val="-4"/>
        </w:rPr>
        <w:t>A</w:t>
      </w:r>
      <w:r w:rsidRPr="0013031C">
        <w:rPr>
          <w:spacing w:val="-4"/>
        </w:rPr>
        <w:t xml:space="preserve"> </w:t>
      </w:r>
      <w:r w:rsidR="007378E3" w:rsidRPr="0013031C">
        <w:rPr>
          <w:spacing w:val="-4"/>
        </w:rPr>
        <w:t>construção</w:t>
      </w:r>
      <w:r w:rsidR="0013031C" w:rsidRPr="0013031C">
        <w:rPr>
          <w:spacing w:val="-4"/>
        </w:rPr>
        <w:t xml:space="preserve"> do conceito sistémico</w:t>
      </w:r>
      <w:r w:rsidRPr="0013031C">
        <w:rPr>
          <w:spacing w:val="-4"/>
        </w:rPr>
        <w:t xml:space="preserve"> </w:t>
      </w:r>
      <w:r w:rsidR="0013031C" w:rsidRPr="0013031C">
        <w:rPr>
          <w:spacing w:val="-4"/>
        </w:rPr>
        <w:t xml:space="preserve">ganha forma </w:t>
      </w:r>
      <w:r w:rsidRPr="0013031C">
        <w:rPr>
          <w:spacing w:val="-4"/>
        </w:rPr>
        <w:t>a partir de paradigmas desenvolvidos por outros autores</w:t>
      </w:r>
      <w:r w:rsidR="0013031C" w:rsidRPr="0013031C">
        <w:rPr>
          <w:spacing w:val="-4"/>
        </w:rPr>
        <w:t>,</w:t>
      </w:r>
      <w:r w:rsidRPr="0013031C">
        <w:rPr>
          <w:spacing w:val="-4"/>
        </w:rPr>
        <w:t xml:space="preserve"> e cuja eficácia já foi </w:t>
      </w:r>
      <w:r w:rsidR="0013031C" w:rsidRPr="0013031C">
        <w:rPr>
          <w:spacing w:val="-4"/>
        </w:rPr>
        <w:t xml:space="preserve">empiricamente </w:t>
      </w:r>
      <w:r w:rsidRPr="0013031C">
        <w:rPr>
          <w:spacing w:val="-4"/>
        </w:rPr>
        <w:t>testada</w:t>
      </w:r>
      <w:r w:rsidR="0013031C" w:rsidRPr="0013031C">
        <w:rPr>
          <w:spacing w:val="-4"/>
        </w:rPr>
        <w:t>,</w:t>
      </w:r>
      <w:r w:rsidR="00AF5D61">
        <w:rPr>
          <w:spacing w:val="-4"/>
        </w:rPr>
        <w:t xml:space="preserve"> sit</w:t>
      </w:r>
      <w:r w:rsidR="0013031C" w:rsidRPr="0013031C">
        <w:rPr>
          <w:spacing w:val="-4"/>
        </w:rPr>
        <w:t>uando-o</w:t>
      </w:r>
      <w:r w:rsidRPr="0013031C">
        <w:rPr>
          <w:spacing w:val="-4"/>
        </w:rPr>
        <w:t xml:space="preserve"> em relação a outros </w:t>
      </w:r>
      <w:r w:rsidR="0013031C" w:rsidRPr="0013031C">
        <w:rPr>
          <w:spacing w:val="-4"/>
        </w:rPr>
        <w:t>para, depois,</w:t>
      </w:r>
      <w:r w:rsidRPr="0013031C">
        <w:rPr>
          <w:spacing w:val="-4"/>
        </w:rPr>
        <w:t xml:space="preserve"> por meio de deduções em cadeia, </w:t>
      </w:r>
      <w:r w:rsidR="0013031C" w:rsidRPr="0013031C">
        <w:rPr>
          <w:spacing w:val="-4"/>
        </w:rPr>
        <w:t xml:space="preserve">se isolarem as dimensões, </w:t>
      </w:r>
      <w:r w:rsidRPr="0013031C">
        <w:rPr>
          <w:spacing w:val="-4"/>
        </w:rPr>
        <w:t>componentes e</w:t>
      </w:r>
      <w:r w:rsidR="0013031C" w:rsidRPr="0013031C">
        <w:rPr>
          <w:spacing w:val="-4"/>
        </w:rPr>
        <w:t xml:space="preserve"> </w:t>
      </w:r>
      <w:r w:rsidRPr="0013031C">
        <w:rPr>
          <w:spacing w:val="-4"/>
        </w:rPr>
        <w:t>indicadores.</w:t>
      </w:r>
    </w:p>
    <w:p w:rsidR="00EA6A6A" w:rsidRPr="001F2EDE" w:rsidRDefault="00EA6A6A" w:rsidP="006B77A0">
      <w:pPr>
        <w:pStyle w:val="Normaltext1"/>
      </w:pPr>
      <w:r w:rsidRPr="001F2EDE">
        <w:t>No que respeita à construção de hipóteses, sabe-se que uma hipótese é uma proposição que prevê uma relação entre dois termos</w:t>
      </w:r>
      <w:r w:rsidR="006B77A0">
        <w:t>,</w:t>
      </w:r>
      <w:r w:rsidRPr="001F2EDE">
        <w:t xml:space="preserve"> </w:t>
      </w:r>
      <w:r w:rsidR="0013031C">
        <w:t>que</w:t>
      </w:r>
      <w:r w:rsidR="006B77A0">
        <w:t xml:space="preserve"> </w:t>
      </w:r>
      <w:r w:rsidRPr="001F2EDE">
        <w:t>podem ser conceitos ou fenómenos</w:t>
      </w:r>
      <w:r w:rsidR="006B77A0">
        <w:t>,</w:t>
      </w:r>
      <w:r w:rsidRPr="001F2EDE">
        <w:t xml:space="preserve"> ou seja, proposi</w:t>
      </w:r>
      <w:r w:rsidR="006B77A0">
        <w:t>ções</w:t>
      </w:r>
      <w:r w:rsidRPr="001F2EDE">
        <w:t xml:space="preserve"> provisória</w:t>
      </w:r>
      <w:r w:rsidR="006B77A0">
        <w:t>s ou</w:t>
      </w:r>
      <w:r w:rsidRPr="001F2EDE">
        <w:t xml:space="preserve"> pressuposto</w:t>
      </w:r>
      <w:r w:rsidR="006B77A0">
        <w:t>s a verificar</w:t>
      </w:r>
      <w:r w:rsidRPr="001F2EDE">
        <w:t>.</w:t>
      </w:r>
      <w:r w:rsidR="006B77A0">
        <w:t xml:space="preserve"> Uma hipótese p</w:t>
      </w:r>
      <w:r w:rsidRPr="001F2EDE">
        <w:t>ode ter duas formas diferentes:</w:t>
      </w:r>
    </w:p>
    <w:p w:rsidR="00EA6A6A" w:rsidRPr="001F2EDE" w:rsidRDefault="00EA6A6A" w:rsidP="00FE39DA">
      <w:pPr>
        <w:pStyle w:val="Normaltext1"/>
      </w:pPr>
      <w:r w:rsidRPr="001F2EDE">
        <w:t>•</w:t>
      </w:r>
      <w:r w:rsidR="006B77A0">
        <w:t xml:space="preserve"> Constituir-se</w:t>
      </w:r>
      <w:r w:rsidRPr="001F2EDE">
        <w:t xml:space="preserve"> como </w:t>
      </w:r>
      <w:r w:rsidR="006B77A0" w:rsidRPr="001F2EDE">
        <w:t>previsão</w:t>
      </w:r>
      <w:r w:rsidRPr="001F2EDE">
        <w:t xml:space="preserve"> </w:t>
      </w:r>
      <w:r w:rsidR="006B77A0">
        <w:t>da</w:t>
      </w:r>
      <w:r w:rsidRPr="001F2EDE">
        <w:t xml:space="preserve"> relação entre um fenómeno e um conceito capaz de o explicar;</w:t>
      </w:r>
    </w:p>
    <w:p w:rsidR="00EA6A6A" w:rsidRPr="001F2EDE" w:rsidRDefault="00EA6A6A" w:rsidP="00FE39DA">
      <w:pPr>
        <w:pStyle w:val="Normaltext1"/>
      </w:pPr>
      <w:r w:rsidRPr="001F2EDE">
        <w:t>•</w:t>
      </w:r>
      <w:r w:rsidR="006B77A0" w:rsidRPr="006B77A0">
        <w:t xml:space="preserve"> </w:t>
      </w:r>
      <w:r w:rsidR="006B77A0" w:rsidRPr="001F2EDE">
        <w:t>A</w:t>
      </w:r>
      <w:r w:rsidR="006B77A0">
        <w:t>presentar-se</w:t>
      </w:r>
      <w:r w:rsidR="006B77A0" w:rsidRPr="001F2EDE">
        <w:t xml:space="preserve"> </w:t>
      </w:r>
      <w:r w:rsidRPr="001F2EDE">
        <w:t>como a antecipação de uma relação entre dois conceitos.</w:t>
      </w:r>
    </w:p>
    <w:p w:rsidR="00EA6A6A" w:rsidRPr="001F2EDE" w:rsidRDefault="006B77A0" w:rsidP="00FE39DA">
      <w:pPr>
        <w:pStyle w:val="Normaltext1"/>
      </w:pPr>
      <w:r>
        <w:t>Considerando</w:t>
      </w:r>
      <w:r w:rsidR="00EA6A6A" w:rsidRPr="001F2EDE">
        <w:t xml:space="preserve"> estas duas formas, a hipótese surge como uma resposta provisória à</w:t>
      </w:r>
      <w:r>
        <w:t>s</w:t>
      </w:r>
      <w:r w:rsidR="00EA6A6A" w:rsidRPr="001F2EDE">
        <w:t xml:space="preserve"> pergunta</w:t>
      </w:r>
      <w:r>
        <w:t>s</w:t>
      </w:r>
      <w:r w:rsidR="00EA6A6A" w:rsidRPr="001F2EDE">
        <w:t xml:space="preserve"> de partida da investigação, que </w:t>
      </w:r>
      <w:r>
        <w:t>serão</w:t>
      </w:r>
      <w:r w:rsidR="00EA6A6A" w:rsidRPr="001F2EDE">
        <w:t xml:space="preserve">, </w:t>
      </w:r>
      <w:r>
        <w:t xml:space="preserve">no </w:t>
      </w:r>
      <w:r w:rsidR="009C10F0">
        <w:t xml:space="preserve">seu </w:t>
      </w:r>
      <w:r>
        <w:t>decurso</w:t>
      </w:r>
      <w:r w:rsidR="00EA6A6A" w:rsidRPr="001F2EDE">
        <w:t>, revista</w:t>
      </w:r>
      <w:r>
        <w:t>s</w:t>
      </w:r>
      <w:r w:rsidR="00EA6A6A" w:rsidRPr="001F2EDE">
        <w:t xml:space="preserve"> e corrigida</w:t>
      </w:r>
      <w:r>
        <w:t>s</w:t>
      </w:r>
      <w:r w:rsidR="00EA6A6A" w:rsidRPr="001F2EDE">
        <w:t xml:space="preserve"> ao longo do trabalho exploratório e da elaboração da problemática.</w:t>
      </w:r>
    </w:p>
    <w:p w:rsidR="00EA6A6A" w:rsidRPr="001F2EDE" w:rsidRDefault="00EA6A6A" w:rsidP="00FE39DA">
      <w:pPr>
        <w:pStyle w:val="Normaltext1"/>
      </w:pPr>
      <w:r w:rsidRPr="001F2EDE">
        <w:t xml:space="preserve">Na sua formulação, a hipótese deve ser expressa sob a forma observável, ou seja, deve indicar, direta ou indiretamente, o tipo de </w:t>
      </w:r>
      <w:r w:rsidR="009C10F0" w:rsidRPr="001F2EDE">
        <w:t>estudos</w:t>
      </w:r>
      <w:r w:rsidRPr="001F2EDE">
        <w:t xml:space="preserve"> a recolher, bem como as relações a verificar entre elas, </w:t>
      </w:r>
      <w:r w:rsidR="009C10F0">
        <w:t>para que se averigue</w:t>
      </w:r>
      <w:r w:rsidRPr="001F2EDE">
        <w:t xml:space="preserve"> em que medida </w:t>
      </w:r>
      <w:r w:rsidR="009C10F0">
        <w:t xml:space="preserve">é </w:t>
      </w:r>
      <w:r w:rsidRPr="001F2EDE">
        <w:t>confirmada</w:t>
      </w:r>
      <w:r w:rsidR="009C10F0">
        <w:t>,</w:t>
      </w:r>
      <w:r w:rsidRPr="001F2EDE">
        <w:t xml:space="preserve"> ou não</w:t>
      </w:r>
      <w:r w:rsidR="009C10F0">
        <w:t>,</w:t>
      </w:r>
      <w:r w:rsidRPr="001F2EDE">
        <w:t xml:space="preserve"> pelos factos.</w:t>
      </w:r>
    </w:p>
    <w:p w:rsidR="00127B0D" w:rsidRPr="007753E5" w:rsidRDefault="009C10F0" w:rsidP="00FE39DA">
      <w:pPr>
        <w:pStyle w:val="Normaltext1"/>
        <w:rPr>
          <w:spacing w:val="-4"/>
        </w:rPr>
      </w:pPr>
      <w:r w:rsidRPr="007753E5">
        <w:rPr>
          <w:spacing w:val="-4"/>
        </w:rPr>
        <w:t>Esta</w:t>
      </w:r>
      <w:r w:rsidR="00EA6A6A" w:rsidRPr="007753E5">
        <w:rPr>
          <w:spacing w:val="-4"/>
        </w:rPr>
        <w:t xml:space="preserve"> fase de confrontação da hipótese e dos dados de observação</w:t>
      </w:r>
      <w:r w:rsidR="007753E5">
        <w:rPr>
          <w:spacing w:val="-4"/>
        </w:rPr>
        <w:t>, designada de verificação empírica,</w:t>
      </w:r>
      <w:r w:rsidR="00EA6A6A" w:rsidRPr="007753E5">
        <w:rPr>
          <w:spacing w:val="-4"/>
        </w:rPr>
        <w:t xml:space="preserve"> permite pôr em prática o espírito de investigação que se caracteriza, nomeadamente, pelo perpétuo </w:t>
      </w:r>
      <w:r w:rsidR="001F2EDE" w:rsidRPr="007753E5">
        <w:rPr>
          <w:spacing w:val="-4"/>
        </w:rPr>
        <w:t>(re)questionar</w:t>
      </w:r>
      <w:r w:rsidR="00EA6A6A" w:rsidRPr="007753E5">
        <w:rPr>
          <w:spacing w:val="-4"/>
        </w:rPr>
        <w:t xml:space="preserve"> dos conhecimentos provisoriamente adquiridos.</w:t>
      </w:r>
    </w:p>
    <w:p w:rsidR="007E2BE5" w:rsidRPr="00FF28D4" w:rsidRDefault="007E2BE5" w:rsidP="00E568AE">
      <w:pPr>
        <w:pStyle w:val="Subtitle"/>
        <w:spacing w:before="240" w:after="240"/>
        <w:rPr>
          <w:rStyle w:val="Strong"/>
        </w:rPr>
      </w:pPr>
      <w:bookmarkStart w:id="56" w:name="_Toc423466637"/>
      <w:r w:rsidRPr="00FF28D4">
        <w:rPr>
          <w:rStyle w:val="Strong"/>
        </w:rPr>
        <w:lastRenderedPageBreak/>
        <w:t>O que foi feito</w:t>
      </w:r>
      <w:bookmarkEnd w:id="56"/>
    </w:p>
    <w:p w:rsidR="007E2BE5" w:rsidRDefault="007E2BE5" w:rsidP="007E2BE5">
      <w:pPr>
        <w:pStyle w:val="Normaltext1"/>
      </w:pPr>
      <w:r w:rsidRPr="003E27C9">
        <w:t>Lutz (1977) provou</w:t>
      </w:r>
      <w:r>
        <w:t>, por exemplo,</w:t>
      </w:r>
      <w:r w:rsidRPr="003E27C9">
        <w:t xml:space="preserve"> que os nomes de marcas têm maior notoriedade e recordação pública quando associados a uma representação pictórica</w:t>
      </w:r>
      <w:r>
        <w:t>, simbólica</w:t>
      </w:r>
      <w:r w:rsidRPr="003E27C9">
        <w:t xml:space="preserve"> ou iconográfica.</w:t>
      </w:r>
      <w:r w:rsidR="00251041">
        <w:t xml:space="preserve"> Por sua vez, </w:t>
      </w:r>
      <w:r>
        <w:t>Peirce (19</w:t>
      </w:r>
      <w:r w:rsidR="00135F64">
        <w:t>58</w:t>
      </w:r>
      <w:r>
        <w:t>)</w:t>
      </w:r>
      <w:r w:rsidR="00996C83">
        <w:t>, havia</w:t>
      </w:r>
      <w:r>
        <w:t xml:space="preserve"> </w:t>
      </w:r>
      <w:r w:rsidR="00F8513C">
        <w:t xml:space="preserve">já </w:t>
      </w:r>
      <w:r w:rsidR="0026128A">
        <w:t>estabelecido</w:t>
      </w:r>
      <w:r>
        <w:t xml:space="preserve"> a ciência </w:t>
      </w:r>
      <w:r w:rsidR="00251041">
        <w:t>d</w:t>
      </w:r>
      <w:r>
        <w:t xml:space="preserve">os signos, </w:t>
      </w:r>
      <w:r w:rsidR="00135F64">
        <w:t xml:space="preserve">assentando </w:t>
      </w:r>
      <w:r w:rsidR="00135F64" w:rsidRPr="00135F64">
        <w:t>uma lógica</w:t>
      </w:r>
      <w:r w:rsidR="00135F64">
        <w:t xml:space="preserve"> semiótica pragmatista, </w:t>
      </w:r>
      <w:r w:rsidRPr="00135F64">
        <w:rPr>
          <w:spacing w:val="-2"/>
        </w:rPr>
        <w:t xml:space="preserve">pautada </w:t>
      </w:r>
      <w:r w:rsidR="00135F64" w:rsidRPr="00135F64">
        <w:rPr>
          <w:spacing w:val="-2"/>
        </w:rPr>
        <w:t>em</w:t>
      </w:r>
      <w:r w:rsidRPr="00135F64">
        <w:rPr>
          <w:spacing w:val="-2"/>
        </w:rPr>
        <w:t xml:space="preserve"> três categorias universais: Primeiridade</w:t>
      </w:r>
      <w:r w:rsidR="00E568AE" w:rsidRPr="00135F64">
        <w:rPr>
          <w:spacing w:val="-2"/>
        </w:rPr>
        <w:t xml:space="preserve"> (</w:t>
      </w:r>
      <w:r w:rsidR="00E568AE" w:rsidRPr="00135F64">
        <w:rPr>
          <w:i/>
          <w:spacing w:val="-2"/>
        </w:rPr>
        <w:t>Firstness</w:t>
      </w:r>
      <w:r w:rsidR="00E568AE" w:rsidRPr="00135F64">
        <w:rPr>
          <w:spacing w:val="-2"/>
        </w:rPr>
        <w:t>)</w:t>
      </w:r>
      <w:r w:rsidRPr="00135F64">
        <w:rPr>
          <w:spacing w:val="-2"/>
        </w:rPr>
        <w:t>, Secundidade</w:t>
      </w:r>
      <w:r w:rsidR="00E568AE" w:rsidRPr="00135F64">
        <w:rPr>
          <w:spacing w:val="-2"/>
        </w:rPr>
        <w:t xml:space="preserve"> (</w:t>
      </w:r>
      <w:r w:rsidR="00E568AE" w:rsidRPr="00135F64">
        <w:rPr>
          <w:i/>
          <w:spacing w:val="-2"/>
        </w:rPr>
        <w:t>Secondness</w:t>
      </w:r>
      <w:r w:rsidR="00E568AE" w:rsidRPr="00135F64">
        <w:rPr>
          <w:spacing w:val="-2"/>
        </w:rPr>
        <w:t>)</w:t>
      </w:r>
      <w:r w:rsidRPr="00135F64">
        <w:rPr>
          <w:spacing w:val="-2"/>
        </w:rPr>
        <w:t xml:space="preserve"> e Terceridade</w:t>
      </w:r>
      <w:r>
        <w:t xml:space="preserve"> </w:t>
      </w:r>
      <w:r w:rsidR="00135F64">
        <w:t>(</w:t>
      </w:r>
      <w:r w:rsidR="00135F64" w:rsidRPr="00135F64">
        <w:rPr>
          <w:i/>
        </w:rPr>
        <w:t>Thirdness</w:t>
      </w:r>
      <w:r w:rsidR="00135F64">
        <w:t>)</w:t>
      </w:r>
      <w:r w:rsidR="00135F64" w:rsidRPr="00135F64">
        <w:t xml:space="preserve"> </w:t>
      </w:r>
      <w:r>
        <w:t xml:space="preserve">e </w:t>
      </w:r>
      <w:r w:rsidR="00135F64">
        <w:t xml:space="preserve">nas </w:t>
      </w:r>
      <w:r>
        <w:t>suas relações triádicas, focalizando as linguagens verbal e não-verbal.</w:t>
      </w:r>
    </w:p>
    <w:p w:rsidR="007753E5" w:rsidRDefault="00393DD2" w:rsidP="00251041">
      <w:pPr>
        <w:pStyle w:val="Normaltext1"/>
        <w:keepNext/>
        <w:spacing w:before="120"/>
        <w:ind w:firstLine="0"/>
        <w:jc w:val="center"/>
      </w:pPr>
      <w:r>
        <w:rPr>
          <w:b/>
          <w:iCs/>
          <w:sz w:val="22"/>
          <w:szCs w:val="18"/>
        </w:rPr>
        <w:t>Figura 27</w:t>
      </w:r>
      <w:r w:rsidR="003630CA">
        <w:rPr>
          <w:b/>
          <w:iCs/>
          <w:sz w:val="22"/>
          <w:szCs w:val="18"/>
        </w:rPr>
        <w:t xml:space="preserve"> – Tríade Semiótica Peirceana</w:t>
      </w:r>
    </w:p>
    <w:p w:rsidR="007E2BE5" w:rsidRDefault="00134E46" w:rsidP="00251041">
      <w:pPr>
        <w:pStyle w:val="Normaltext1"/>
        <w:keepNext/>
        <w:spacing w:line="240" w:lineRule="auto"/>
        <w:ind w:firstLine="0"/>
        <w:jc w:val="center"/>
      </w:pPr>
      <w:r>
        <w:rPr>
          <w:noProof/>
        </w:rPr>
        <mc:AlternateContent>
          <mc:Choice Requires="wps">
            <w:drawing>
              <wp:anchor distT="0" distB="0" distL="114300" distR="114300" simplePos="0" relativeHeight="251670528" behindDoc="0" locked="0" layoutInCell="1" allowOverlap="1">
                <wp:simplePos x="0" y="0"/>
                <wp:positionH relativeFrom="column">
                  <wp:posOffset>2875804</wp:posOffset>
                </wp:positionH>
                <wp:positionV relativeFrom="paragraph">
                  <wp:posOffset>315172</wp:posOffset>
                </wp:positionV>
                <wp:extent cx="948166" cy="949197"/>
                <wp:effectExtent l="0" t="19050" r="42545" b="0"/>
                <wp:wrapNone/>
                <wp:docPr id="10" name="Arc 10"/>
                <wp:cNvGraphicFramePr/>
                <a:graphic xmlns:a="http://schemas.openxmlformats.org/drawingml/2006/main">
                  <a:graphicData uri="http://schemas.microsoft.com/office/word/2010/wordprocessingShape">
                    <wps:wsp>
                      <wps:cNvSpPr/>
                      <wps:spPr>
                        <a:xfrm rot="933291">
                          <a:off x="0" y="0"/>
                          <a:ext cx="948166" cy="949197"/>
                        </a:xfrm>
                        <a:prstGeom prst="arc">
                          <a:avLst/>
                        </a:prstGeom>
                        <a:ln w="57150">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C526FC5" id="Arc 10" o:spid="_x0000_s1026" style="position:absolute;margin-left:226.45pt;margin-top:24.8pt;width:74.65pt;height:74.75pt;rotation:1019403fd;z-index:251670528;visibility:visible;mso-wrap-style:square;mso-wrap-distance-left:9pt;mso-wrap-distance-top:0;mso-wrap-distance-right:9pt;mso-wrap-distance-bottom:0;mso-position-horizontal:absolute;mso-position-horizontal-relative:text;mso-position-vertical:absolute;mso-position-vertical-relative:text;v-text-anchor:middle" coordsize="948166,9491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xzkQIAAIIFAAAOAAAAZHJzL2Uyb0RvYy54bWysVEtPGzEQvlfqf7B8L5sN4bERGxRBqSoh&#10;QIWKs/HarCW/ak+ySX99x97dhNBeWvVieTzfvL4Zz8XlxmiyFiEqZ2taHk0oEZa7RtnXmn5/uvl0&#10;TkkEZhumnRU13YpILxcfP1x0fi6mrnW6EYGgExvnna9pC+DnRRF5KwyLR84Li0rpgmGAYngtmsA6&#10;9G50MZ1MTovOhcYHx0WM+HrdK+ki+5dScLiXMgoguqaYG+Qz5PMlncXigs1fA/Ot4kMa7B+yMExZ&#10;DLpzdc2AkVVQv7kyigcXnYQj7kzhpFRc5BqwmnLyrprHlnmRa0Fyot/RFP+fW363fghENdg7pMcy&#10;gz1aBk5QQmo6H+eIePQPYZAiXlOdGxkMCQ75rI6Pp1WZi8dyyCZzu91xKzZAOD5Ws/Py9JQSjqpq&#10;VpXVWQpQ9J6SRx8ifBHOkHSpKQs8+2Tr2wg9ckQktLakq+nJWXkyybDotGpulNZJmadHXOlA1gz7&#10;DptyiHWAAqb0Z9sQ2HosOoJgGtoBqC3mlqrv68032GrRh/4mJFKGRfVlvwvHOBcWxpDaIjqZSUxu&#10;ZzgknaZ8n+eh4YBPpiIP8t8Y7yxyZGdhZ2yUdaGn7DD6niXZ40cG+roTBS+u2eK05LbjtETPbxQ2&#10;65ZFeGAB/w0+4i6AezykdtggN9woaV34+af3hMdxRi0lHf5D7MSPFQuCEv3V4qBX5WyWPm4WZidn&#10;UxTCW83LW41dmSuHLS9zdvma8KDHqwzOPOPKWKaoqGKWY+yacgijcAX9fsClw8VymWH4WT2DW/vo&#10;+dj1NI1Pm2cW/DCxgKN+58Y/y+bvJrfHpn5Yt1yBkyqP9Z7XgW/86PlfDEspbZK3ckbtV+fiFwAA&#10;AP//AwBQSwMEFAAGAAgAAAAhAFsqhVPhAAAACgEAAA8AAABkcnMvZG93bnJldi54bWxMj8tOwzAQ&#10;RfdI/IM1SGwQtWvaqA5xKkCwohJqQSpLNzZJFD+i2GnC3zOsYDejObpzbrGdnSVnM8Q2eAnLBQNi&#10;fBV062sJH+8vtxsgMSmvlQ3eSPg2Ebbl5UWhch0mvzfnQ6oJhviYKwlNSn1Oaawa41RchN54vH2F&#10;wamE61BTPagJw52lnLGMOtV6/NCo3jw1puoOo5Ngj/vH3frzbtqJcdW9PfPu5pV1Ul5fzQ/3QJKZ&#10;0x8Mv/qoDiU6ncLodSRWwmrNBaI4iAwIAhnjHMgJSSGWQMuC/q9Q/gAAAP//AwBQSwECLQAUAAYA&#10;CAAAACEAtoM4kv4AAADhAQAAEwAAAAAAAAAAAAAAAAAAAAAAW0NvbnRlbnRfVHlwZXNdLnhtbFBL&#10;AQItABQABgAIAAAAIQA4/SH/1gAAAJQBAAALAAAAAAAAAAAAAAAAAC8BAABfcmVscy8ucmVsc1BL&#10;AQItABQABgAIAAAAIQA/cTxzkQIAAIIFAAAOAAAAAAAAAAAAAAAAAC4CAABkcnMvZTJvRG9jLnht&#10;bFBLAQItABQABgAIAAAAIQBbKoVT4QAAAAoBAAAPAAAAAAAAAAAAAAAAAOsEAABkcnMvZG93bnJl&#10;di54bWxQSwUGAAAAAAQABADzAAAA+QUAAAAA&#10;" path="m474083,nsc735912,,948166,212485,948166,474599r-474083,l474083,xem474083,nfc735912,,948166,212485,948166,474599e" filled="f" strokecolor="black [3213]" strokeweight="4.5pt">
                <v:stroke endarrow="classic"/>
                <v:path arrowok="t" o:connecttype="custom" o:connectlocs="474083,0;948166,474599" o:connectangles="0,0"/>
              </v:shape>
            </w:pict>
          </mc:Fallback>
        </mc:AlternateContent>
      </w:r>
      <w:r>
        <w:rPr>
          <w:noProof/>
        </w:rPr>
        <mc:AlternateContent>
          <mc:Choice Requires="wps">
            <w:drawing>
              <wp:anchor distT="0" distB="0" distL="114300" distR="114300" simplePos="0" relativeHeight="251671552" behindDoc="0" locked="0" layoutInCell="1" allowOverlap="1">
                <wp:simplePos x="0" y="0"/>
                <wp:positionH relativeFrom="column">
                  <wp:posOffset>2629094</wp:posOffset>
                </wp:positionH>
                <wp:positionV relativeFrom="paragraph">
                  <wp:posOffset>532683</wp:posOffset>
                </wp:positionV>
                <wp:extent cx="948163" cy="949197"/>
                <wp:effectExtent l="0" t="0" r="0" b="80010"/>
                <wp:wrapNone/>
                <wp:docPr id="12" name="Arc 12"/>
                <wp:cNvGraphicFramePr/>
                <a:graphic xmlns:a="http://schemas.openxmlformats.org/drawingml/2006/main">
                  <a:graphicData uri="http://schemas.microsoft.com/office/word/2010/wordprocessingShape">
                    <wps:wsp>
                      <wps:cNvSpPr/>
                      <wps:spPr>
                        <a:xfrm rot="8300665">
                          <a:off x="0" y="0"/>
                          <a:ext cx="948163" cy="949197"/>
                        </a:xfrm>
                        <a:prstGeom prst="arc">
                          <a:avLst/>
                        </a:prstGeom>
                        <a:ln w="57150">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372E358" id="Arc 12" o:spid="_x0000_s1026" style="position:absolute;margin-left:207pt;margin-top:41.95pt;width:74.65pt;height:74.75pt;rotation:9066540fd;z-index:251671552;visibility:visible;mso-wrap-style:square;mso-wrap-distance-left:9pt;mso-wrap-distance-top:0;mso-wrap-distance-right:9pt;mso-wrap-distance-bottom:0;mso-position-horizontal:absolute;mso-position-horizontal-relative:text;mso-position-vertical:absolute;mso-position-vertical-relative:text;v-text-anchor:middle" coordsize="948163,9491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TIwxjgIAAIMFAAAOAAAAZHJzL2Uyb0RvYy54bWysVEtPGzEQvlfqf7B8L5sNCZCIDYqgVJVQ&#10;QYWKs/HaxJLX49qTbNJf37F3N6EUVWrVizXj+eb9OL/YNpZtVIgGXMXLoxFnykmojXuu+LeH6w9n&#10;nEUUrhYWnKr4TkV+sXj/7rz1czWGFdhaBUZGXJy3vuIrRD8viihXqhHxCLxyJNQQGoHEhueiDqIl&#10;640txqPRSdFCqH0AqWKk36tOyBfZvtZK4q3WUSGzFafYML8hv0/pLRbnYv4chF8Z2Ych/iGKRhhH&#10;TvemrgQKtg7mN1ONkQEiaDyS0BSgtZEq50DZlKNX2dyvhFc5FypO9Psyxf9nVn7Z3AVmaurdmDMn&#10;GurRMkhGHJWm9XFOiHt/F3ouEpny3OrQsABUz7NjasPJNGdP+bBtLu5uX1y1RSbpczY5K0+OOZMk&#10;mk1m5ew0eSg6U8mkDxE/KWhYIiougsw2xeYmYoccEAltHWsrPj0tp6MMi2BNfW2sTcI8PurSBrYR&#10;1Hjclr2vX1AojP3oaoY7T1lHVMLiqgdaR7Gl9LuEM4U7qzrXX5WmmlFSZec7TevBnZBSORxcWkfo&#10;pKYpuL1iH/SfFHt8UlV5kv9Gea+RPYPDvXJjHIS3wj5USXf4oQJd3qkET1DvaFxy32mbopfXhpp1&#10;IyLeiUCLQ590DPCWHm2BGgQ9xdkKwo+3/hOe5pmknLW0iNSJ72sRFGf2s6NJn5WTSdrczEymp2Ni&#10;wkvJ00uJWzeXQC0vc3SZTHi0A6kDNI90M5bJK4mEk+S74hLDwFxidyDo6ki1XGYYbasXeOPuvRy6&#10;nqbxYfsogu8nFmnUv8CwtGL+anI7bOqHg+UaQZs81oe69vWmTc970V+ldEpe8hl1uJ2LnwAAAP//&#10;AwBQSwMEFAAGAAgAAAAhANNzRKbfAAAACgEAAA8AAABkcnMvZG93bnJldi54bWxMj8FOwzAQRO9I&#10;/IO1SNyo0yaENGRToYpy4tAaPsCNt0lEvI5itw1/jznBcTSjmTfVZraDuNDke8cIy0UCgrhxpucW&#10;4fNj91CA8EGz0YNjQvgmD5v69qbSpXFXPtBFhVbEEvalRuhCGEspfdOR1X7hRuLondxkdYhyaqWZ&#10;9DWW20GukiSXVvccFzo90raj5kudLYI9vMp9cXp6U8xqnTc7ZfbvW8T7u/nlGUSgOfyF4Rc/okMd&#10;mY7uzMaLASFbZvFLQCjSNYgYeMzTFMQRYZWmGci6kv8v1D8AAAD//wMAUEsBAi0AFAAGAAgAAAAh&#10;ALaDOJL+AAAA4QEAABMAAAAAAAAAAAAAAAAAAAAAAFtDb250ZW50X1R5cGVzXS54bWxQSwECLQAU&#10;AAYACAAAACEAOP0h/9YAAACUAQAACwAAAAAAAAAAAAAAAAAvAQAAX3JlbHMvLnJlbHNQSwECLQAU&#10;AAYACAAAACEAe0yMMY4CAACDBQAADgAAAAAAAAAAAAAAAAAuAgAAZHJzL2Uyb0RvYy54bWxQSwEC&#10;LQAUAAYACAAAACEA03NEpt8AAAAKAQAADwAAAAAAAAAAAAAAAADoBAAAZHJzL2Rvd25yZXYueG1s&#10;UEsFBgAAAAAEAAQA8wAAAPQFAAAAAA==&#10;" path="m474081,nsc735909,,948163,212485,948163,474599r-474081,c474082,316399,474081,158200,474081,xem474081,nfc735909,,948163,212485,948163,474599e" filled="f" strokecolor="black [3213]" strokeweight="4.5pt">
                <v:stroke endarrow="classic"/>
                <v:path arrowok="t" o:connecttype="custom" o:connectlocs="474081,0;948163,474599" o:connectangles="0,0"/>
              </v:shape>
            </w:pict>
          </mc:Fallback>
        </mc:AlternateContent>
      </w:r>
      <w:r>
        <w:rPr>
          <w:noProof/>
        </w:rPr>
        <mc:AlternateContent>
          <mc:Choice Requires="wps">
            <w:drawing>
              <wp:anchor distT="0" distB="0" distL="114300" distR="114300" simplePos="0" relativeHeight="251672576" behindDoc="0" locked="0" layoutInCell="1" allowOverlap="1">
                <wp:simplePos x="0" y="0"/>
                <wp:positionH relativeFrom="column">
                  <wp:posOffset>2352793</wp:posOffset>
                </wp:positionH>
                <wp:positionV relativeFrom="paragraph">
                  <wp:posOffset>329649</wp:posOffset>
                </wp:positionV>
                <wp:extent cx="949197" cy="948163"/>
                <wp:effectExtent l="76517" t="75883" r="0" b="0"/>
                <wp:wrapNone/>
                <wp:docPr id="20" name="Arc 20"/>
                <wp:cNvGraphicFramePr/>
                <a:graphic xmlns:a="http://schemas.openxmlformats.org/drawingml/2006/main">
                  <a:graphicData uri="http://schemas.microsoft.com/office/word/2010/wordprocessingShape">
                    <wps:wsp>
                      <wps:cNvSpPr/>
                      <wps:spPr>
                        <a:xfrm rot="15695059">
                          <a:off x="0" y="0"/>
                          <a:ext cx="949197" cy="948163"/>
                        </a:xfrm>
                        <a:prstGeom prst="arc">
                          <a:avLst/>
                        </a:prstGeom>
                        <a:ln w="57150">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2D32357" id="Arc 20" o:spid="_x0000_s1026" style="position:absolute;margin-left:185.25pt;margin-top:25.95pt;width:74.75pt;height:74.65pt;rotation:-6449770fd;z-index:251672576;visibility:visible;mso-wrap-style:square;mso-wrap-distance-left:9pt;mso-wrap-distance-top:0;mso-wrap-distance-right:9pt;mso-wrap-distance-bottom:0;mso-position-horizontal:absolute;mso-position-horizontal-relative:text;mso-position-vertical:absolute;mso-position-vertical-relative:text;v-text-anchor:middle" coordsize="949197,9481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ceVjwIAAIQFAAAOAAAAZHJzL2Uyb0RvYy54bWysVFtP2zAUfp+0/2D5faRhLZCKFFUwpkkI&#10;qsHEs3FsYsm32adNu1+/YydpGUOTNu3Fsn2+c/vO5fxiazTZiBCVszUtjyaUCMtdo+xzTb89XH84&#10;oyQCsw3Tzoqa7kSkF4v37847PxfHrnW6EYGgERvnna9pC+DnRRF5KwyLR84Li0LpgmGAz/BcNIF1&#10;aN3o4ngyOSk6FxofHBcx4u9VL6SLbF9KweFOyiiA6JpibJDPkM+ndBaLczZ/Dsy3ig9hsH+IwjBl&#10;0ene1BUDRtZB/WbKKB5cdBKOuDOFk1JxkXPAbMrJq2zuW+ZFzgXJiX5PU/x/ZvntZhWIamp6jPRY&#10;ZrBGy8AJvpCazsc5Iu79KgyviNeU51YGQ4JDPsvZSTWbzKqcPiZEtpnd3Z5dsQXC8bOaVmV1SglH&#10;UTU9K08+JhdFbyvZ9CHCZ+EMSZeassCzTba5idAjR0RCa0u6ms5Oy9kkw6LTqrlWWidh7h9xqQPZ&#10;MKw8bMvB1y8oYEp/sg2Bnce0IwimoR2A2mJsKf8+43yDnRa9669CImmYVNn7Tu16cMc4FxZGl9oi&#10;OqlJDG6vOAT9J8UBn1RFbuW/Ud5rZM/Owl7ZKOvCW2EfWJI9fmSgzztR8OSaHfZLLjz2S/T8WmGx&#10;bliEFQs4OfiJ2wDu8JDaYYHccKOkdeHHW/8Jjw2NUko6nESsxPc1C4IS/cViq1fldJpGNz+ms9PU&#10;qOGl5OmlxK7NpcOSlzm6fE140ONVBmcecWksk1cUMcvRd005hPFxCf2GwLXDxXKZYTiunsGNvfd8&#10;rHrqxoftIwt+6FjAVr9149Sy+avO7bGpHtYt1+Ckym194HXgG0c9z8WwltIuefnOqMPyXPwEAAD/&#10;/wMAUEsDBBQABgAIAAAAIQCNGM444AAAAAoBAAAPAAAAZHJzL2Rvd25yZXYueG1sTI9BTsMwEEX3&#10;SNzBGiQ2iNpulNKEOFWFhCrBBtoeYBpPk4jYjmy3CbfHrGA5mqf/3682sxnYlXzonVUgFwIY2cbp&#10;3rYKjofXxzWwENFqHJwlBd8UYFPf3lRYajfZT7ruY8tSiA0lKuhiHEvOQ9ORwbBwI9n0OztvMKbT&#10;t1x7nFK4GfhSiBU32NvU0OFILx01X/uLUeDpYZeN8uNwbs37Dot8esNxq9T93bx9BhZpjn8w/Oon&#10;daiT08ldrA5sUJA9iVVCFeQyTUhALosC2EnBUsgMeF3x/xPqHwAAAP//AwBQSwECLQAUAAYACAAA&#10;ACEAtoM4kv4AAADhAQAAEwAAAAAAAAAAAAAAAAAAAAAAW0NvbnRlbnRfVHlwZXNdLnhtbFBLAQIt&#10;ABQABgAIAAAAIQA4/SH/1gAAAJQBAAALAAAAAAAAAAAAAAAAAC8BAABfcmVscy8ucmVsc1BLAQIt&#10;ABQABgAIAAAAIQBInceVjwIAAIQFAAAOAAAAAAAAAAAAAAAAAC4CAABkcnMvZTJvRG9jLnhtbFBL&#10;AQItABQABgAIAAAAIQCNGM444AAAAAoBAAAPAAAAAAAAAAAAAAAAAOkEAABkcnMvZG93bnJldi54&#10;bWxQSwUGAAAAAAQABADzAAAA9gUAAAAA&#10;" path="m474598,nsc736712,,949197,212254,949197,474082r-474598,c474599,316055,474598,158027,474598,xem474598,nfc736712,,949197,212254,949197,474082e" filled="f" strokecolor="black [3213]" strokeweight="4.5pt">
                <v:stroke endarrow="classic"/>
                <v:path arrowok="t" o:connecttype="custom" o:connectlocs="474598,0;949197,474082" o:connectangles="0,0"/>
              </v:shape>
            </w:pict>
          </mc:Fallback>
        </mc:AlternateContent>
      </w:r>
      <w:r w:rsidR="007E2BE5">
        <w:rPr>
          <w:noProof/>
        </w:rPr>
        <w:drawing>
          <wp:inline distT="0" distB="0" distL="0" distR="0" wp14:anchorId="7B6ADE18" wp14:editId="4DD72B24">
            <wp:extent cx="1735539" cy="1428575"/>
            <wp:effectExtent l="0" t="0" r="0" b="0"/>
            <wp:docPr id="74779" name="Picture 747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763266" cy="1451398"/>
                    </a:xfrm>
                    <a:prstGeom prst="rect">
                      <a:avLst/>
                    </a:prstGeom>
                    <a:noFill/>
                  </pic:spPr>
                </pic:pic>
              </a:graphicData>
            </a:graphic>
          </wp:inline>
        </w:drawing>
      </w:r>
    </w:p>
    <w:p w:rsidR="007B1219" w:rsidRPr="00F8513C" w:rsidRDefault="007B1219" w:rsidP="007E2BE5">
      <w:pPr>
        <w:pStyle w:val="Caption"/>
        <w:jc w:val="center"/>
        <w:rPr>
          <w:color w:val="auto"/>
          <w:sz w:val="16"/>
          <w:szCs w:val="16"/>
        </w:rPr>
      </w:pPr>
      <w:bookmarkStart w:id="57" w:name="_Toc411878017"/>
    </w:p>
    <w:p w:rsidR="007E2BE5" w:rsidRPr="004265DA" w:rsidRDefault="003630CA" w:rsidP="00251041">
      <w:pPr>
        <w:pStyle w:val="Caption"/>
        <w:spacing w:after="240"/>
        <w:jc w:val="center"/>
        <w:rPr>
          <w:color w:val="auto"/>
        </w:rPr>
      </w:pPr>
      <w:r>
        <w:rPr>
          <w:color w:val="auto"/>
        </w:rPr>
        <w:t>Fonte:</w:t>
      </w:r>
      <w:r w:rsidR="007E2BE5">
        <w:rPr>
          <w:color w:val="auto"/>
        </w:rPr>
        <w:t xml:space="preserve"> </w:t>
      </w:r>
      <w:bookmarkEnd w:id="57"/>
      <w:r>
        <w:rPr>
          <w:color w:val="auto"/>
        </w:rPr>
        <w:t>Charles Sanders Pei</w:t>
      </w:r>
      <w:r w:rsidR="007B1219">
        <w:rPr>
          <w:color w:val="auto"/>
        </w:rPr>
        <w:t>rce, 1914</w:t>
      </w:r>
    </w:p>
    <w:p w:rsidR="00251041" w:rsidRDefault="008221E4" w:rsidP="007E2BE5">
      <w:pPr>
        <w:pStyle w:val="Normaltext1"/>
      </w:pPr>
      <w:r w:rsidRPr="00251041">
        <w:rPr>
          <w:spacing w:val="-2"/>
        </w:rPr>
        <w:t xml:space="preserve">A Primeiridade representa a ligação à qualidade, </w:t>
      </w:r>
      <w:r w:rsidR="00251041" w:rsidRPr="00251041">
        <w:rPr>
          <w:spacing w:val="-2"/>
        </w:rPr>
        <w:t xml:space="preserve">a </w:t>
      </w:r>
      <w:r w:rsidRPr="00251041">
        <w:rPr>
          <w:spacing w:val="-2"/>
        </w:rPr>
        <w:t>algo que falamos ou sentimos (s</w:t>
      </w:r>
      <w:r w:rsidR="00135F64">
        <w:rPr>
          <w:spacing w:val="-2"/>
        </w:rPr>
        <w:t>ensações), independentemente de outro</w:t>
      </w:r>
      <w:r w:rsidRPr="00251041">
        <w:rPr>
          <w:spacing w:val="-2"/>
        </w:rPr>
        <w:t xml:space="preserve">s </w:t>
      </w:r>
      <w:r w:rsidR="00135F64" w:rsidRPr="00251041">
        <w:rPr>
          <w:spacing w:val="-2"/>
        </w:rPr>
        <w:t>factos</w:t>
      </w:r>
      <w:r w:rsidR="00135F64">
        <w:rPr>
          <w:spacing w:val="-2"/>
        </w:rPr>
        <w:t>, sem</w:t>
      </w:r>
      <w:r w:rsidRPr="00251041">
        <w:rPr>
          <w:spacing w:val="-2"/>
        </w:rPr>
        <w:t xml:space="preserve"> referência </w:t>
      </w:r>
      <w:r w:rsidR="00135F64">
        <w:rPr>
          <w:spacing w:val="-2"/>
        </w:rPr>
        <w:t>ou relação</w:t>
      </w:r>
      <w:r w:rsidR="00135F64" w:rsidRPr="00251041">
        <w:rPr>
          <w:spacing w:val="-2"/>
        </w:rPr>
        <w:t xml:space="preserve"> </w:t>
      </w:r>
      <w:r w:rsidRPr="00251041">
        <w:rPr>
          <w:spacing w:val="-2"/>
        </w:rPr>
        <w:t xml:space="preserve">com </w:t>
      </w:r>
      <w:r w:rsidR="00080D7D">
        <w:rPr>
          <w:spacing w:val="-2"/>
        </w:rPr>
        <w:t>qualquer</w:t>
      </w:r>
      <w:r w:rsidRPr="00251041">
        <w:rPr>
          <w:spacing w:val="-2"/>
        </w:rPr>
        <w:t xml:space="preserve"> sentimento ou recordação</w:t>
      </w:r>
      <w:r w:rsidR="00251041" w:rsidRPr="00251041">
        <w:rPr>
          <w:spacing w:val="-2"/>
        </w:rPr>
        <w:t xml:space="preserve">; </w:t>
      </w:r>
      <w:r w:rsidR="00080D7D">
        <w:rPr>
          <w:spacing w:val="-2"/>
        </w:rPr>
        <w:t>a</w:t>
      </w:r>
      <w:r w:rsidRPr="00251041">
        <w:rPr>
          <w:spacing w:val="-2"/>
        </w:rPr>
        <w:t xml:space="preserve"> Secundidade reflecte uma existência, algo que existe em algum lugar, uma relação com alguma coisa ou </w:t>
      </w:r>
      <w:r w:rsidR="00251041" w:rsidRPr="00251041">
        <w:rPr>
          <w:spacing w:val="-2"/>
        </w:rPr>
        <w:t>alguém</w:t>
      </w:r>
      <w:r w:rsidR="00135F64">
        <w:rPr>
          <w:spacing w:val="-2"/>
        </w:rPr>
        <w:t>,</w:t>
      </w:r>
      <w:r w:rsidR="00251041" w:rsidRPr="00251041">
        <w:rPr>
          <w:spacing w:val="-2"/>
        </w:rPr>
        <w:t xml:space="preserve"> e a</w:t>
      </w:r>
      <w:r w:rsidRPr="00251041">
        <w:rPr>
          <w:spacing w:val="-2"/>
        </w:rPr>
        <w:t xml:space="preserve"> Terceiridade está relacionada </w:t>
      </w:r>
      <w:r w:rsidR="00251041" w:rsidRPr="00251041">
        <w:rPr>
          <w:spacing w:val="-2"/>
        </w:rPr>
        <w:t xml:space="preserve">com </w:t>
      </w:r>
      <w:r w:rsidRPr="00251041">
        <w:rPr>
          <w:spacing w:val="-2"/>
        </w:rPr>
        <w:t>a lei, porquanto r</w:t>
      </w:r>
      <w:r w:rsidR="00135F64">
        <w:rPr>
          <w:spacing w:val="-2"/>
        </w:rPr>
        <w:t>epresentamos e interpretamos o T</w:t>
      </w:r>
      <w:r w:rsidRPr="00251041">
        <w:rPr>
          <w:spacing w:val="-2"/>
        </w:rPr>
        <w:t xml:space="preserve">odo, ao nível simbólico. </w:t>
      </w:r>
      <w:r w:rsidR="007E2BE5">
        <w:rPr>
          <w:i/>
          <w:iCs/>
        </w:rPr>
        <w:t>Weininger</w:t>
      </w:r>
      <w:r w:rsidR="007E2BE5" w:rsidRPr="00D23C2D">
        <w:t xml:space="preserve"> </w:t>
      </w:r>
      <w:r w:rsidR="007E2BE5">
        <w:t>(2013),</w:t>
      </w:r>
      <w:r w:rsidR="00CB6BBF">
        <w:t xml:space="preserve"> por exemplo, refere que</w:t>
      </w:r>
      <w:r w:rsidR="007E2BE5">
        <w:t xml:space="preserve"> “</w:t>
      </w:r>
      <w:r w:rsidR="007E2BE5">
        <w:rPr>
          <w:i/>
        </w:rPr>
        <w:t>a</w:t>
      </w:r>
      <w:r w:rsidR="007E2BE5" w:rsidRPr="000A2D44">
        <w:rPr>
          <w:i/>
        </w:rPr>
        <w:t xml:space="preserve"> base teóric</w:t>
      </w:r>
      <w:r w:rsidR="007E2BE5">
        <w:rPr>
          <w:i/>
        </w:rPr>
        <w:t>a</w:t>
      </w:r>
      <w:r w:rsidR="007E2BE5" w:rsidRPr="000A2D44">
        <w:rPr>
          <w:i/>
        </w:rPr>
        <w:t xml:space="preserve"> da semântica, a teoria dos signos, a semiótica, de uma forma ou outra, recorrem a um modelo conhecido como o triângulo semiótico para explicar os processos perceptivos, cognitivos e pragmáticos ligados ao uso de signos (linguísticos ou não). </w:t>
      </w:r>
      <w:r w:rsidR="00251041" w:rsidRPr="000A2D44">
        <w:rPr>
          <w:i/>
        </w:rPr>
        <w:t>Os três pólos do triângulo semiótico são o Signo, o Significado e o Objeto real ao qual ambos se referem, sendo o triângulo de Karl Buhler o modelo semiótico que abrange com facilidade e simplicidade estes três pólos</w:t>
      </w:r>
      <w:r w:rsidR="00251041">
        <w:rPr>
          <w:i/>
        </w:rPr>
        <w:t>”</w:t>
      </w:r>
      <w:r w:rsidR="00080D7D">
        <w:t xml:space="preserve">, </w:t>
      </w:r>
      <w:r w:rsidR="00251041" w:rsidRPr="00251041">
        <w:t>conforme figura seguinte.</w:t>
      </w:r>
    </w:p>
    <w:p w:rsidR="00251041" w:rsidRDefault="007D7AD9" w:rsidP="00135F64">
      <w:pPr>
        <w:pStyle w:val="Normaltext1"/>
        <w:keepNext/>
        <w:spacing w:before="120"/>
        <w:ind w:firstLine="0"/>
        <w:jc w:val="center"/>
      </w:pPr>
      <w:r>
        <w:rPr>
          <w:b/>
          <w:iCs/>
          <w:sz w:val="22"/>
          <w:szCs w:val="18"/>
        </w:rPr>
        <w:t>Figura 2</w:t>
      </w:r>
      <w:r w:rsidR="00393DD2">
        <w:rPr>
          <w:b/>
          <w:iCs/>
          <w:sz w:val="22"/>
          <w:szCs w:val="18"/>
        </w:rPr>
        <w:t>8</w:t>
      </w:r>
      <w:r w:rsidR="00251041">
        <w:rPr>
          <w:b/>
          <w:iCs/>
          <w:sz w:val="22"/>
          <w:szCs w:val="18"/>
        </w:rPr>
        <w:t xml:space="preserve"> –</w:t>
      </w:r>
      <w:r>
        <w:rPr>
          <w:b/>
          <w:iCs/>
          <w:sz w:val="22"/>
          <w:szCs w:val="18"/>
        </w:rPr>
        <w:t xml:space="preserve"> </w:t>
      </w:r>
      <w:r w:rsidR="00251041">
        <w:rPr>
          <w:b/>
          <w:iCs/>
          <w:sz w:val="22"/>
          <w:szCs w:val="18"/>
        </w:rPr>
        <w:t xml:space="preserve">Semiótica </w:t>
      </w:r>
      <w:r>
        <w:rPr>
          <w:b/>
          <w:iCs/>
          <w:sz w:val="22"/>
          <w:szCs w:val="18"/>
        </w:rPr>
        <w:t xml:space="preserve">de </w:t>
      </w:r>
      <w:r w:rsidRPr="007D7AD9">
        <w:rPr>
          <w:b/>
          <w:iCs/>
          <w:sz w:val="22"/>
          <w:szCs w:val="18"/>
        </w:rPr>
        <w:t>Karl Buhler</w:t>
      </w:r>
    </w:p>
    <w:p w:rsidR="00251041" w:rsidRDefault="00251041" w:rsidP="00080D7D">
      <w:pPr>
        <w:pStyle w:val="Normaltext1"/>
        <w:spacing w:before="120"/>
        <w:ind w:firstLine="0"/>
        <w:jc w:val="center"/>
        <w:rPr>
          <w:i/>
        </w:rPr>
      </w:pPr>
      <w:r>
        <w:rPr>
          <w:noProof/>
        </w:rPr>
        <w:drawing>
          <wp:inline distT="0" distB="0" distL="0" distR="0" wp14:anchorId="529ED79F" wp14:editId="32C2DCE8">
            <wp:extent cx="2217420" cy="1721102"/>
            <wp:effectExtent l="0" t="0" r="0" b="0"/>
            <wp:docPr id="74775" name="Picture 747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232544" cy="1732841"/>
                    </a:xfrm>
                    <a:prstGeom prst="rect">
                      <a:avLst/>
                    </a:prstGeom>
                    <a:noFill/>
                  </pic:spPr>
                </pic:pic>
              </a:graphicData>
            </a:graphic>
          </wp:inline>
        </w:drawing>
      </w:r>
    </w:p>
    <w:p w:rsidR="00251041" w:rsidRPr="00251041" w:rsidRDefault="00251041" w:rsidP="00080D7D">
      <w:pPr>
        <w:pStyle w:val="Normaltext1"/>
        <w:spacing w:before="120"/>
        <w:ind w:firstLine="0"/>
        <w:jc w:val="center"/>
        <w:rPr>
          <w:i/>
          <w:iCs/>
          <w:sz w:val="18"/>
        </w:rPr>
      </w:pPr>
      <w:r w:rsidRPr="00251041">
        <w:rPr>
          <w:i/>
          <w:iCs/>
          <w:sz w:val="18"/>
        </w:rPr>
        <w:t xml:space="preserve">Fonte: Weininger, Markus J. </w:t>
      </w:r>
      <w:r w:rsidRPr="00251041">
        <w:rPr>
          <w:iCs/>
          <w:sz w:val="18"/>
        </w:rPr>
        <w:t>Universidade Federal de Santa Catarina, Florianópolis, Brasil (2013)</w:t>
      </w:r>
    </w:p>
    <w:p w:rsidR="007E2BE5" w:rsidRDefault="00251041" w:rsidP="007E2BE5">
      <w:pPr>
        <w:pStyle w:val="Normaltext1"/>
      </w:pPr>
      <w:r w:rsidRPr="00251041">
        <w:lastRenderedPageBreak/>
        <w:t>O Signo</w:t>
      </w:r>
      <w:r w:rsidR="00080D7D">
        <w:t>,</w:t>
      </w:r>
      <w:r w:rsidR="007E2BE5" w:rsidRPr="00251041">
        <w:t xml:space="preserve"> no centro da análise semiótica, abrangendo todas as relações imagináveis no processo comunicativo: entre o signo e os três pólos em volta, como também entre emissor, destinatário e mundo real - sempre através de signos</w:t>
      </w:r>
      <w:r w:rsidR="00080D7D">
        <w:t xml:space="preserve"> ou símbolos</w:t>
      </w:r>
      <w:r w:rsidR="007E2BE5" w:rsidRPr="00251041">
        <w:t>, juntando à análise linguística o enfoque sociológico da comunicação humana e</w:t>
      </w:r>
      <w:r>
        <w:t xml:space="preserve"> que</w:t>
      </w:r>
      <w:r w:rsidR="007E2BE5" w:rsidRPr="00251041">
        <w:t xml:space="preserve">, juntamente com os modelos de Hjelmslev (Prolegomena, 1943) e Blikstein (1995), admitem a inequívoca influência </w:t>
      </w:r>
      <w:r w:rsidR="00080D7D">
        <w:t>do Contexto sobre o S</w:t>
      </w:r>
      <w:r w:rsidR="007E2BE5" w:rsidRPr="00251041">
        <w:t>ignificado</w:t>
      </w:r>
      <w:r w:rsidR="006A039D">
        <w:rPr>
          <w:i/>
        </w:rPr>
        <w:t>:</w:t>
      </w:r>
      <w:r w:rsidR="007E2BE5" w:rsidRPr="000A2D44">
        <w:rPr>
          <w:i/>
        </w:rPr>
        <w:t xml:space="preserve"> </w:t>
      </w:r>
      <w:r w:rsidR="00070614">
        <w:rPr>
          <w:i/>
        </w:rPr>
        <w:t>“</w:t>
      </w:r>
      <w:r w:rsidR="007E2BE5" w:rsidRPr="00070614">
        <w:rPr>
          <w:i/>
        </w:rPr>
        <w:t>Hjelmslev, pela construção recíproca de signo (expressão), significado (conteúdo) e co</w:t>
      </w:r>
      <w:r w:rsidR="00080D7D">
        <w:rPr>
          <w:i/>
        </w:rPr>
        <w:t>ntinuum do mundo, Blikstein pelo</w:t>
      </w:r>
      <w:r w:rsidR="007E2BE5" w:rsidRPr="00070614">
        <w:rPr>
          <w:i/>
        </w:rPr>
        <w:t xml:space="preserve"> ênfase à pr</w:t>
      </w:r>
      <w:r w:rsidR="00070614" w:rsidRPr="00070614">
        <w:rPr>
          <w:i/>
        </w:rPr>
        <w:t>a</w:t>
      </w:r>
      <w:r w:rsidR="007E2BE5" w:rsidRPr="00070614">
        <w:rPr>
          <w:i/>
        </w:rPr>
        <w:t>xis na criação não somente do signo, mas de toda a realidade perceptiva, e Buhler porque o signo não acontece sem uma das partes constitutivas em volta dele</w:t>
      </w:r>
      <w:r w:rsidR="007E2BE5" w:rsidRPr="00070614">
        <w:t>”</w:t>
      </w:r>
      <w:r w:rsidR="00070614">
        <w:t xml:space="preserve"> (Idem).</w:t>
      </w:r>
    </w:p>
    <w:p w:rsidR="00080D7D" w:rsidRDefault="00B341EA" w:rsidP="007E2BE5">
      <w:pPr>
        <w:pStyle w:val="Normaltext1"/>
      </w:pPr>
      <w:r>
        <w:t>Assim, uma marca é capaz de criar valor quando a sua simb</w:t>
      </w:r>
      <w:r w:rsidR="006A039D">
        <w:t>ologia verbal e visual cumpre requisitos</w:t>
      </w:r>
      <w:r>
        <w:t xml:space="preserve"> de estímulo para que os códigos</w:t>
      </w:r>
      <w:r w:rsidR="006A039D">
        <w:t xml:space="preserve"> objectivamente </w:t>
      </w:r>
      <w:r>
        <w:t xml:space="preserve">trabalhados sejam percebidos e assimilados enquanto mensagens </w:t>
      </w:r>
      <w:r w:rsidR="00080D7D">
        <w:t xml:space="preserve">com significado, capazes de </w:t>
      </w:r>
      <w:r w:rsidR="008C1333">
        <w:t>activarem</w:t>
      </w:r>
      <w:r w:rsidR="00080D7D">
        <w:t xml:space="preserve"> a interpretação e a razão e de potenciar</w:t>
      </w:r>
      <w:r w:rsidR="008C1333">
        <w:t>em</w:t>
      </w:r>
      <w:r w:rsidR="00080D7D">
        <w:t xml:space="preserve"> níveis emocionais relacionados com a identificação ou </w:t>
      </w:r>
      <w:r w:rsidR="008C1333">
        <w:t xml:space="preserve">o </w:t>
      </w:r>
      <w:r w:rsidR="00080D7D">
        <w:t>reconhecimento, a sedução e a</w:t>
      </w:r>
      <w:r>
        <w:t xml:space="preserve"> vontade</w:t>
      </w:r>
      <w:r w:rsidR="00080D7D">
        <w:t>, ou necessidade</w:t>
      </w:r>
      <w:r>
        <w:t>, de posse ou</w:t>
      </w:r>
      <w:r w:rsidR="00080D7D">
        <w:t xml:space="preserve"> de</w:t>
      </w:r>
      <w:r>
        <w:t xml:space="preserve"> confiança.</w:t>
      </w:r>
    </w:p>
    <w:p w:rsidR="00AF5D61" w:rsidRDefault="00344C98" w:rsidP="007E2BE5">
      <w:pPr>
        <w:pStyle w:val="Normaltext1"/>
      </w:pPr>
      <w:r>
        <w:t>Considerando</w:t>
      </w:r>
      <w:r w:rsidR="008C1333">
        <w:t xml:space="preserve"> o ISMU enquanto acrónimo e marca nominativa de uma </w:t>
      </w:r>
      <w:r>
        <w:t>Ins</w:t>
      </w:r>
      <w:r w:rsidR="008C1333">
        <w:t>tituição de Ensino Superior, a sua existência</w:t>
      </w:r>
      <w:r>
        <w:t xml:space="preserve"> será tanto mais capaz de gerar valor, quanto mais a sua mensagem </w:t>
      </w:r>
      <w:r w:rsidR="008C1333">
        <w:t>estiver apta a</w:t>
      </w:r>
      <w:r>
        <w:t xml:space="preserve"> transformar a edificação </w:t>
      </w:r>
      <w:r w:rsidR="00080D7D">
        <w:t>corporativa</w:t>
      </w:r>
      <w:r>
        <w:t xml:space="preserve"> numa história contada</w:t>
      </w:r>
      <w:r w:rsidR="008C1333">
        <w:t xml:space="preserve"> - e a redigir em contínuo com a participação dos vários actores que envolvem a organização -</w:t>
      </w:r>
      <w:r>
        <w:t>, projectada para se firmar como distinta</w:t>
      </w:r>
      <w:r w:rsidR="00080D7D">
        <w:t xml:space="preserve"> e </w:t>
      </w:r>
      <w:r w:rsidR="008C1333">
        <w:t>notória</w:t>
      </w:r>
      <w:r>
        <w:t xml:space="preserve">, </w:t>
      </w:r>
      <w:r w:rsidR="00080D7D">
        <w:t xml:space="preserve">percebida na sua essência </w:t>
      </w:r>
      <w:r w:rsidR="006A039D">
        <w:t xml:space="preserve">faneroscópia e na sua matriz </w:t>
      </w:r>
      <w:r w:rsidR="00080D7D">
        <w:t>semi</w:t>
      </w:r>
      <w:r w:rsidR="008C1333">
        <w:t>ótica,</w:t>
      </w:r>
      <w:r w:rsidR="00080D7D">
        <w:t xml:space="preserve"> </w:t>
      </w:r>
      <w:r w:rsidR="008C1333">
        <w:t xml:space="preserve">habilitada </w:t>
      </w:r>
      <w:r>
        <w:t xml:space="preserve">a </w:t>
      </w:r>
      <w:r w:rsidR="00080D7D">
        <w:t>construir notoriedade,</w:t>
      </w:r>
      <w:r>
        <w:t xml:space="preserve"> reputação</w:t>
      </w:r>
      <w:r w:rsidR="00080D7D">
        <w:t xml:space="preserve"> e </w:t>
      </w:r>
      <w:r w:rsidR="008C1333">
        <w:t xml:space="preserve">a despertar a </w:t>
      </w:r>
      <w:r w:rsidR="00080D7D">
        <w:t>vontade de associação</w:t>
      </w:r>
      <w:r>
        <w:t>.</w:t>
      </w:r>
    </w:p>
    <w:p w:rsidR="00AF5D61" w:rsidRDefault="006A039D" w:rsidP="007E2BE5">
      <w:pPr>
        <w:pStyle w:val="Normaltext1"/>
      </w:pPr>
      <w:r>
        <w:t>Neste âmbito</w:t>
      </w:r>
      <w:r w:rsidR="00AF5D61">
        <w:t xml:space="preserve">, os exercícios desenvolvidos e apresentados nos Anexos II, III e IV da presente Dissertação, ilustram o racional e o conceito que subjazem às propostas criativas </w:t>
      </w:r>
      <w:r>
        <w:t>para a marca e</w:t>
      </w:r>
      <w:r w:rsidR="00AF5D61">
        <w:t xml:space="preserve"> </w:t>
      </w:r>
      <w:r w:rsidR="00E568AE">
        <w:t xml:space="preserve">respectiva </w:t>
      </w:r>
      <w:r w:rsidR="00AF5D61">
        <w:t>identidade corporativa</w:t>
      </w:r>
      <w:r>
        <w:t>, materializando fenómenos</w:t>
      </w:r>
      <w:r w:rsidR="008C1333">
        <w:t xml:space="preserve"> a associar</w:t>
      </w:r>
      <w:r w:rsidR="00AF5D61">
        <w:t xml:space="preserve"> </w:t>
      </w:r>
      <w:r w:rsidR="00E568AE">
        <w:t xml:space="preserve">e simbologias </w:t>
      </w:r>
      <w:r w:rsidR="008C1333">
        <w:t>intencionais</w:t>
      </w:r>
      <w:r w:rsidR="00E568AE">
        <w:t>,</w:t>
      </w:r>
      <w:r w:rsidR="00AF5D61">
        <w:t xml:space="preserve"> acções </w:t>
      </w:r>
      <w:r>
        <w:t xml:space="preserve">e </w:t>
      </w:r>
      <w:r w:rsidR="008C1333">
        <w:t>bases</w:t>
      </w:r>
      <w:r>
        <w:t xml:space="preserve"> </w:t>
      </w:r>
      <w:r w:rsidR="00AF5D61">
        <w:t xml:space="preserve">de comunicação com o mercado e </w:t>
      </w:r>
      <w:r>
        <w:t>partes interessadas</w:t>
      </w:r>
      <w:r w:rsidR="00AF5D61">
        <w:t xml:space="preserve">, </w:t>
      </w:r>
      <w:r>
        <w:t>os quais</w:t>
      </w:r>
      <w:r w:rsidR="008C1333">
        <w:t>, no geral,</w:t>
      </w:r>
      <w:r>
        <w:t xml:space="preserve"> se</w:t>
      </w:r>
      <w:r w:rsidR="00AF5D61">
        <w:t xml:space="preserve"> sustentam nas teorias e considerações referenciadas no </w:t>
      </w:r>
      <w:r>
        <w:t xml:space="preserve">decurso do </w:t>
      </w:r>
      <w:r w:rsidR="00AF5D61">
        <w:t>presente trabalho.</w:t>
      </w:r>
    </w:p>
    <w:p w:rsidR="006A039D" w:rsidRDefault="007D7AD9" w:rsidP="00131C44">
      <w:pPr>
        <w:pStyle w:val="Normaltext1"/>
      </w:pPr>
      <w:r w:rsidRPr="00A1716F">
        <w:rPr>
          <w:spacing w:val="-2"/>
        </w:rPr>
        <w:t>Acresce que</w:t>
      </w:r>
      <w:r w:rsidR="008C1333">
        <w:rPr>
          <w:spacing w:val="-2"/>
        </w:rPr>
        <w:t>,</w:t>
      </w:r>
      <w:r w:rsidRPr="00A1716F">
        <w:rPr>
          <w:spacing w:val="-2"/>
        </w:rPr>
        <w:t xml:space="preserve"> se a Instituição for capaz de despoletar, no seu </w:t>
      </w:r>
      <w:r w:rsidRPr="00A1716F">
        <w:rPr>
          <w:i/>
          <w:spacing w:val="-2"/>
        </w:rPr>
        <w:t>campus,</w:t>
      </w:r>
      <w:r w:rsidRPr="00A1716F">
        <w:rPr>
          <w:spacing w:val="-2"/>
        </w:rPr>
        <w:t xml:space="preserve"> a viabilidade de constituição de um Sistema Cientifico-Tecnológico (SCT), este </w:t>
      </w:r>
      <w:r w:rsidR="006A039D" w:rsidRPr="00A1716F">
        <w:rPr>
          <w:spacing w:val="-2"/>
        </w:rPr>
        <w:t>acrescentará</w:t>
      </w:r>
      <w:r w:rsidRPr="00A1716F">
        <w:rPr>
          <w:spacing w:val="-2"/>
        </w:rPr>
        <w:t xml:space="preserve"> valor à percepção da marca corporativa e dos activos que representa porquanto norteará as relação intra e extra comunidade académica, promovendo modelos de parcerias com o sector privado</w:t>
      </w:r>
      <w:r w:rsidR="006A039D">
        <w:rPr>
          <w:spacing w:val="-2"/>
        </w:rPr>
        <w:t>, público</w:t>
      </w:r>
      <w:r w:rsidRPr="00A1716F">
        <w:rPr>
          <w:spacing w:val="-2"/>
        </w:rPr>
        <w:t xml:space="preserve"> e as </w:t>
      </w:r>
      <w:r w:rsidR="006A039D">
        <w:rPr>
          <w:spacing w:val="-2"/>
        </w:rPr>
        <w:t>comunidades</w:t>
      </w:r>
      <w:r w:rsidRPr="00A1716F">
        <w:rPr>
          <w:spacing w:val="-2"/>
        </w:rPr>
        <w:t xml:space="preserve"> circundantes, construindo pontes de ligação para a</w:t>
      </w:r>
      <w:r w:rsidRPr="007D7AD9">
        <w:t xml:space="preserve"> troca de conhecimento e de serviços, garantindo a diluição de custos de exploraç</w:t>
      </w:r>
      <w:r>
        <w:t>ão, abrindo rotas de internacionalização junto de multinacionais</w:t>
      </w:r>
      <w:r w:rsidR="006A039D">
        <w:t>,</w:t>
      </w:r>
      <w:r>
        <w:t xml:space="preserve"> e</w:t>
      </w:r>
      <w:r w:rsidR="006A039D">
        <w:t xml:space="preserve"> eventualmente de</w:t>
      </w:r>
      <w:r>
        <w:t xml:space="preserve"> outros mercados, </w:t>
      </w:r>
      <w:r w:rsidRPr="007D7AD9">
        <w:t xml:space="preserve">assegurando a captação de investimento </w:t>
      </w:r>
      <w:r w:rsidR="008C1333">
        <w:t>preferencialmente</w:t>
      </w:r>
      <w:r w:rsidRPr="007D7AD9">
        <w:t xml:space="preserve"> orientado para a inovaç</w:t>
      </w:r>
      <w:r>
        <w:t>ão e para a contí</w:t>
      </w:r>
      <w:r w:rsidRPr="007D7AD9">
        <w:t>nua aplicação de valores profundos</w:t>
      </w:r>
      <w:r w:rsidR="008C1333">
        <w:t xml:space="preserve"> e comunitários</w:t>
      </w:r>
      <w:r w:rsidRPr="007D7AD9">
        <w:t>.</w:t>
      </w:r>
    </w:p>
    <w:p w:rsidR="00131C44" w:rsidRDefault="006A039D" w:rsidP="00131C44">
      <w:pPr>
        <w:pStyle w:val="Normaltext1"/>
      </w:pPr>
      <w:r>
        <w:t>Em continuidade</w:t>
      </w:r>
      <w:r w:rsidR="00A1716F">
        <w:t>, os Anexos V</w:t>
      </w:r>
      <w:r w:rsidR="00E568AE">
        <w:t xml:space="preserve"> e VI </w:t>
      </w:r>
      <w:r>
        <w:t xml:space="preserve">redigem e ilustram, </w:t>
      </w:r>
      <w:r w:rsidR="008C1333">
        <w:t>por isso</w:t>
      </w:r>
      <w:r>
        <w:t>,</w:t>
      </w:r>
      <w:r w:rsidR="00E568AE">
        <w:t xml:space="preserve"> um início de caminho rumo à constituição de um futuro SCT, </w:t>
      </w:r>
      <w:r w:rsidR="008C1333">
        <w:t xml:space="preserve">a </w:t>
      </w:r>
      <w:r w:rsidR="00E568AE">
        <w:t>ancora</w:t>
      </w:r>
      <w:r w:rsidR="008C1333">
        <w:t>r</w:t>
      </w:r>
      <w:r w:rsidR="00E568AE">
        <w:t xml:space="preserve">, </w:t>
      </w:r>
      <w:r w:rsidR="008C1333">
        <w:t>posteriormente</w:t>
      </w:r>
      <w:r w:rsidR="00E568AE">
        <w:t xml:space="preserve">, num modelo de parcerias </w:t>
      </w:r>
      <w:r w:rsidR="008C1333">
        <w:t xml:space="preserve">iniciado sob a égide </w:t>
      </w:r>
      <w:r w:rsidR="008C1333">
        <w:lastRenderedPageBreak/>
        <w:t>da R</w:t>
      </w:r>
      <w:r w:rsidR="00E568AE">
        <w:t>esponsabilidade</w:t>
      </w:r>
      <w:r w:rsidR="008C1333">
        <w:t xml:space="preserve"> S</w:t>
      </w:r>
      <w:r w:rsidR="00E568AE">
        <w:t>ocial</w:t>
      </w:r>
      <w:r w:rsidR="008C1333">
        <w:t xml:space="preserve"> e, complementarmente, a</w:t>
      </w:r>
      <w:r w:rsidR="00E568AE">
        <w:t xml:space="preserve"> evoluir para</w:t>
      </w:r>
      <w:r w:rsidR="008C1333">
        <w:t xml:space="preserve"> </w:t>
      </w:r>
      <w:r w:rsidR="00E568AE">
        <w:t xml:space="preserve">um pólo de empreendedorismo a (inter)relacionar com actores empresariais, nacionais e/ou internacionais, de forma a potenciar </w:t>
      </w:r>
      <w:r w:rsidR="008C1333">
        <w:t xml:space="preserve">no </w:t>
      </w:r>
      <w:r w:rsidR="008C1333" w:rsidRPr="008C1333">
        <w:rPr>
          <w:i/>
        </w:rPr>
        <w:t xml:space="preserve">campus </w:t>
      </w:r>
      <w:r w:rsidR="00E568AE">
        <w:t xml:space="preserve">o desenvolvimento de competências e a </w:t>
      </w:r>
      <w:r w:rsidR="008C1333">
        <w:t xml:space="preserve">iniciativa e </w:t>
      </w:r>
      <w:r w:rsidR="00E568AE">
        <w:t>experi</w:t>
      </w:r>
      <w:r w:rsidR="008C1333">
        <w:t>ência empreendedoras</w:t>
      </w:r>
      <w:r w:rsidR="00E568AE">
        <w:t>.</w:t>
      </w:r>
    </w:p>
    <w:p w:rsidR="00131C44" w:rsidRDefault="00131C44" w:rsidP="00131C44">
      <w:pPr>
        <w:pStyle w:val="Normaltext1"/>
      </w:pPr>
      <w:r>
        <w:t xml:space="preserve">Uma marca é muito mais do que um nome, uma figura ou um conjunto de interpretações. Através dela se desenvolvem crenças, </w:t>
      </w:r>
      <w:r w:rsidR="007A071B">
        <w:t xml:space="preserve">fenómenos e associações, se fazem escolhas e se </w:t>
      </w:r>
      <w:r>
        <w:t>determinam processos de curto, médio e longo prazo, capazes de influenciar</w:t>
      </w:r>
      <w:r w:rsidR="007A071B">
        <w:t>em</w:t>
      </w:r>
      <w:r>
        <w:t xml:space="preserve"> a vida </w:t>
      </w:r>
      <w:r w:rsidR="007A071B">
        <w:t xml:space="preserve">e cultura corporativas </w:t>
      </w:r>
      <w:r>
        <w:t>e as vidas de pessoas</w:t>
      </w:r>
      <w:r w:rsidR="007A071B">
        <w:t>, comunidades e outras matrizes de associação individual ou colectiva</w:t>
      </w:r>
      <w:r>
        <w:t>.</w:t>
      </w:r>
    </w:p>
    <w:p w:rsidR="00131C44" w:rsidRPr="00AF5D61" w:rsidRDefault="00131C44" w:rsidP="00131C44">
      <w:pPr>
        <w:pStyle w:val="Normaltext1"/>
        <w:rPr>
          <w:spacing w:val="-4"/>
        </w:rPr>
      </w:pPr>
      <w:r w:rsidRPr="00AF5D61">
        <w:rPr>
          <w:spacing w:val="-4"/>
        </w:rPr>
        <w:t xml:space="preserve">Uma marca que é </w:t>
      </w:r>
      <w:r w:rsidR="007A071B">
        <w:rPr>
          <w:spacing w:val="-4"/>
        </w:rPr>
        <w:t xml:space="preserve">percebida, escolhida </w:t>
      </w:r>
      <w:r w:rsidRPr="00AF5D61">
        <w:rPr>
          <w:spacing w:val="-4"/>
        </w:rPr>
        <w:t xml:space="preserve">e continuamente preferida, é uma representação do que, comummente, valorizamos e identificamos como capaz de criar valor para a </w:t>
      </w:r>
      <w:r w:rsidR="007A071B">
        <w:rPr>
          <w:spacing w:val="-4"/>
        </w:rPr>
        <w:t>organização</w:t>
      </w:r>
      <w:r w:rsidRPr="00AF5D61">
        <w:rPr>
          <w:spacing w:val="-4"/>
        </w:rPr>
        <w:t xml:space="preserve"> e</w:t>
      </w:r>
      <w:r w:rsidR="007A071B">
        <w:rPr>
          <w:spacing w:val="-4"/>
        </w:rPr>
        <w:t>, acima de tudo, tangibilizar um</w:t>
      </w:r>
      <w:r w:rsidRPr="00AF5D61">
        <w:rPr>
          <w:spacing w:val="-4"/>
        </w:rPr>
        <w:t xml:space="preserve"> benefício </w:t>
      </w:r>
      <w:r w:rsidR="007A071B">
        <w:rPr>
          <w:spacing w:val="-4"/>
        </w:rPr>
        <w:t xml:space="preserve">percebido </w:t>
      </w:r>
      <w:r w:rsidRPr="00AF5D61">
        <w:rPr>
          <w:spacing w:val="-4"/>
        </w:rPr>
        <w:t xml:space="preserve">para </w:t>
      </w:r>
      <w:r w:rsidR="007A071B">
        <w:rPr>
          <w:spacing w:val="-4"/>
        </w:rPr>
        <w:t>os que com ela</w:t>
      </w:r>
      <w:r w:rsidRPr="00AF5D61">
        <w:rPr>
          <w:spacing w:val="-4"/>
        </w:rPr>
        <w:t xml:space="preserve"> se relaciona</w:t>
      </w:r>
      <w:r w:rsidR="007A071B">
        <w:rPr>
          <w:spacing w:val="-4"/>
        </w:rPr>
        <w:t>m</w:t>
      </w:r>
      <w:r w:rsidRPr="00AF5D61">
        <w:rPr>
          <w:spacing w:val="-4"/>
        </w:rPr>
        <w:t>.</w:t>
      </w:r>
    </w:p>
    <w:p w:rsidR="00131C44" w:rsidRDefault="00131C44" w:rsidP="00131C44">
      <w:pPr>
        <w:pStyle w:val="Normaltext1"/>
      </w:pPr>
      <w:r>
        <w:t>Por isso, os estudos e desenvolvimentos reflectidos nos Anexos apensos à presente Dissertação</w:t>
      </w:r>
      <w:r w:rsidR="007A071B">
        <w:t xml:space="preserve"> pretendem</w:t>
      </w:r>
      <w:r>
        <w:t xml:space="preserve"> ilustra</w:t>
      </w:r>
      <w:r w:rsidR="007A071B">
        <w:t>r</w:t>
      </w:r>
      <w:r>
        <w:t xml:space="preserve"> e reforça</w:t>
      </w:r>
      <w:r w:rsidR="007A071B">
        <w:t>r</w:t>
      </w:r>
      <w:r>
        <w:t xml:space="preserve"> </w:t>
      </w:r>
      <w:r w:rsidR="007A071B">
        <w:t>uma conclusão fundamentada sobre</w:t>
      </w:r>
      <w:r>
        <w:t xml:space="preserve"> que marca será capaz de gerar valor para uma organização com as características do ISMU e que </w:t>
      </w:r>
      <w:r w:rsidR="007A071B">
        <w:t>impacte poderá um eventual modelo de SCT ter no enraizamento</w:t>
      </w:r>
      <w:r>
        <w:t xml:space="preserve"> </w:t>
      </w:r>
      <w:r w:rsidR="007A071B">
        <w:t>d</w:t>
      </w:r>
      <w:r>
        <w:t>as suas ambições.</w:t>
      </w:r>
    </w:p>
    <w:p w:rsidR="00131C44" w:rsidRPr="007D7AD9" w:rsidRDefault="00131C44" w:rsidP="00131C44">
      <w:pPr>
        <w:pStyle w:val="Normaltext1"/>
      </w:pPr>
    </w:p>
    <w:p w:rsidR="007E2BE5" w:rsidRPr="00001242" w:rsidRDefault="007E2BE5" w:rsidP="007E2BE5">
      <w:pPr>
        <w:tabs>
          <w:tab w:val="center" w:pos="4890"/>
          <w:tab w:val="left" w:pos="6578"/>
        </w:tabs>
        <w:autoSpaceDE w:val="0"/>
        <w:autoSpaceDN w:val="0"/>
        <w:adjustRightInd w:val="0"/>
        <w:spacing w:line="360" w:lineRule="auto"/>
      </w:pPr>
    </w:p>
    <w:p w:rsidR="00127B0D" w:rsidRPr="00001242" w:rsidRDefault="00127B0D" w:rsidP="00FE39DA">
      <w:pPr>
        <w:autoSpaceDE w:val="0"/>
        <w:autoSpaceDN w:val="0"/>
        <w:adjustRightInd w:val="0"/>
        <w:spacing w:line="360" w:lineRule="auto"/>
        <w:jc w:val="center"/>
      </w:pPr>
    </w:p>
    <w:p w:rsidR="00127B0D" w:rsidRPr="00001242" w:rsidRDefault="00127B0D" w:rsidP="00FE39DA">
      <w:pPr>
        <w:autoSpaceDE w:val="0"/>
        <w:autoSpaceDN w:val="0"/>
        <w:adjustRightInd w:val="0"/>
        <w:spacing w:line="360" w:lineRule="auto"/>
        <w:jc w:val="center"/>
      </w:pPr>
    </w:p>
    <w:p w:rsidR="00127B0D" w:rsidRPr="00001242" w:rsidRDefault="00127B0D" w:rsidP="00FE39DA">
      <w:pPr>
        <w:autoSpaceDE w:val="0"/>
        <w:autoSpaceDN w:val="0"/>
        <w:adjustRightInd w:val="0"/>
        <w:spacing w:line="360" w:lineRule="auto"/>
        <w:jc w:val="center"/>
      </w:pPr>
    </w:p>
    <w:p w:rsidR="00127B0D" w:rsidRPr="00001242" w:rsidRDefault="00127B0D" w:rsidP="00FE39DA">
      <w:pPr>
        <w:autoSpaceDE w:val="0"/>
        <w:autoSpaceDN w:val="0"/>
        <w:adjustRightInd w:val="0"/>
        <w:spacing w:line="360" w:lineRule="auto"/>
        <w:jc w:val="center"/>
      </w:pPr>
    </w:p>
    <w:p w:rsidR="00127B0D" w:rsidRPr="00001242" w:rsidRDefault="00127B0D" w:rsidP="00FE39DA">
      <w:pPr>
        <w:autoSpaceDE w:val="0"/>
        <w:autoSpaceDN w:val="0"/>
        <w:adjustRightInd w:val="0"/>
        <w:spacing w:line="360" w:lineRule="auto"/>
        <w:jc w:val="center"/>
      </w:pPr>
    </w:p>
    <w:p w:rsidR="00127B0D" w:rsidRPr="00001242" w:rsidRDefault="00127B0D" w:rsidP="00FE39DA">
      <w:pPr>
        <w:autoSpaceDE w:val="0"/>
        <w:autoSpaceDN w:val="0"/>
        <w:adjustRightInd w:val="0"/>
        <w:spacing w:line="360" w:lineRule="auto"/>
        <w:jc w:val="center"/>
      </w:pPr>
    </w:p>
    <w:p w:rsidR="00127B0D" w:rsidRPr="00001242" w:rsidRDefault="00127B0D" w:rsidP="00FE39DA">
      <w:pPr>
        <w:autoSpaceDE w:val="0"/>
        <w:autoSpaceDN w:val="0"/>
        <w:adjustRightInd w:val="0"/>
        <w:spacing w:line="360" w:lineRule="auto"/>
        <w:jc w:val="center"/>
      </w:pPr>
    </w:p>
    <w:p w:rsidR="00127B0D" w:rsidRPr="00001242" w:rsidRDefault="00127B0D" w:rsidP="00FE39DA">
      <w:pPr>
        <w:autoSpaceDE w:val="0"/>
        <w:autoSpaceDN w:val="0"/>
        <w:adjustRightInd w:val="0"/>
        <w:spacing w:line="360" w:lineRule="auto"/>
        <w:jc w:val="center"/>
      </w:pPr>
    </w:p>
    <w:p w:rsidR="00127B0D" w:rsidRPr="00001242" w:rsidRDefault="00127B0D" w:rsidP="00FE39DA">
      <w:pPr>
        <w:autoSpaceDE w:val="0"/>
        <w:autoSpaceDN w:val="0"/>
        <w:adjustRightInd w:val="0"/>
        <w:spacing w:line="360" w:lineRule="auto"/>
        <w:jc w:val="center"/>
      </w:pPr>
    </w:p>
    <w:p w:rsidR="00127B0D" w:rsidRPr="00001242" w:rsidRDefault="00127B0D" w:rsidP="00FE39DA">
      <w:pPr>
        <w:autoSpaceDE w:val="0"/>
        <w:autoSpaceDN w:val="0"/>
        <w:adjustRightInd w:val="0"/>
        <w:spacing w:line="360" w:lineRule="auto"/>
        <w:jc w:val="center"/>
      </w:pPr>
    </w:p>
    <w:p w:rsidR="00127B0D" w:rsidRPr="00001242" w:rsidRDefault="00127B0D" w:rsidP="00FE39DA">
      <w:pPr>
        <w:autoSpaceDE w:val="0"/>
        <w:autoSpaceDN w:val="0"/>
        <w:adjustRightInd w:val="0"/>
        <w:spacing w:line="360" w:lineRule="auto"/>
        <w:jc w:val="center"/>
      </w:pPr>
    </w:p>
    <w:p w:rsidR="00127B0D" w:rsidRPr="00001242" w:rsidRDefault="00127B0D" w:rsidP="00FE39DA">
      <w:pPr>
        <w:autoSpaceDE w:val="0"/>
        <w:autoSpaceDN w:val="0"/>
        <w:adjustRightInd w:val="0"/>
        <w:spacing w:line="360" w:lineRule="auto"/>
        <w:jc w:val="center"/>
      </w:pPr>
    </w:p>
    <w:p w:rsidR="00127B0D" w:rsidRPr="00001242" w:rsidRDefault="00127B0D" w:rsidP="00FE39DA">
      <w:pPr>
        <w:autoSpaceDE w:val="0"/>
        <w:autoSpaceDN w:val="0"/>
        <w:adjustRightInd w:val="0"/>
        <w:spacing w:line="360" w:lineRule="auto"/>
        <w:jc w:val="center"/>
      </w:pPr>
    </w:p>
    <w:p w:rsidR="00127B0D" w:rsidRPr="00001242" w:rsidRDefault="00127B0D" w:rsidP="00FE39DA">
      <w:pPr>
        <w:autoSpaceDE w:val="0"/>
        <w:autoSpaceDN w:val="0"/>
        <w:adjustRightInd w:val="0"/>
        <w:spacing w:line="360" w:lineRule="auto"/>
        <w:jc w:val="center"/>
      </w:pPr>
    </w:p>
    <w:p w:rsidR="00127B0D" w:rsidRPr="00001242" w:rsidRDefault="00127B0D" w:rsidP="00FE39DA">
      <w:pPr>
        <w:autoSpaceDE w:val="0"/>
        <w:autoSpaceDN w:val="0"/>
        <w:adjustRightInd w:val="0"/>
        <w:spacing w:line="360" w:lineRule="auto"/>
        <w:jc w:val="center"/>
      </w:pPr>
    </w:p>
    <w:p w:rsidR="0024107F" w:rsidRDefault="0024107F" w:rsidP="00FE39DA">
      <w:pPr>
        <w:rPr>
          <w:rFonts w:eastAsiaTheme="majorEastAsia" w:cstheme="majorBidi"/>
          <w:b/>
          <w:sz w:val="32"/>
          <w:szCs w:val="32"/>
        </w:rPr>
      </w:pPr>
    </w:p>
    <w:p w:rsidR="00393DD2" w:rsidRDefault="004E1861">
      <w:r>
        <w:br w:type="page"/>
      </w:r>
    </w:p>
    <w:p w:rsidR="00127B0D" w:rsidRPr="00C53DAD" w:rsidRDefault="00127B0D" w:rsidP="007A071B">
      <w:pPr>
        <w:pStyle w:val="Heading1"/>
        <w:numPr>
          <w:ilvl w:val="0"/>
          <w:numId w:val="31"/>
        </w:numPr>
        <w:ind w:left="0" w:hanging="284"/>
      </w:pPr>
      <w:bookmarkStart w:id="58" w:name="_Toc423466638"/>
      <w:r w:rsidRPr="00C53DAD">
        <w:lastRenderedPageBreak/>
        <w:t>Bibliografia</w:t>
      </w:r>
      <w:bookmarkEnd w:id="58"/>
    </w:p>
    <w:p w:rsidR="005F1142" w:rsidRPr="00F01707" w:rsidRDefault="005F1142" w:rsidP="00A52A75">
      <w:pPr>
        <w:pStyle w:val="Normaltext2"/>
        <w:spacing w:before="0" w:beforeAutospacing="0" w:after="240" w:afterAutospacing="0"/>
        <w:rPr>
          <w:b/>
          <w:sz w:val="24"/>
          <w:szCs w:val="22"/>
          <w:u w:val="single"/>
        </w:rPr>
      </w:pPr>
      <w:r w:rsidRPr="00F01707">
        <w:rPr>
          <w:b/>
          <w:sz w:val="24"/>
          <w:szCs w:val="22"/>
          <w:u w:val="single"/>
        </w:rPr>
        <w:t>Artigos</w:t>
      </w:r>
    </w:p>
    <w:p w:rsidR="005F1142" w:rsidRPr="00087B23" w:rsidRDefault="005F1142" w:rsidP="00087B23">
      <w:pPr>
        <w:pStyle w:val="Normaltext2"/>
        <w:spacing w:before="0" w:beforeAutospacing="0" w:after="0" w:afterAutospacing="0"/>
        <w:ind w:left="284" w:hanging="284"/>
        <w:jc w:val="both"/>
        <w:rPr>
          <w:i/>
          <w:sz w:val="22"/>
          <w:szCs w:val="22"/>
          <w:lang w:val="en"/>
        </w:rPr>
      </w:pPr>
      <w:r w:rsidRPr="00087B23">
        <w:rPr>
          <w:sz w:val="22"/>
          <w:szCs w:val="22"/>
          <w:lang w:val="en"/>
        </w:rPr>
        <w:t xml:space="preserve">Crist, J. T. (2015) </w:t>
      </w:r>
      <w:r w:rsidRPr="00087B23">
        <w:rPr>
          <w:i/>
          <w:sz w:val="22"/>
          <w:szCs w:val="22"/>
          <w:lang w:val="en"/>
        </w:rPr>
        <w:t>- “Innovation in a Small State: Qatar and the IBC Cluster Model of Higher Education. The Muslim World”</w:t>
      </w:r>
    </w:p>
    <w:p w:rsidR="00F82458" w:rsidRPr="00087B23" w:rsidRDefault="00F82458" w:rsidP="00087B23">
      <w:pPr>
        <w:pStyle w:val="Normaltext2"/>
        <w:spacing w:before="0" w:beforeAutospacing="0" w:after="0" w:afterAutospacing="0"/>
        <w:ind w:left="284" w:hanging="284"/>
        <w:jc w:val="both"/>
        <w:rPr>
          <w:i/>
          <w:spacing w:val="-4"/>
          <w:sz w:val="22"/>
          <w:szCs w:val="22"/>
          <w:lang w:val="en-US"/>
        </w:rPr>
      </w:pPr>
      <w:r w:rsidRPr="00087B23">
        <w:rPr>
          <w:spacing w:val="-4"/>
          <w:sz w:val="22"/>
          <w:szCs w:val="22"/>
          <w:lang w:val="en-US"/>
        </w:rPr>
        <w:t>Sinclair, R. &amp; Keller, K. L. (2014) -</w:t>
      </w:r>
      <w:r w:rsidRPr="00087B23">
        <w:rPr>
          <w:i/>
          <w:spacing w:val="-4"/>
          <w:sz w:val="22"/>
          <w:szCs w:val="22"/>
          <w:lang w:val="en-US"/>
        </w:rPr>
        <w:t xml:space="preserve"> A Case for Brands as Assets</w:t>
      </w:r>
    </w:p>
    <w:p w:rsidR="00F01707" w:rsidRPr="00087B23" w:rsidRDefault="00087B23" w:rsidP="00087B23">
      <w:pPr>
        <w:pStyle w:val="Normaltext2"/>
        <w:spacing w:before="0" w:beforeAutospacing="0" w:after="0" w:afterAutospacing="0"/>
        <w:ind w:left="284" w:hanging="284"/>
        <w:jc w:val="both"/>
        <w:rPr>
          <w:spacing w:val="-4"/>
          <w:sz w:val="22"/>
          <w:szCs w:val="22"/>
          <w:lang w:val="en-US"/>
        </w:rPr>
      </w:pPr>
      <w:r>
        <w:rPr>
          <w:spacing w:val="-4"/>
          <w:sz w:val="22"/>
          <w:szCs w:val="22"/>
          <w:lang w:val="en-US"/>
        </w:rPr>
        <w:t>Erhardt, Eva (2013) – “</w:t>
      </w:r>
      <w:r w:rsidR="00F01707" w:rsidRPr="00087B23">
        <w:rPr>
          <w:i/>
          <w:spacing w:val="-4"/>
          <w:sz w:val="22"/>
          <w:szCs w:val="22"/>
          <w:lang w:val="en-US"/>
        </w:rPr>
        <w:t>Youth in developing countries: A generation looking for work</w:t>
      </w:r>
      <w:r>
        <w:rPr>
          <w:i/>
          <w:spacing w:val="-4"/>
          <w:sz w:val="22"/>
          <w:szCs w:val="22"/>
          <w:lang w:val="en-US"/>
        </w:rPr>
        <w:t>”</w:t>
      </w:r>
      <w:r w:rsidR="00F01707" w:rsidRPr="00087B23">
        <w:rPr>
          <w:spacing w:val="-4"/>
          <w:sz w:val="22"/>
          <w:szCs w:val="22"/>
          <w:lang w:val="en-US"/>
        </w:rPr>
        <w:t xml:space="preserve">, </w:t>
      </w:r>
      <w:r w:rsidRPr="00087B23">
        <w:rPr>
          <w:spacing w:val="-4"/>
          <w:sz w:val="22"/>
          <w:szCs w:val="22"/>
          <w:lang w:val="en-US"/>
        </w:rPr>
        <w:t>KfW Research</w:t>
      </w:r>
    </w:p>
    <w:p w:rsidR="00D6031B" w:rsidRPr="00087B23" w:rsidRDefault="00D6031B" w:rsidP="00087B23">
      <w:pPr>
        <w:pStyle w:val="Normaltext2"/>
        <w:spacing w:before="0" w:beforeAutospacing="0" w:after="0" w:afterAutospacing="0"/>
        <w:ind w:left="284" w:hanging="284"/>
        <w:jc w:val="both"/>
        <w:rPr>
          <w:iCs/>
          <w:spacing w:val="-4"/>
          <w:sz w:val="22"/>
          <w:szCs w:val="22"/>
          <w:lang w:val="en-US"/>
        </w:rPr>
      </w:pPr>
      <w:r w:rsidRPr="00087B23">
        <w:rPr>
          <w:iCs/>
          <w:spacing w:val="-4"/>
          <w:sz w:val="22"/>
          <w:szCs w:val="22"/>
          <w:lang w:val="en-US"/>
        </w:rPr>
        <w:t>Minkov, M. e Hofstede, G. (2013) – “</w:t>
      </w:r>
      <w:r w:rsidRPr="00087B23">
        <w:rPr>
          <w:i/>
          <w:iCs/>
          <w:spacing w:val="-4"/>
          <w:sz w:val="22"/>
          <w:szCs w:val="22"/>
          <w:lang w:val="en-US"/>
        </w:rPr>
        <w:t>Hofstede's fifth dimension: New evidence from the World Values Survey</w:t>
      </w:r>
      <w:r w:rsidRPr="00087B23">
        <w:rPr>
          <w:iCs/>
          <w:spacing w:val="-4"/>
          <w:sz w:val="22"/>
          <w:szCs w:val="22"/>
          <w:lang w:val="en-US"/>
        </w:rPr>
        <w:t>”, Journal of Cross-Cultural Psychology</w:t>
      </w:r>
    </w:p>
    <w:p w:rsidR="0040593C" w:rsidRPr="00087B23" w:rsidRDefault="0040593C" w:rsidP="00087B23">
      <w:pPr>
        <w:pStyle w:val="Normaltext2"/>
        <w:spacing w:before="0" w:beforeAutospacing="0" w:after="0" w:afterAutospacing="0"/>
        <w:ind w:left="284" w:hanging="284"/>
        <w:jc w:val="both"/>
        <w:rPr>
          <w:iCs/>
          <w:spacing w:val="-4"/>
          <w:sz w:val="22"/>
          <w:szCs w:val="22"/>
        </w:rPr>
      </w:pPr>
      <w:r w:rsidRPr="00087B23">
        <w:rPr>
          <w:iCs/>
          <w:spacing w:val="-4"/>
          <w:sz w:val="22"/>
          <w:szCs w:val="22"/>
        </w:rPr>
        <w:t>Weininger, M.J. (2013) - “</w:t>
      </w:r>
      <w:r w:rsidRPr="00087B23">
        <w:rPr>
          <w:i/>
          <w:iCs/>
          <w:spacing w:val="-4"/>
          <w:sz w:val="22"/>
          <w:szCs w:val="22"/>
        </w:rPr>
        <w:t>O Signo no Mundo do Dicionário e da Enciclopédia</w:t>
      </w:r>
      <w:r w:rsidRPr="00087B23">
        <w:rPr>
          <w:iCs/>
          <w:spacing w:val="-4"/>
          <w:sz w:val="22"/>
          <w:szCs w:val="22"/>
        </w:rPr>
        <w:t xml:space="preserve">”, Universidade Federal de Santa Catarina, Florianópolis, Brasil </w:t>
      </w:r>
    </w:p>
    <w:p w:rsidR="00F21A27" w:rsidRPr="00087B23" w:rsidRDefault="00F21A27" w:rsidP="00087B23">
      <w:pPr>
        <w:pStyle w:val="Normaltext2"/>
        <w:spacing w:before="0" w:beforeAutospacing="0" w:after="0" w:afterAutospacing="0"/>
        <w:ind w:left="284" w:hanging="284"/>
        <w:jc w:val="both"/>
        <w:rPr>
          <w:iCs/>
          <w:spacing w:val="-4"/>
          <w:sz w:val="22"/>
          <w:szCs w:val="22"/>
          <w:lang w:val="en-US"/>
        </w:rPr>
      </w:pPr>
      <w:r w:rsidRPr="00087B23">
        <w:rPr>
          <w:iCs/>
          <w:spacing w:val="-4"/>
          <w:sz w:val="22"/>
          <w:szCs w:val="22"/>
          <w:lang w:val="en-US"/>
        </w:rPr>
        <w:t>Yin, R.K. (2013) - “</w:t>
      </w:r>
      <w:r w:rsidRPr="00087B23">
        <w:rPr>
          <w:i/>
          <w:iCs/>
          <w:spacing w:val="-4"/>
          <w:sz w:val="22"/>
          <w:szCs w:val="22"/>
          <w:lang w:val="en-US"/>
        </w:rPr>
        <w:t>Case Study Research: Design and Methods (Applied Social Research Methods) Paperback</w:t>
      </w:r>
    </w:p>
    <w:p w:rsidR="00DB7CF4" w:rsidRPr="00087B23" w:rsidRDefault="00DB7CF4" w:rsidP="00087B23">
      <w:pPr>
        <w:pStyle w:val="Normaltext2"/>
        <w:spacing w:before="0" w:beforeAutospacing="0" w:after="0" w:afterAutospacing="0"/>
        <w:ind w:left="284" w:hanging="284"/>
        <w:jc w:val="both"/>
        <w:rPr>
          <w:iCs/>
          <w:spacing w:val="-4"/>
          <w:sz w:val="22"/>
          <w:szCs w:val="22"/>
          <w:lang w:val="en-US"/>
        </w:rPr>
      </w:pPr>
      <w:r w:rsidRPr="00087B23">
        <w:rPr>
          <w:spacing w:val="-4"/>
          <w:sz w:val="22"/>
          <w:szCs w:val="22"/>
          <w:lang w:val="en-US"/>
        </w:rPr>
        <w:t>Hassink, R. e Klaerding, C.</w:t>
      </w:r>
      <w:r w:rsidRPr="00087B23">
        <w:rPr>
          <w:rFonts w:ascii="TimesNewRomanPSMT" w:eastAsiaTheme="minorEastAsia" w:hAnsi="TimesNewRomanPSMT" w:cs="TimesNewRomanPSMT"/>
          <w:spacing w:val="-4"/>
          <w:sz w:val="22"/>
          <w:szCs w:val="22"/>
          <w:lang w:val="en-US"/>
        </w:rPr>
        <w:t xml:space="preserve"> </w:t>
      </w:r>
      <w:r w:rsidRPr="00087B23">
        <w:rPr>
          <w:iCs/>
          <w:spacing w:val="-4"/>
          <w:sz w:val="22"/>
          <w:szCs w:val="22"/>
          <w:lang w:val="en-US"/>
        </w:rPr>
        <w:t>(2011) – “</w:t>
      </w:r>
      <w:r w:rsidRPr="00087B23">
        <w:rPr>
          <w:i/>
          <w:iCs/>
          <w:spacing w:val="-4"/>
          <w:sz w:val="22"/>
          <w:szCs w:val="22"/>
          <w:lang w:val="en-US"/>
        </w:rPr>
        <w:t>Relational and evolutionary economic geography: competing or complementary paradigms?”</w:t>
      </w:r>
      <w:r w:rsidRPr="00087B23">
        <w:rPr>
          <w:iCs/>
          <w:spacing w:val="-4"/>
          <w:sz w:val="22"/>
          <w:szCs w:val="22"/>
          <w:lang w:val="en-US"/>
        </w:rPr>
        <w:t xml:space="preserve"> Evolutionary Economic Geography</w:t>
      </w:r>
    </w:p>
    <w:p w:rsidR="005F1142" w:rsidRPr="00087B23" w:rsidRDefault="005F1142" w:rsidP="00087B23">
      <w:pPr>
        <w:pStyle w:val="Normaltext2"/>
        <w:spacing w:before="0" w:beforeAutospacing="0" w:after="0" w:afterAutospacing="0"/>
        <w:ind w:left="284" w:hanging="284"/>
        <w:jc w:val="both"/>
        <w:rPr>
          <w:spacing w:val="-4"/>
          <w:sz w:val="22"/>
          <w:szCs w:val="22"/>
          <w:lang w:val="en-US"/>
        </w:rPr>
      </w:pPr>
      <w:r w:rsidRPr="00087B23">
        <w:rPr>
          <w:spacing w:val="-4"/>
          <w:sz w:val="22"/>
          <w:szCs w:val="22"/>
          <w:lang w:val="en"/>
        </w:rPr>
        <w:t>Mooij, M. e Hofstede, G. (2010) - “</w:t>
      </w:r>
      <w:r w:rsidRPr="00087B23">
        <w:rPr>
          <w:i/>
          <w:spacing w:val="-4"/>
          <w:sz w:val="22"/>
          <w:szCs w:val="22"/>
          <w:lang w:val="en"/>
        </w:rPr>
        <w:t>The Hofstede model - Applications to global branding and advertising strategy and research”, in International Journal of Advertising</w:t>
      </w:r>
      <w:r w:rsidRPr="00087B23">
        <w:rPr>
          <w:spacing w:val="-4"/>
          <w:sz w:val="22"/>
          <w:szCs w:val="22"/>
          <w:lang w:val="en"/>
        </w:rPr>
        <w:t>, 2010 Advertising Association.</w:t>
      </w:r>
      <w:r w:rsidRPr="00087B23">
        <w:rPr>
          <w:spacing w:val="-4"/>
          <w:sz w:val="22"/>
          <w:szCs w:val="22"/>
          <w:lang w:val="en-US"/>
        </w:rPr>
        <w:t xml:space="preserve"> </w:t>
      </w:r>
    </w:p>
    <w:p w:rsidR="0002777C" w:rsidRPr="00087B23" w:rsidRDefault="0002777C" w:rsidP="00087B23">
      <w:pPr>
        <w:pStyle w:val="Normaltext2"/>
        <w:spacing w:before="0" w:beforeAutospacing="0" w:after="0" w:afterAutospacing="0"/>
        <w:ind w:left="284" w:hanging="284"/>
        <w:jc w:val="both"/>
        <w:rPr>
          <w:rStyle w:val="authors"/>
          <w:spacing w:val="-4"/>
          <w:sz w:val="22"/>
          <w:szCs w:val="22"/>
          <w:lang w:val="en"/>
        </w:rPr>
      </w:pPr>
      <w:r w:rsidRPr="00087B23">
        <w:rPr>
          <w:rStyle w:val="authors"/>
          <w:spacing w:val="-4"/>
          <w:sz w:val="22"/>
          <w:szCs w:val="22"/>
          <w:lang w:val="en"/>
        </w:rPr>
        <w:t>Rindova, V., Williamson, I., &amp; Petkova, A. (2010) – “</w:t>
      </w:r>
      <w:r w:rsidRPr="00087B23">
        <w:rPr>
          <w:rStyle w:val="authors"/>
          <w:i/>
          <w:spacing w:val="-4"/>
          <w:sz w:val="22"/>
          <w:szCs w:val="22"/>
          <w:lang w:val="en"/>
        </w:rPr>
        <w:t>When is reputation an asset? Reflections on theory and methods in two studies of business schools</w:t>
      </w:r>
      <w:r w:rsidRPr="00087B23">
        <w:rPr>
          <w:rStyle w:val="authors"/>
          <w:spacing w:val="-4"/>
          <w:sz w:val="22"/>
          <w:szCs w:val="22"/>
          <w:lang w:val="en"/>
        </w:rPr>
        <w:t xml:space="preserve">”, </w:t>
      </w:r>
      <w:r w:rsidRPr="00087B23">
        <w:rPr>
          <w:rStyle w:val="Emphasis"/>
          <w:i w:val="0"/>
          <w:spacing w:val="-4"/>
          <w:sz w:val="22"/>
          <w:szCs w:val="22"/>
          <w:lang w:val="en"/>
        </w:rPr>
        <w:t>Journal of Management</w:t>
      </w:r>
    </w:p>
    <w:p w:rsidR="00DB7CF4" w:rsidRPr="00087B23" w:rsidRDefault="00DB7CF4" w:rsidP="00087B23">
      <w:pPr>
        <w:pStyle w:val="Normaltext2"/>
        <w:spacing w:before="0" w:beforeAutospacing="0" w:after="0" w:afterAutospacing="0"/>
        <w:ind w:left="284" w:hanging="284"/>
        <w:jc w:val="both"/>
        <w:rPr>
          <w:i/>
          <w:iCs/>
          <w:spacing w:val="-4"/>
          <w:sz w:val="22"/>
          <w:szCs w:val="22"/>
          <w:lang w:val="en"/>
        </w:rPr>
      </w:pPr>
      <w:r w:rsidRPr="00087B23">
        <w:rPr>
          <w:iCs/>
          <w:spacing w:val="-4"/>
          <w:sz w:val="22"/>
          <w:szCs w:val="22"/>
          <w:lang w:val="en"/>
        </w:rPr>
        <w:t>Etzkowitz, H. (2003) – “</w:t>
      </w:r>
      <w:r w:rsidRPr="00087B23">
        <w:rPr>
          <w:i/>
          <w:iCs/>
          <w:spacing w:val="-4"/>
          <w:sz w:val="22"/>
          <w:szCs w:val="22"/>
          <w:lang w:val="en"/>
        </w:rPr>
        <w:t xml:space="preserve">Innovation in Innovation: The Triple Helix of University-Industry-Government Relations” </w:t>
      </w:r>
    </w:p>
    <w:p w:rsidR="00AF67F0" w:rsidRPr="00393DD2" w:rsidRDefault="00AF67F0" w:rsidP="00087B23">
      <w:pPr>
        <w:pStyle w:val="Normaltext2"/>
        <w:spacing w:before="0" w:beforeAutospacing="0" w:after="0" w:afterAutospacing="0"/>
        <w:ind w:left="284" w:hanging="284"/>
        <w:jc w:val="both"/>
        <w:rPr>
          <w:iCs/>
          <w:spacing w:val="-4"/>
          <w:sz w:val="22"/>
          <w:szCs w:val="22"/>
        </w:rPr>
      </w:pPr>
      <w:r w:rsidRPr="00087B23">
        <w:rPr>
          <w:iCs/>
          <w:spacing w:val="-4"/>
          <w:sz w:val="22"/>
          <w:szCs w:val="22"/>
        </w:rPr>
        <w:t>Barbosa, J. G. P. e Gomes, J. S. (2002) – “</w:t>
      </w:r>
      <w:r w:rsidRPr="00087B23">
        <w:rPr>
          <w:i/>
          <w:iCs/>
          <w:spacing w:val="-4"/>
          <w:sz w:val="22"/>
          <w:szCs w:val="22"/>
        </w:rPr>
        <w:t xml:space="preserve">Um estudo exploratório do controle gerencial de ativos e recursos intangíveis em empresas brasileiras. </w:t>
      </w:r>
      <w:r w:rsidRPr="00393DD2">
        <w:rPr>
          <w:i/>
          <w:iCs/>
          <w:spacing w:val="-4"/>
          <w:sz w:val="22"/>
          <w:szCs w:val="22"/>
        </w:rPr>
        <w:t>Revista de Administração Contemporânea",</w:t>
      </w:r>
      <w:r w:rsidRPr="00393DD2">
        <w:rPr>
          <w:iCs/>
          <w:spacing w:val="-4"/>
          <w:sz w:val="22"/>
          <w:szCs w:val="22"/>
        </w:rPr>
        <w:t xml:space="preserve"> 6(2), 29-48.         </w:t>
      </w:r>
    </w:p>
    <w:p w:rsidR="0040593C" w:rsidRPr="00087B23" w:rsidRDefault="0040593C" w:rsidP="00087B23">
      <w:pPr>
        <w:pStyle w:val="Normaltext2"/>
        <w:spacing w:before="0" w:beforeAutospacing="0" w:after="0" w:afterAutospacing="0"/>
        <w:ind w:left="284" w:hanging="284"/>
        <w:jc w:val="both"/>
        <w:rPr>
          <w:iCs/>
          <w:spacing w:val="-4"/>
          <w:sz w:val="22"/>
          <w:szCs w:val="22"/>
        </w:rPr>
      </w:pPr>
      <w:r w:rsidRPr="00087B23">
        <w:rPr>
          <w:iCs/>
          <w:spacing w:val="-4"/>
          <w:sz w:val="22"/>
          <w:szCs w:val="22"/>
        </w:rPr>
        <w:t>Kayo, E. K. (2002) – “</w:t>
      </w:r>
      <w:r w:rsidRPr="00087B23">
        <w:rPr>
          <w:i/>
          <w:iCs/>
          <w:spacing w:val="-4"/>
          <w:sz w:val="22"/>
          <w:szCs w:val="22"/>
        </w:rPr>
        <w:t xml:space="preserve">A estrutura de capital e o risco das empresas tangível e intangível-intensivas: uma contribuição ao estudo da valoração de empresas”, </w:t>
      </w:r>
      <w:r w:rsidRPr="00087B23">
        <w:rPr>
          <w:iCs/>
          <w:spacing w:val="-4"/>
          <w:sz w:val="22"/>
          <w:szCs w:val="22"/>
        </w:rPr>
        <w:t xml:space="preserve">Tese de Doutorado, Faculdade de Economia, Administração e Contabilidade da Universidade de São Paulo, SP, BR </w:t>
      </w:r>
    </w:p>
    <w:p w:rsidR="00F01707" w:rsidRPr="00087B23" w:rsidRDefault="00F01707" w:rsidP="00087B23">
      <w:pPr>
        <w:pStyle w:val="Normaltext2"/>
        <w:spacing w:before="0" w:beforeAutospacing="0" w:after="0" w:afterAutospacing="0"/>
        <w:ind w:left="284" w:hanging="284"/>
        <w:jc w:val="both"/>
        <w:rPr>
          <w:spacing w:val="-4"/>
          <w:sz w:val="22"/>
          <w:szCs w:val="22"/>
          <w:lang w:val="en-US"/>
        </w:rPr>
      </w:pPr>
      <w:r w:rsidRPr="00087B23">
        <w:rPr>
          <w:spacing w:val="-4"/>
          <w:sz w:val="22"/>
          <w:szCs w:val="22"/>
          <w:lang w:val="en-US"/>
        </w:rPr>
        <w:t>Aaker, D. A., &amp; Joachimsthaler, E. (2000) in The Free Press, New York: “</w:t>
      </w:r>
      <w:r w:rsidRPr="00087B23">
        <w:rPr>
          <w:i/>
          <w:spacing w:val="-4"/>
          <w:sz w:val="22"/>
          <w:szCs w:val="22"/>
          <w:lang w:val="en-US"/>
        </w:rPr>
        <w:t>Brand leadership</w:t>
      </w:r>
      <w:r w:rsidRPr="00087B23">
        <w:rPr>
          <w:spacing w:val="-4"/>
          <w:sz w:val="22"/>
          <w:szCs w:val="22"/>
          <w:lang w:val="en-US"/>
        </w:rPr>
        <w:t>”</w:t>
      </w:r>
    </w:p>
    <w:p w:rsidR="0040593C" w:rsidRPr="00087B23" w:rsidRDefault="0040593C" w:rsidP="00087B23">
      <w:pPr>
        <w:pStyle w:val="Normaltext2"/>
        <w:spacing w:before="0" w:beforeAutospacing="0" w:after="0" w:afterAutospacing="0"/>
        <w:ind w:left="284" w:hanging="284"/>
        <w:jc w:val="both"/>
        <w:rPr>
          <w:iCs/>
          <w:spacing w:val="-4"/>
          <w:sz w:val="22"/>
          <w:szCs w:val="22"/>
          <w:lang w:val="en-US"/>
        </w:rPr>
      </w:pPr>
      <w:r w:rsidRPr="00087B23">
        <w:rPr>
          <w:iCs/>
          <w:spacing w:val="-4"/>
          <w:sz w:val="22"/>
          <w:szCs w:val="22"/>
          <w:lang w:val="en-US"/>
        </w:rPr>
        <w:t>Morck, R. e Yeung, B. (1991) – “</w:t>
      </w:r>
      <w:r w:rsidRPr="00087B23">
        <w:rPr>
          <w:i/>
          <w:iCs/>
          <w:spacing w:val="-4"/>
          <w:sz w:val="22"/>
          <w:szCs w:val="22"/>
          <w:lang w:val="en-US"/>
        </w:rPr>
        <w:t>Why investors value multinationality</w:t>
      </w:r>
      <w:r w:rsidRPr="00087B23">
        <w:rPr>
          <w:iCs/>
          <w:spacing w:val="-4"/>
          <w:sz w:val="22"/>
          <w:szCs w:val="22"/>
          <w:lang w:val="en-US"/>
        </w:rPr>
        <w:t xml:space="preserve">” Journal of Business, 64(2), 165-187.         </w:t>
      </w:r>
    </w:p>
    <w:p w:rsidR="00F01707" w:rsidRPr="00087B23" w:rsidRDefault="00F01707" w:rsidP="00087B23">
      <w:pPr>
        <w:pStyle w:val="Normaltext2"/>
        <w:spacing w:before="0" w:beforeAutospacing="0" w:after="0" w:afterAutospacing="0"/>
        <w:ind w:left="284" w:hanging="284"/>
        <w:jc w:val="both"/>
        <w:rPr>
          <w:spacing w:val="-4"/>
          <w:sz w:val="22"/>
          <w:szCs w:val="22"/>
          <w:lang w:val="en-US"/>
        </w:rPr>
      </w:pPr>
      <w:r w:rsidRPr="00087B23">
        <w:rPr>
          <w:spacing w:val="-4"/>
          <w:sz w:val="22"/>
          <w:szCs w:val="22"/>
          <w:lang w:val="en-US"/>
        </w:rPr>
        <w:t>Oliver E. Williamson (1981)</w:t>
      </w:r>
      <w:r w:rsidR="00087B23" w:rsidRPr="00087B23">
        <w:rPr>
          <w:spacing w:val="-4"/>
          <w:sz w:val="22"/>
          <w:szCs w:val="22"/>
          <w:lang w:val="en-US"/>
        </w:rPr>
        <w:t xml:space="preserve"> -</w:t>
      </w:r>
      <w:r w:rsidRPr="00087B23">
        <w:rPr>
          <w:spacing w:val="-4"/>
          <w:sz w:val="22"/>
          <w:szCs w:val="22"/>
          <w:lang w:val="en-US"/>
        </w:rPr>
        <w:t xml:space="preserve"> “</w:t>
      </w:r>
      <w:r w:rsidRPr="00087B23">
        <w:rPr>
          <w:i/>
          <w:spacing w:val="-4"/>
          <w:sz w:val="22"/>
          <w:szCs w:val="22"/>
          <w:lang w:val="en-US"/>
        </w:rPr>
        <w:t>The Economics of Organization: The Transaction Cost Approach</w:t>
      </w:r>
      <w:r w:rsidRPr="00087B23">
        <w:rPr>
          <w:spacing w:val="-4"/>
          <w:sz w:val="22"/>
          <w:szCs w:val="22"/>
          <w:lang w:val="en-US"/>
        </w:rPr>
        <w:t>”</w:t>
      </w:r>
      <w:r w:rsidR="00087B23" w:rsidRPr="00087B23">
        <w:rPr>
          <w:spacing w:val="-4"/>
          <w:sz w:val="22"/>
          <w:szCs w:val="22"/>
          <w:lang w:val="en-US"/>
        </w:rPr>
        <w:t>, The American Journal of Sociology 87</w:t>
      </w:r>
    </w:p>
    <w:p w:rsidR="00F01707" w:rsidRPr="00087B23" w:rsidRDefault="00F01707" w:rsidP="00087B23">
      <w:pPr>
        <w:pStyle w:val="Normaltext2"/>
        <w:spacing w:before="0" w:beforeAutospacing="0" w:after="0" w:afterAutospacing="0"/>
        <w:ind w:left="284" w:hanging="284"/>
        <w:jc w:val="both"/>
        <w:rPr>
          <w:spacing w:val="-4"/>
          <w:sz w:val="22"/>
          <w:szCs w:val="22"/>
          <w:lang w:val="en-US"/>
        </w:rPr>
      </w:pPr>
      <w:r w:rsidRPr="00087B23">
        <w:rPr>
          <w:spacing w:val="-4"/>
          <w:sz w:val="22"/>
          <w:szCs w:val="22"/>
          <w:lang w:val="en-US"/>
        </w:rPr>
        <w:t>Porter, M. E. (1980) in Free Press, New York: “</w:t>
      </w:r>
      <w:r w:rsidRPr="00087B23">
        <w:rPr>
          <w:i/>
          <w:spacing w:val="-4"/>
          <w:sz w:val="22"/>
          <w:szCs w:val="22"/>
          <w:lang w:val="en-US"/>
        </w:rPr>
        <w:t>Competitive Strategy”</w:t>
      </w:r>
    </w:p>
    <w:p w:rsidR="00F01707" w:rsidRPr="00087B23" w:rsidRDefault="00F01707" w:rsidP="00087B23">
      <w:pPr>
        <w:pStyle w:val="Normaltext2"/>
        <w:spacing w:before="0" w:beforeAutospacing="0" w:after="0" w:afterAutospacing="0"/>
        <w:ind w:left="284" w:hanging="284"/>
        <w:jc w:val="both"/>
        <w:rPr>
          <w:spacing w:val="-4"/>
          <w:sz w:val="22"/>
          <w:szCs w:val="22"/>
          <w:lang w:val="en-US"/>
        </w:rPr>
      </w:pPr>
      <w:r w:rsidRPr="00087B23">
        <w:rPr>
          <w:spacing w:val="-4"/>
          <w:sz w:val="22"/>
          <w:szCs w:val="22"/>
          <w:lang w:val="en-US"/>
        </w:rPr>
        <w:t>Porter, M. E. (1979) in March Issue of Harvard Business Review:</w:t>
      </w:r>
      <w:r w:rsidRPr="00087B23">
        <w:rPr>
          <w:i/>
          <w:spacing w:val="-4"/>
          <w:sz w:val="22"/>
          <w:szCs w:val="22"/>
          <w:lang w:val="en-US"/>
        </w:rPr>
        <w:t xml:space="preserve"> “How Competitive Forces Shape Strategy”</w:t>
      </w:r>
    </w:p>
    <w:p w:rsidR="00F01707" w:rsidRPr="00087B23" w:rsidRDefault="00F01707" w:rsidP="00087B23">
      <w:pPr>
        <w:pStyle w:val="Normaltext2"/>
        <w:spacing w:before="0" w:beforeAutospacing="0" w:after="0" w:afterAutospacing="0"/>
        <w:ind w:left="284" w:hanging="284"/>
        <w:jc w:val="both"/>
        <w:rPr>
          <w:spacing w:val="-4"/>
          <w:sz w:val="22"/>
          <w:szCs w:val="22"/>
          <w:lang w:val="en"/>
        </w:rPr>
      </w:pPr>
      <w:r w:rsidRPr="00087B23">
        <w:rPr>
          <w:spacing w:val="-4"/>
          <w:sz w:val="22"/>
          <w:szCs w:val="22"/>
          <w:lang w:val="en"/>
        </w:rPr>
        <w:t>Levitt, Theodore (1965) in Harvard Business Review article: “</w:t>
      </w:r>
      <w:r w:rsidRPr="00087B23">
        <w:rPr>
          <w:i/>
          <w:spacing w:val="-4"/>
          <w:sz w:val="22"/>
          <w:szCs w:val="22"/>
          <w:lang w:val="en"/>
        </w:rPr>
        <w:t>Exploit the Product Life Cycle</w:t>
      </w:r>
      <w:r w:rsidRPr="00087B23">
        <w:rPr>
          <w:spacing w:val="-4"/>
          <w:sz w:val="22"/>
          <w:szCs w:val="22"/>
          <w:lang w:val="en"/>
        </w:rPr>
        <w:t>”</w:t>
      </w:r>
    </w:p>
    <w:p w:rsidR="005F1142" w:rsidRPr="00087B23" w:rsidRDefault="00F82458" w:rsidP="00327D00">
      <w:pPr>
        <w:pStyle w:val="Normaltext2"/>
        <w:spacing w:before="240" w:beforeAutospacing="0" w:after="120" w:afterAutospacing="0"/>
        <w:ind w:left="284" w:hanging="284"/>
        <w:jc w:val="both"/>
        <w:rPr>
          <w:b/>
          <w:spacing w:val="-4"/>
          <w:sz w:val="24"/>
          <w:szCs w:val="22"/>
          <w:u w:val="single"/>
          <w:lang w:val="en-US"/>
        </w:rPr>
      </w:pPr>
      <w:r w:rsidRPr="00087B23">
        <w:rPr>
          <w:b/>
          <w:spacing w:val="-4"/>
          <w:sz w:val="24"/>
          <w:szCs w:val="22"/>
          <w:u w:val="single"/>
          <w:lang w:val="en-US"/>
        </w:rPr>
        <w:t>Literatura</w:t>
      </w:r>
    </w:p>
    <w:p w:rsidR="00F82458" w:rsidRPr="00087B23" w:rsidRDefault="00F82458" w:rsidP="00087B23">
      <w:pPr>
        <w:pStyle w:val="Normaltext2"/>
        <w:spacing w:before="0" w:beforeAutospacing="0" w:after="0" w:afterAutospacing="0"/>
        <w:ind w:left="284" w:hanging="284"/>
        <w:jc w:val="both"/>
        <w:rPr>
          <w:color w:val="000000" w:themeColor="text1"/>
          <w:spacing w:val="-4"/>
          <w:sz w:val="22"/>
          <w:szCs w:val="22"/>
          <w:lang w:val="en-US"/>
        </w:rPr>
      </w:pPr>
      <w:r w:rsidRPr="00087B23">
        <w:rPr>
          <w:color w:val="000000" w:themeColor="text1"/>
          <w:spacing w:val="-4"/>
          <w:sz w:val="22"/>
          <w:szCs w:val="22"/>
          <w:lang w:val="en-US"/>
        </w:rPr>
        <w:t>AfDB Group, OECD, UNDP (2014) – “</w:t>
      </w:r>
      <w:r w:rsidRPr="00087B23">
        <w:rPr>
          <w:i/>
          <w:color w:val="000000" w:themeColor="text1"/>
          <w:spacing w:val="-4"/>
          <w:sz w:val="22"/>
          <w:szCs w:val="22"/>
          <w:lang w:val="en-US"/>
        </w:rPr>
        <w:t>African Economic Outlook - Regional Edition / Southern Africa”</w:t>
      </w:r>
    </w:p>
    <w:p w:rsidR="005F1142" w:rsidRPr="00087B23" w:rsidRDefault="005F1142" w:rsidP="00087B23">
      <w:pPr>
        <w:pStyle w:val="Normaltext2"/>
        <w:spacing w:before="0" w:beforeAutospacing="0" w:after="0" w:afterAutospacing="0"/>
        <w:ind w:left="284" w:hanging="284"/>
        <w:jc w:val="both"/>
        <w:rPr>
          <w:spacing w:val="-4"/>
          <w:sz w:val="22"/>
          <w:szCs w:val="22"/>
          <w:lang w:val="en-US"/>
        </w:rPr>
      </w:pPr>
      <w:r w:rsidRPr="00087B23">
        <w:rPr>
          <w:spacing w:val="-4"/>
          <w:sz w:val="22"/>
          <w:szCs w:val="22"/>
          <w:lang w:val="en-US"/>
        </w:rPr>
        <w:t>Baker, P. (2014) – “</w:t>
      </w:r>
      <w:r w:rsidRPr="00087B23">
        <w:rPr>
          <w:i/>
          <w:spacing w:val="-4"/>
          <w:sz w:val="22"/>
          <w:szCs w:val="22"/>
          <w:lang w:val="en-US"/>
        </w:rPr>
        <w:t>The Schooled Society: The Educational Transformation of Global Culture</w:t>
      </w:r>
      <w:r w:rsidRPr="00087B23">
        <w:rPr>
          <w:spacing w:val="-4"/>
          <w:sz w:val="22"/>
          <w:szCs w:val="22"/>
          <w:lang w:val="en-US"/>
        </w:rPr>
        <w:t xml:space="preserve"> (Redwood City, CA: Stanford University Press).</w:t>
      </w:r>
    </w:p>
    <w:p w:rsidR="00327D00" w:rsidRDefault="00F82458" w:rsidP="00087B23">
      <w:pPr>
        <w:pStyle w:val="Normaltext2"/>
        <w:spacing w:before="0" w:beforeAutospacing="0" w:after="0" w:afterAutospacing="0"/>
        <w:ind w:left="284" w:hanging="284"/>
        <w:jc w:val="both"/>
        <w:rPr>
          <w:i/>
          <w:color w:val="000000" w:themeColor="text1"/>
          <w:spacing w:val="-4"/>
          <w:sz w:val="22"/>
          <w:szCs w:val="22"/>
          <w:lang w:val="en-US"/>
        </w:rPr>
      </w:pPr>
      <w:r w:rsidRPr="00087B23">
        <w:rPr>
          <w:bCs/>
          <w:color w:val="000000" w:themeColor="text1"/>
          <w:spacing w:val="-4"/>
          <w:sz w:val="22"/>
          <w:szCs w:val="22"/>
          <w:lang w:val="en-US"/>
        </w:rPr>
        <w:t>World Bank (2014) – “</w:t>
      </w:r>
      <w:r w:rsidRPr="00087B23">
        <w:rPr>
          <w:bCs/>
          <w:i/>
          <w:color w:val="000000" w:themeColor="text1"/>
          <w:spacing w:val="-4"/>
          <w:sz w:val="22"/>
          <w:szCs w:val="22"/>
          <w:lang w:val="en-US"/>
        </w:rPr>
        <w:t xml:space="preserve">Sub-Saharan Africa, Country forecasts 2014 </w:t>
      </w:r>
      <w:r w:rsidRPr="00087B23">
        <w:rPr>
          <w:i/>
          <w:color w:val="000000" w:themeColor="text1"/>
          <w:spacing w:val="-4"/>
          <w:sz w:val="22"/>
          <w:szCs w:val="22"/>
          <w:lang w:val="en-US"/>
        </w:rPr>
        <w:t>(GDP at market prices 2005$</w:t>
      </w:r>
      <w:r w:rsidR="00327D00">
        <w:rPr>
          <w:i/>
          <w:color w:val="000000" w:themeColor="text1"/>
          <w:spacing w:val="-4"/>
          <w:sz w:val="22"/>
          <w:szCs w:val="22"/>
          <w:lang w:val="en-US"/>
        </w:rPr>
        <w:t>)</w:t>
      </w:r>
      <w:r w:rsidRPr="00087B23">
        <w:rPr>
          <w:i/>
          <w:color w:val="000000" w:themeColor="text1"/>
          <w:spacing w:val="-4"/>
          <w:sz w:val="22"/>
          <w:szCs w:val="22"/>
          <w:lang w:val="en-US"/>
        </w:rPr>
        <w:t>”</w:t>
      </w:r>
    </w:p>
    <w:p w:rsidR="005F1142" w:rsidRPr="00087B23" w:rsidRDefault="005F1142" w:rsidP="00087B23">
      <w:pPr>
        <w:pStyle w:val="Normaltext2"/>
        <w:spacing w:before="0" w:beforeAutospacing="0" w:after="0" w:afterAutospacing="0"/>
        <w:ind w:left="284" w:hanging="284"/>
        <w:jc w:val="both"/>
        <w:rPr>
          <w:spacing w:val="-4"/>
          <w:sz w:val="22"/>
          <w:szCs w:val="22"/>
          <w:lang w:val="en"/>
        </w:rPr>
      </w:pPr>
      <w:r w:rsidRPr="00087B23">
        <w:rPr>
          <w:spacing w:val="-4"/>
          <w:sz w:val="22"/>
          <w:szCs w:val="22"/>
          <w:lang w:val="en"/>
        </w:rPr>
        <w:lastRenderedPageBreak/>
        <w:t>Porter, M. (2013)</w:t>
      </w:r>
      <w:r w:rsidR="00327D00">
        <w:rPr>
          <w:spacing w:val="-4"/>
          <w:sz w:val="22"/>
          <w:szCs w:val="22"/>
          <w:lang w:val="en"/>
        </w:rPr>
        <w:t xml:space="preserve"> –</w:t>
      </w:r>
      <w:r w:rsidRPr="00087B23">
        <w:rPr>
          <w:spacing w:val="-4"/>
          <w:sz w:val="22"/>
          <w:szCs w:val="22"/>
          <w:lang w:val="en"/>
        </w:rPr>
        <w:t xml:space="preserve"> </w:t>
      </w:r>
      <w:r w:rsidR="00327D00">
        <w:rPr>
          <w:spacing w:val="-4"/>
          <w:sz w:val="22"/>
          <w:szCs w:val="22"/>
          <w:lang w:val="en"/>
        </w:rPr>
        <w:t>“</w:t>
      </w:r>
      <w:r w:rsidRPr="00087B23">
        <w:rPr>
          <w:i/>
          <w:spacing w:val="-4"/>
          <w:sz w:val="22"/>
          <w:szCs w:val="22"/>
          <w:lang w:val="en"/>
        </w:rPr>
        <w:t>On Competition</w:t>
      </w:r>
      <w:r w:rsidR="00327D00">
        <w:rPr>
          <w:spacing w:val="-4"/>
          <w:sz w:val="22"/>
          <w:szCs w:val="22"/>
          <w:lang w:val="en"/>
        </w:rPr>
        <w:t xml:space="preserve">” </w:t>
      </w:r>
      <w:r w:rsidRPr="00087B23">
        <w:rPr>
          <w:spacing w:val="-4"/>
          <w:sz w:val="22"/>
          <w:szCs w:val="22"/>
          <w:lang w:val="en"/>
        </w:rPr>
        <w:t>Harvard Business Press</w:t>
      </w:r>
    </w:p>
    <w:p w:rsidR="00185045" w:rsidRPr="00087B23" w:rsidRDefault="00185045" w:rsidP="00087B23">
      <w:pPr>
        <w:pStyle w:val="Normaltext2"/>
        <w:spacing w:before="0" w:beforeAutospacing="0" w:after="0" w:afterAutospacing="0"/>
        <w:ind w:left="284" w:hanging="284"/>
        <w:jc w:val="both"/>
        <w:rPr>
          <w:spacing w:val="-4"/>
          <w:sz w:val="22"/>
          <w:szCs w:val="22"/>
        </w:rPr>
      </w:pPr>
      <w:r w:rsidRPr="00087B23">
        <w:rPr>
          <w:spacing w:val="-4"/>
          <w:sz w:val="22"/>
          <w:szCs w:val="22"/>
        </w:rPr>
        <w:t>Maucher, H. (2013) – “</w:t>
      </w:r>
      <w:r w:rsidRPr="00087B23">
        <w:rPr>
          <w:i/>
          <w:spacing w:val="-4"/>
          <w:sz w:val="22"/>
          <w:szCs w:val="22"/>
        </w:rPr>
        <w:t>Breviário de Gestão: Guia para o Sucesso Empresarial</w:t>
      </w:r>
      <w:r w:rsidRPr="00087B23">
        <w:rPr>
          <w:spacing w:val="-4"/>
          <w:sz w:val="22"/>
          <w:szCs w:val="22"/>
        </w:rPr>
        <w:t>”, Vida Económica: Porto.</w:t>
      </w:r>
    </w:p>
    <w:p w:rsidR="00185045" w:rsidRPr="00087B23" w:rsidRDefault="00185045" w:rsidP="00087B23">
      <w:pPr>
        <w:pStyle w:val="Normaltext2"/>
        <w:spacing w:before="0" w:beforeAutospacing="0" w:after="0" w:afterAutospacing="0"/>
        <w:ind w:left="284" w:hanging="284"/>
        <w:jc w:val="both"/>
        <w:rPr>
          <w:spacing w:val="-4"/>
          <w:sz w:val="22"/>
          <w:szCs w:val="22"/>
        </w:rPr>
      </w:pPr>
      <w:r w:rsidRPr="00087B23">
        <w:rPr>
          <w:spacing w:val="-4"/>
          <w:sz w:val="22"/>
          <w:szCs w:val="22"/>
        </w:rPr>
        <w:t>Ministério da Economia de Portugal (2013) – “</w:t>
      </w:r>
      <w:r w:rsidRPr="00087B23">
        <w:rPr>
          <w:i/>
          <w:spacing w:val="-4"/>
          <w:sz w:val="22"/>
          <w:szCs w:val="22"/>
        </w:rPr>
        <w:t>Estratégia para o crescimento, Emprego e Fomento Industrial 2013-2020</w:t>
      </w:r>
      <w:r w:rsidRPr="00087B23">
        <w:rPr>
          <w:spacing w:val="-4"/>
          <w:sz w:val="22"/>
          <w:szCs w:val="22"/>
        </w:rPr>
        <w:t>”, Lisboa: Governo de Portugal.</w:t>
      </w:r>
    </w:p>
    <w:p w:rsidR="00F01707" w:rsidRPr="00393DD2" w:rsidRDefault="00F01707" w:rsidP="00087B23">
      <w:pPr>
        <w:pStyle w:val="Normaltext2"/>
        <w:spacing w:before="0" w:beforeAutospacing="0" w:after="0" w:afterAutospacing="0"/>
        <w:ind w:left="284" w:hanging="284"/>
        <w:jc w:val="both"/>
        <w:rPr>
          <w:i/>
          <w:spacing w:val="-4"/>
          <w:sz w:val="22"/>
          <w:szCs w:val="22"/>
          <w:lang w:val="en-US"/>
        </w:rPr>
      </w:pPr>
      <w:r w:rsidRPr="00393DD2">
        <w:rPr>
          <w:spacing w:val="-4"/>
          <w:sz w:val="22"/>
          <w:szCs w:val="22"/>
          <w:lang w:val="en-US"/>
        </w:rPr>
        <w:t>UNEP (2013) – “</w:t>
      </w:r>
      <w:r w:rsidRPr="00393DD2">
        <w:rPr>
          <w:i/>
          <w:spacing w:val="-4"/>
          <w:sz w:val="22"/>
          <w:szCs w:val="22"/>
          <w:lang w:val="en-US"/>
        </w:rPr>
        <w:t>Human Development Indices: A statistical update 2013”</w:t>
      </w:r>
    </w:p>
    <w:p w:rsidR="00F21A27" w:rsidRPr="00087B23" w:rsidRDefault="00F21A27" w:rsidP="00087B23">
      <w:pPr>
        <w:pStyle w:val="Normaltext2"/>
        <w:spacing w:before="0" w:beforeAutospacing="0" w:after="0" w:afterAutospacing="0"/>
        <w:ind w:left="284" w:hanging="284"/>
        <w:jc w:val="both"/>
        <w:rPr>
          <w:iCs/>
          <w:spacing w:val="-4"/>
          <w:sz w:val="22"/>
          <w:szCs w:val="22"/>
        </w:rPr>
      </w:pPr>
      <w:r w:rsidRPr="00087B23">
        <w:rPr>
          <w:iCs/>
          <w:spacing w:val="-4"/>
          <w:sz w:val="22"/>
          <w:szCs w:val="22"/>
        </w:rPr>
        <w:t xml:space="preserve">Vasconcelos, D. (2013) - </w:t>
      </w:r>
      <w:r w:rsidRPr="00087B23">
        <w:rPr>
          <w:i/>
          <w:spacing w:val="-4"/>
          <w:sz w:val="22"/>
          <w:szCs w:val="22"/>
        </w:rPr>
        <w:t xml:space="preserve">Guide to Social Innovation”, </w:t>
      </w:r>
      <w:r w:rsidRPr="00087B23">
        <w:rPr>
          <w:spacing w:val="-4"/>
          <w:sz w:val="22"/>
          <w:szCs w:val="22"/>
        </w:rPr>
        <w:t>Comissão Europeia</w:t>
      </w:r>
    </w:p>
    <w:p w:rsidR="00F82458" w:rsidRPr="00087B23" w:rsidRDefault="00F82458" w:rsidP="00087B23">
      <w:pPr>
        <w:pStyle w:val="Normaltext2"/>
        <w:spacing w:before="0" w:beforeAutospacing="0" w:after="0" w:afterAutospacing="0"/>
        <w:ind w:left="284" w:hanging="284"/>
        <w:jc w:val="both"/>
        <w:rPr>
          <w:spacing w:val="-4"/>
          <w:sz w:val="22"/>
          <w:szCs w:val="22"/>
          <w:lang w:val="en-US"/>
        </w:rPr>
      </w:pPr>
      <w:r w:rsidRPr="00087B23">
        <w:rPr>
          <w:spacing w:val="-4"/>
          <w:sz w:val="22"/>
          <w:szCs w:val="22"/>
          <w:lang w:val="en-US"/>
        </w:rPr>
        <w:t>Armstrong G., Adam S., Denize, S. and Kotler P. (2012) – “</w:t>
      </w:r>
      <w:r w:rsidRPr="00087B23">
        <w:rPr>
          <w:i/>
          <w:spacing w:val="-4"/>
          <w:sz w:val="22"/>
          <w:szCs w:val="22"/>
          <w:lang w:val="en-US"/>
        </w:rPr>
        <w:t>Principles of Marketing”</w:t>
      </w:r>
      <w:r w:rsidRPr="00087B23">
        <w:rPr>
          <w:spacing w:val="-4"/>
          <w:sz w:val="22"/>
          <w:szCs w:val="22"/>
          <w:lang w:val="en-US"/>
        </w:rPr>
        <w:t>, 5th Edition, Sydney, Pearson/Prentice Hall.</w:t>
      </w:r>
    </w:p>
    <w:p w:rsidR="00A935FA" w:rsidRPr="00087B23" w:rsidRDefault="00A935FA" w:rsidP="00087B23">
      <w:pPr>
        <w:pStyle w:val="Normaltext2"/>
        <w:spacing w:before="0" w:beforeAutospacing="0" w:after="0" w:afterAutospacing="0"/>
        <w:ind w:left="284" w:hanging="284"/>
        <w:jc w:val="both"/>
        <w:rPr>
          <w:spacing w:val="-4"/>
          <w:sz w:val="22"/>
          <w:szCs w:val="22"/>
        </w:rPr>
      </w:pPr>
      <w:r w:rsidRPr="00087B23">
        <w:rPr>
          <w:spacing w:val="-4"/>
          <w:sz w:val="22"/>
          <w:szCs w:val="22"/>
        </w:rPr>
        <w:t xml:space="preserve">Carvalho, J. E. (2012). </w:t>
      </w:r>
      <w:r w:rsidRPr="00087B23">
        <w:rPr>
          <w:i/>
          <w:spacing w:val="-4"/>
          <w:sz w:val="22"/>
          <w:szCs w:val="22"/>
        </w:rPr>
        <w:t>Internacionalização e Cooperação Empresarial</w:t>
      </w:r>
      <w:r w:rsidRPr="00087B23">
        <w:rPr>
          <w:spacing w:val="-4"/>
          <w:sz w:val="22"/>
          <w:szCs w:val="22"/>
        </w:rPr>
        <w:t>. Revista Coopetir N. 4, 15.</w:t>
      </w:r>
    </w:p>
    <w:p w:rsidR="00B44858" w:rsidRPr="00087B23" w:rsidRDefault="00B44858" w:rsidP="00087B23">
      <w:pPr>
        <w:pStyle w:val="Normaltext2"/>
        <w:spacing w:before="0" w:beforeAutospacing="0" w:after="0" w:afterAutospacing="0"/>
        <w:ind w:left="284" w:hanging="284"/>
        <w:jc w:val="both"/>
        <w:rPr>
          <w:iCs/>
          <w:spacing w:val="-4"/>
          <w:sz w:val="22"/>
          <w:szCs w:val="22"/>
        </w:rPr>
      </w:pPr>
      <w:r w:rsidRPr="00087B23">
        <w:rPr>
          <w:iCs/>
          <w:spacing w:val="-4"/>
          <w:sz w:val="22"/>
          <w:szCs w:val="22"/>
        </w:rPr>
        <w:t>Kotecha, P., Strydom</w:t>
      </w:r>
      <w:r w:rsidRPr="00087B23">
        <w:rPr>
          <w:rFonts w:ascii="Cambria Math" w:hAnsi="Cambria Math" w:cs="Cambria Math"/>
          <w:iCs/>
          <w:spacing w:val="-4"/>
          <w:sz w:val="22"/>
          <w:szCs w:val="22"/>
        </w:rPr>
        <w:t>‐</w:t>
      </w:r>
      <w:r w:rsidRPr="00087B23">
        <w:rPr>
          <w:iCs/>
          <w:spacing w:val="-4"/>
          <w:sz w:val="22"/>
          <w:szCs w:val="22"/>
        </w:rPr>
        <w:t>Wilson, M. e Fongwa, S.N. (2012) – “</w:t>
      </w:r>
      <w:r w:rsidRPr="00087B23">
        <w:rPr>
          <w:i/>
          <w:iCs/>
          <w:spacing w:val="-4"/>
          <w:sz w:val="22"/>
          <w:szCs w:val="22"/>
        </w:rPr>
        <w:t xml:space="preserve">Um Perfil do Ensino Superior na África Austral – Volume 1: Perspectiva regional”, </w:t>
      </w:r>
      <w:r w:rsidRPr="00087B23">
        <w:rPr>
          <w:iCs/>
          <w:spacing w:val="-4"/>
          <w:sz w:val="22"/>
          <w:szCs w:val="22"/>
        </w:rPr>
        <w:t>Joanesburgo: SARUA.</w:t>
      </w:r>
    </w:p>
    <w:p w:rsidR="005F1142" w:rsidRPr="00087B23" w:rsidRDefault="005F1142" w:rsidP="00087B23">
      <w:pPr>
        <w:pStyle w:val="Normaltext2"/>
        <w:spacing w:before="0" w:beforeAutospacing="0" w:after="0" w:afterAutospacing="0"/>
        <w:ind w:left="284" w:hanging="284"/>
        <w:jc w:val="both"/>
        <w:rPr>
          <w:spacing w:val="-4"/>
          <w:sz w:val="22"/>
          <w:szCs w:val="22"/>
        </w:rPr>
      </w:pPr>
      <w:r w:rsidRPr="00087B23">
        <w:rPr>
          <w:spacing w:val="-4"/>
          <w:sz w:val="22"/>
          <w:szCs w:val="22"/>
        </w:rPr>
        <w:t xml:space="preserve">Magretta, J. e Porter, M. (2012) </w:t>
      </w:r>
      <w:r w:rsidRPr="00087B23">
        <w:rPr>
          <w:i/>
          <w:spacing w:val="-4"/>
          <w:sz w:val="22"/>
          <w:szCs w:val="22"/>
        </w:rPr>
        <w:t>– “O Essencial sobre Estratégia, Concorrência e Competitividade”</w:t>
      </w:r>
    </w:p>
    <w:p w:rsidR="001625C4" w:rsidRPr="00087B23" w:rsidRDefault="001625C4" w:rsidP="00087B23">
      <w:pPr>
        <w:pStyle w:val="Normaltext2"/>
        <w:spacing w:before="0" w:beforeAutospacing="0" w:after="0" w:afterAutospacing="0"/>
        <w:ind w:left="284" w:hanging="284"/>
        <w:jc w:val="both"/>
        <w:rPr>
          <w:spacing w:val="-4"/>
          <w:sz w:val="22"/>
          <w:szCs w:val="22"/>
          <w:lang w:val="en-US"/>
        </w:rPr>
      </w:pPr>
      <w:r w:rsidRPr="00087B23">
        <w:rPr>
          <w:spacing w:val="-4"/>
          <w:sz w:val="22"/>
          <w:szCs w:val="22"/>
          <w:lang w:val="en-US"/>
        </w:rPr>
        <w:t>UN (2012) –</w:t>
      </w:r>
      <w:r w:rsidRPr="00087B23">
        <w:rPr>
          <w:i/>
          <w:spacing w:val="-4"/>
          <w:sz w:val="22"/>
          <w:szCs w:val="22"/>
          <w:lang w:val="en-US"/>
        </w:rPr>
        <w:t xml:space="preserve"> “The Future We Want: United Nations Conference on Sustainable Development”,</w:t>
      </w:r>
      <w:r w:rsidRPr="00087B23">
        <w:rPr>
          <w:spacing w:val="-4"/>
          <w:sz w:val="22"/>
          <w:szCs w:val="22"/>
          <w:lang w:val="en-US"/>
        </w:rPr>
        <w:t xml:space="preserve"> (Rio+20)</w:t>
      </w:r>
    </w:p>
    <w:p w:rsidR="002A7BC8" w:rsidRPr="00087B23" w:rsidRDefault="002A7BC8" w:rsidP="00087B23">
      <w:pPr>
        <w:pStyle w:val="Normaltext2"/>
        <w:spacing w:before="0" w:beforeAutospacing="0" w:after="0" w:afterAutospacing="0"/>
        <w:ind w:left="284" w:hanging="284"/>
        <w:jc w:val="both"/>
        <w:rPr>
          <w:spacing w:val="-4"/>
          <w:sz w:val="22"/>
          <w:szCs w:val="22"/>
          <w:lang w:val="en-US"/>
        </w:rPr>
      </w:pPr>
      <w:r w:rsidRPr="00087B23">
        <w:rPr>
          <w:spacing w:val="-4"/>
          <w:sz w:val="22"/>
          <w:szCs w:val="22"/>
          <w:lang w:val="en-US"/>
        </w:rPr>
        <w:t>WB/IFC (2012) – “</w:t>
      </w:r>
      <w:r w:rsidRPr="00087B23">
        <w:rPr>
          <w:i/>
          <w:spacing w:val="-4"/>
          <w:sz w:val="22"/>
          <w:szCs w:val="22"/>
          <w:lang w:val="en-US"/>
        </w:rPr>
        <w:t>Moneymoves - How Private Sector Finance Can Work for a Sustainable Future</w:t>
      </w:r>
      <w:r w:rsidRPr="00087B23">
        <w:rPr>
          <w:spacing w:val="-4"/>
          <w:sz w:val="22"/>
          <w:szCs w:val="22"/>
          <w:lang w:val="en-US"/>
        </w:rPr>
        <w:t xml:space="preserve">” </w:t>
      </w:r>
    </w:p>
    <w:p w:rsidR="00F82458" w:rsidRPr="00087B23" w:rsidRDefault="00F82458" w:rsidP="00087B23">
      <w:pPr>
        <w:pStyle w:val="Normaltext2"/>
        <w:spacing w:before="0" w:beforeAutospacing="0" w:after="0" w:afterAutospacing="0"/>
        <w:ind w:left="284" w:hanging="284"/>
        <w:jc w:val="both"/>
        <w:rPr>
          <w:color w:val="000000" w:themeColor="text1"/>
          <w:spacing w:val="-4"/>
          <w:sz w:val="22"/>
          <w:szCs w:val="22"/>
          <w:lang w:val="en-US"/>
        </w:rPr>
      </w:pPr>
      <w:r w:rsidRPr="00087B23">
        <w:rPr>
          <w:bCs/>
          <w:color w:val="000000" w:themeColor="text1"/>
          <w:spacing w:val="-4"/>
          <w:sz w:val="22"/>
          <w:szCs w:val="22"/>
          <w:lang w:val="en-US"/>
        </w:rPr>
        <w:t>World Bank (2012) – “</w:t>
      </w:r>
      <w:r w:rsidRPr="00087B23">
        <w:rPr>
          <w:i/>
          <w:spacing w:val="-4"/>
          <w:sz w:val="22"/>
          <w:szCs w:val="22"/>
          <w:lang w:val="en-US"/>
        </w:rPr>
        <w:t>World Development Indicators - Total population 2012, Mozambique”</w:t>
      </w:r>
    </w:p>
    <w:p w:rsidR="00EE50D6" w:rsidRPr="00087B23" w:rsidRDefault="00EE50D6" w:rsidP="00087B23">
      <w:pPr>
        <w:pStyle w:val="Normaltext2"/>
        <w:spacing w:before="0" w:beforeAutospacing="0" w:after="0" w:afterAutospacing="0"/>
        <w:ind w:left="284" w:hanging="284"/>
        <w:jc w:val="both"/>
        <w:rPr>
          <w:spacing w:val="-4"/>
          <w:sz w:val="22"/>
          <w:szCs w:val="22"/>
        </w:rPr>
      </w:pPr>
      <w:r w:rsidRPr="00087B23">
        <w:rPr>
          <w:spacing w:val="-4"/>
          <w:sz w:val="22"/>
          <w:szCs w:val="22"/>
        </w:rPr>
        <w:t>Caixa Geral de Depósitos (2011) – “</w:t>
      </w:r>
      <w:r w:rsidRPr="00087B23">
        <w:rPr>
          <w:i/>
          <w:spacing w:val="-4"/>
          <w:sz w:val="22"/>
          <w:szCs w:val="22"/>
        </w:rPr>
        <w:t>Relatório de Sustentabilidade”</w:t>
      </w:r>
    </w:p>
    <w:p w:rsidR="00EB65A3" w:rsidRPr="00087B23" w:rsidRDefault="00EB65A3" w:rsidP="00087B23">
      <w:pPr>
        <w:pStyle w:val="Normaltext2"/>
        <w:spacing w:before="0" w:beforeAutospacing="0" w:after="0" w:afterAutospacing="0"/>
        <w:ind w:left="284" w:hanging="284"/>
        <w:jc w:val="both"/>
        <w:rPr>
          <w:spacing w:val="-4"/>
          <w:sz w:val="22"/>
          <w:szCs w:val="22"/>
        </w:rPr>
      </w:pPr>
      <w:r w:rsidRPr="00087B23">
        <w:rPr>
          <w:rStyle w:val="authors"/>
          <w:spacing w:val="-4"/>
          <w:sz w:val="22"/>
          <w:szCs w:val="22"/>
        </w:rPr>
        <w:t>Kotler, P. (2011) – “</w:t>
      </w:r>
      <w:r w:rsidRPr="00087B23">
        <w:rPr>
          <w:rStyle w:val="authors"/>
          <w:i/>
          <w:spacing w:val="-4"/>
          <w:sz w:val="22"/>
          <w:szCs w:val="22"/>
        </w:rPr>
        <w:t>Marketing Social”</w:t>
      </w:r>
    </w:p>
    <w:p w:rsidR="002A7BC8" w:rsidRPr="00087B23" w:rsidRDefault="002A7BC8" w:rsidP="00087B23">
      <w:pPr>
        <w:pStyle w:val="Normaltext2"/>
        <w:spacing w:before="0" w:beforeAutospacing="0" w:after="0" w:afterAutospacing="0"/>
        <w:ind w:left="284" w:hanging="284"/>
        <w:jc w:val="both"/>
        <w:rPr>
          <w:spacing w:val="-4"/>
          <w:sz w:val="22"/>
          <w:szCs w:val="22"/>
        </w:rPr>
      </w:pPr>
      <w:r w:rsidRPr="00087B23">
        <w:rPr>
          <w:spacing w:val="-4"/>
          <w:sz w:val="22"/>
          <w:szCs w:val="22"/>
        </w:rPr>
        <w:t>PNUD (2011) – “</w:t>
      </w:r>
      <w:r w:rsidRPr="00087B23">
        <w:rPr>
          <w:i/>
          <w:spacing w:val="-4"/>
          <w:sz w:val="22"/>
          <w:szCs w:val="22"/>
        </w:rPr>
        <w:t>Relatório do Desenvolvimento Humano</w:t>
      </w:r>
      <w:r w:rsidRPr="00087B23">
        <w:rPr>
          <w:spacing w:val="-4"/>
          <w:sz w:val="22"/>
          <w:szCs w:val="22"/>
        </w:rPr>
        <w:t xml:space="preserve">” </w:t>
      </w:r>
    </w:p>
    <w:p w:rsidR="002A7BC8" w:rsidRPr="00087B23" w:rsidRDefault="002A7BC8" w:rsidP="00087B23">
      <w:pPr>
        <w:pStyle w:val="Normaltext2"/>
        <w:spacing w:before="0" w:beforeAutospacing="0" w:after="0" w:afterAutospacing="0"/>
        <w:ind w:left="284" w:hanging="284"/>
        <w:jc w:val="both"/>
        <w:rPr>
          <w:spacing w:val="-4"/>
          <w:sz w:val="22"/>
          <w:szCs w:val="22"/>
          <w:lang w:val="en-US"/>
        </w:rPr>
      </w:pPr>
      <w:r w:rsidRPr="00087B23">
        <w:rPr>
          <w:spacing w:val="-4"/>
          <w:sz w:val="22"/>
          <w:szCs w:val="22"/>
          <w:lang w:val="en-US"/>
        </w:rPr>
        <w:t>UNEP (2011)</w:t>
      </w:r>
      <w:r w:rsidRPr="00087B23">
        <w:rPr>
          <w:i/>
          <w:spacing w:val="-4"/>
          <w:sz w:val="22"/>
          <w:szCs w:val="22"/>
          <w:lang w:val="en-US"/>
        </w:rPr>
        <w:t xml:space="preserve"> – “Towards a Green Economy - Pathways to Sustainable Development and Poverty Eradication</w:t>
      </w:r>
      <w:r w:rsidRPr="00087B23">
        <w:rPr>
          <w:spacing w:val="-4"/>
          <w:sz w:val="22"/>
          <w:szCs w:val="22"/>
          <w:lang w:val="en-US"/>
        </w:rPr>
        <w:t xml:space="preserve">” </w:t>
      </w:r>
    </w:p>
    <w:p w:rsidR="00F01707" w:rsidRPr="00087B23" w:rsidRDefault="00F01707" w:rsidP="00087B23">
      <w:pPr>
        <w:pStyle w:val="Normaltext2"/>
        <w:spacing w:before="0" w:beforeAutospacing="0" w:after="0" w:afterAutospacing="0"/>
        <w:ind w:left="284" w:hanging="284"/>
        <w:jc w:val="both"/>
        <w:rPr>
          <w:spacing w:val="-4"/>
          <w:sz w:val="22"/>
          <w:szCs w:val="22"/>
          <w:lang w:val="en-US"/>
        </w:rPr>
      </w:pPr>
      <w:r w:rsidRPr="00087B23">
        <w:rPr>
          <w:spacing w:val="-4"/>
          <w:sz w:val="22"/>
          <w:szCs w:val="22"/>
          <w:lang w:val="en-US"/>
        </w:rPr>
        <w:t>Bendle, Neil T., Pfeifer, Phillip E., Reibstein, D., Farris, Paul W. (2010) – “</w:t>
      </w:r>
      <w:r w:rsidRPr="00087B23">
        <w:rPr>
          <w:i/>
          <w:spacing w:val="-4"/>
          <w:sz w:val="22"/>
          <w:szCs w:val="22"/>
          <w:lang w:val="en-US"/>
        </w:rPr>
        <w:t>Marketing Metrics:</w:t>
      </w:r>
      <w:r w:rsidRPr="00087B23">
        <w:rPr>
          <w:spacing w:val="-4"/>
          <w:sz w:val="22"/>
          <w:szCs w:val="22"/>
          <w:lang w:val="en-US"/>
        </w:rPr>
        <w:t xml:space="preserve"> </w:t>
      </w:r>
      <w:r w:rsidRPr="00087B23">
        <w:rPr>
          <w:i/>
          <w:spacing w:val="-4"/>
          <w:sz w:val="22"/>
          <w:szCs w:val="22"/>
          <w:lang w:val="en-US"/>
        </w:rPr>
        <w:t>The Definitive Guide to Measuring Marketing Performance”, 2nd edition.</w:t>
      </w:r>
    </w:p>
    <w:p w:rsidR="002A7BC8" w:rsidRPr="00087B23" w:rsidRDefault="002A7BC8" w:rsidP="00087B23">
      <w:pPr>
        <w:pStyle w:val="Normaltext2"/>
        <w:spacing w:before="0" w:beforeAutospacing="0" w:after="0" w:afterAutospacing="0"/>
        <w:ind w:left="284" w:hanging="284"/>
        <w:jc w:val="both"/>
        <w:rPr>
          <w:spacing w:val="-4"/>
          <w:sz w:val="22"/>
          <w:szCs w:val="22"/>
        </w:rPr>
      </w:pPr>
      <w:r w:rsidRPr="00087B23">
        <w:rPr>
          <w:spacing w:val="-4"/>
          <w:sz w:val="22"/>
          <w:szCs w:val="22"/>
        </w:rPr>
        <w:t>Caixa Geral de Depósitos (2010) – “</w:t>
      </w:r>
      <w:r w:rsidRPr="00087B23">
        <w:rPr>
          <w:i/>
          <w:spacing w:val="-4"/>
          <w:sz w:val="22"/>
          <w:szCs w:val="22"/>
        </w:rPr>
        <w:t>Desenvolvimento da Economia Portuguesa</w:t>
      </w:r>
      <w:r w:rsidRPr="00087B23">
        <w:rPr>
          <w:spacing w:val="-4"/>
          <w:sz w:val="22"/>
          <w:szCs w:val="22"/>
        </w:rPr>
        <w:t>”</w:t>
      </w:r>
    </w:p>
    <w:p w:rsidR="00F82458" w:rsidRPr="00393DD2" w:rsidRDefault="00F82458" w:rsidP="00087B23">
      <w:pPr>
        <w:pStyle w:val="Normaltext2"/>
        <w:spacing w:before="0" w:beforeAutospacing="0" w:after="0" w:afterAutospacing="0"/>
        <w:ind w:left="284" w:hanging="284"/>
        <w:jc w:val="both"/>
        <w:rPr>
          <w:spacing w:val="-4"/>
          <w:sz w:val="22"/>
          <w:szCs w:val="22"/>
          <w:lang w:val="en-US"/>
        </w:rPr>
      </w:pPr>
      <w:r w:rsidRPr="00393DD2">
        <w:rPr>
          <w:spacing w:val="-4"/>
          <w:sz w:val="22"/>
          <w:szCs w:val="22"/>
          <w:lang w:val="en-US"/>
        </w:rPr>
        <w:t>Dill, D. D. e Van Vught, F. A. (2010) - “</w:t>
      </w:r>
      <w:r w:rsidRPr="00393DD2">
        <w:rPr>
          <w:i/>
          <w:spacing w:val="-4"/>
          <w:sz w:val="22"/>
          <w:szCs w:val="22"/>
          <w:lang w:val="en-US"/>
        </w:rPr>
        <w:t>National Innovation and the Academic Research Enterprise</w:t>
      </w:r>
      <w:r w:rsidRPr="00393DD2">
        <w:rPr>
          <w:spacing w:val="-4"/>
          <w:sz w:val="22"/>
          <w:szCs w:val="22"/>
          <w:lang w:val="en-US"/>
        </w:rPr>
        <w:t xml:space="preserve">”. </w:t>
      </w:r>
    </w:p>
    <w:p w:rsidR="0040593C" w:rsidRPr="00087B23" w:rsidRDefault="0040593C" w:rsidP="00087B23">
      <w:pPr>
        <w:pStyle w:val="Normaltext2"/>
        <w:spacing w:before="0" w:beforeAutospacing="0" w:after="0" w:afterAutospacing="0"/>
        <w:ind w:left="284" w:hanging="284"/>
        <w:jc w:val="both"/>
        <w:rPr>
          <w:iCs/>
          <w:spacing w:val="-4"/>
          <w:sz w:val="22"/>
          <w:szCs w:val="22"/>
          <w:lang w:val="en-US"/>
        </w:rPr>
      </w:pPr>
      <w:r w:rsidRPr="00087B23">
        <w:rPr>
          <w:iCs/>
          <w:spacing w:val="-4"/>
          <w:sz w:val="22"/>
          <w:szCs w:val="22"/>
          <w:lang w:val="en-US"/>
        </w:rPr>
        <w:t>Etzkowiz, H. e Viale, R. (2010) – “</w:t>
      </w:r>
      <w:r w:rsidRPr="00087B23">
        <w:rPr>
          <w:i/>
          <w:iCs/>
          <w:spacing w:val="-4"/>
          <w:sz w:val="22"/>
          <w:szCs w:val="22"/>
          <w:lang w:val="en-US"/>
        </w:rPr>
        <w:t>Polyvalent knowledge and the entrepreneurial university: a third academic revolution?</w:t>
      </w:r>
      <w:r w:rsidR="00087B23" w:rsidRPr="00087B23">
        <w:rPr>
          <w:iCs/>
          <w:spacing w:val="-4"/>
          <w:sz w:val="22"/>
          <w:szCs w:val="22"/>
          <w:lang w:val="en-US"/>
        </w:rPr>
        <w:t>”</w:t>
      </w:r>
      <w:r w:rsidRPr="00087B23">
        <w:rPr>
          <w:iCs/>
          <w:spacing w:val="-4"/>
          <w:sz w:val="22"/>
          <w:szCs w:val="22"/>
          <w:lang w:val="en-US"/>
        </w:rPr>
        <w:t xml:space="preserve"> Critical Sociology </w:t>
      </w:r>
    </w:p>
    <w:p w:rsidR="00F01707" w:rsidRPr="00087B23" w:rsidRDefault="00F01707" w:rsidP="00087B23">
      <w:pPr>
        <w:pStyle w:val="Normaltext2"/>
        <w:spacing w:before="0" w:beforeAutospacing="0" w:after="0" w:afterAutospacing="0"/>
        <w:ind w:left="284" w:hanging="284"/>
        <w:jc w:val="both"/>
        <w:rPr>
          <w:spacing w:val="-4"/>
          <w:sz w:val="22"/>
          <w:szCs w:val="22"/>
          <w:lang w:val="en-US"/>
        </w:rPr>
      </w:pPr>
      <w:r w:rsidRPr="00087B23">
        <w:rPr>
          <w:spacing w:val="-4"/>
          <w:sz w:val="22"/>
          <w:szCs w:val="22"/>
          <w:lang w:val="en"/>
        </w:rPr>
        <w:t>Pauli, Gunter (2010) – “</w:t>
      </w:r>
      <w:r w:rsidRPr="00087B23">
        <w:rPr>
          <w:i/>
          <w:spacing w:val="-4"/>
          <w:sz w:val="22"/>
          <w:szCs w:val="22"/>
          <w:lang w:val="en-US"/>
        </w:rPr>
        <w:t>The Blue Economy”</w:t>
      </w:r>
    </w:p>
    <w:p w:rsidR="00B44858" w:rsidRPr="00087B23" w:rsidRDefault="00B44858" w:rsidP="00087B23">
      <w:pPr>
        <w:pStyle w:val="Normaltext2"/>
        <w:spacing w:before="0" w:beforeAutospacing="0" w:after="0" w:afterAutospacing="0"/>
        <w:ind w:left="284" w:hanging="284"/>
        <w:jc w:val="both"/>
        <w:rPr>
          <w:color w:val="222222"/>
          <w:spacing w:val="-4"/>
          <w:sz w:val="22"/>
          <w:szCs w:val="22"/>
          <w:lang w:val="en-US"/>
        </w:rPr>
      </w:pPr>
      <w:r w:rsidRPr="00087B23">
        <w:rPr>
          <w:color w:val="222222"/>
          <w:spacing w:val="-4"/>
          <w:sz w:val="22"/>
          <w:szCs w:val="22"/>
          <w:lang w:val="en-US"/>
        </w:rPr>
        <w:t>Alessandri, S.W. (2009) – “</w:t>
      </w:r>
      <w:r w:rsidRPr="00087B23">
        <w:rPr>
          <w:i/>
          <w:iCs/>
          <w:color w:val="222222"/>
          <w:spacing w:val="-4"/>
          <w:sz w:val="22"/>
          <w:szCs w:val="22"/>
          <w:lang w:val="en-US"/>
        </w:rPr>
        <w:t>Visual identity: promoting and protecting the public face of an organization</w:t>
      </w:r>
      <w:r w:rsidRPr="00087B23">
        <w:rPr>
          <w:color w:val="222222"/>
          <w:spacing w:val="-4"/>
          <w:sz w:val="22"/>
          <w:szCs w:val="22"/>
          <w:lang w:val="en-US"/>
        </w:rPr>
        <w:t>”, ME Sharpe</w:t>
      </w:r>
    </w:p>
    <w:p w:rsidR="00D6031B" w:rsidRPr="00087B23" w:rsidRDefault="00D6031B" w:rsidP="00087B23">
      <w:pPr>
        <w:pStyle w:val="Normaltext2"/>
        <w:spacing w:before="0" w:beforeAutospacing="0" w:after="0" w:afterAutospacing="0"/>
        <w:ind w:left="284" w:hanging="284"/>
        <w:jc w:val="both"/>
        <w:rPr>
          <w:iCs/>
          <w:spacing w:val="-4"/>
          <w:sz w:val="22"/>
          <w:szCs w:val="22"/>
          <w:lang w:val="en-US"/>
        </w:rPr>
      </w:pPr>
      <w:r w:rsidRPr="00087B23">
        <w:rPr>
          <w:iCs/>
          <w:spacing w:val="-4"/>
          <w:sz w:val="22"/>
          <w:szCs w:val="22"/>
          <w:lang w:val="en-US"/>
        </w:rPr>
        <w:t>Argenti, P.A. e Barnes, C.M. (2009) – “</w:t>
      </w:r>
      <w:hyperlink r:id="rId40" w:tgtFrame="_blank" w:history="1">
        <w:r w:rsidRPr="00087B23">
          <w:rPr>
            <w:i/>
            <w:iCs/>
            <w:spacing w:val="-4"/>
            <w:sz w:val="22"/>
            <w:szCs w:val="22"/>
            <w:lang w:val="en-US"/>
          </w:rPr>
          <w:t>Digital Strategies for Powerful Corporate Communications</w:t>
        </w:r>
      </w:hyperlink>
      <w:r w:rsidRPr="00087B23">
        <w:rPr>
          <w:i/>
          <w:iCs/>
          <w:spacing w:val="-4"/>
          <w:sz w:val="22"/>
          <w:szCs w:val="22"/>
          <w:lang w:val="en-US"/>
        </w:rPr>
        <w:t>”</w:t>
      </w:r>
      <w:r w:rsidRPr="00087B23">
        <w:rPr>
          <w:iCs/>
          <w:spacing w:val="-4"/>
          <w:sz w:val="22"/>
          <w:szCs w:val="22"/>
          <w:lang w:val="en-US"/>
        </w:rPr>
        <w:t xml:space="preserve"> </w:t>
      </w:r>
    </w:p>
    <w:p w:rsidR="00A935FA" w:rsidRPr="00393DD2" w:rsidRDefault="00A935FA" w:rsidP="00087B23">
      <w:pPr>
        <w:pStyle w:val="Normaltext2"/>
        <w:spacing w:before="0" w:beforeAutospacing="0" w:after="0" w:afterAutospacing="0"/>
        <w:ind w:left="284" w:hanging="284"/>
        <w:jc w:val="both"/>
        <w:rPr>
          <w:spacing w:val="-4"/>
          <w:sz w:val="22"/>
          <w:szCs w:val="22"/>
          <w:lang w:val="en-US"/>
        </w:rPr>
      </w:pPr>
      <w:r w:rsidRPr="00087B23">
        <w:rPr>
          <w:spacing w:val="-4"/>
          <w:sz w:val="22"/>
          <w:szCs w:val="22"/>
        </w:rPr>
        <w:t xml:space="preserve">Carvalho, R. M. (2009). </w:t>
      </w:r>
      <w:r w:rsidRPr="00087B23">
        <w:rPr>
          <w:i/>
          <w:spacing w:val="-4"/>
          <w:sz w:val="22"/>
          <w:szCs w:val="22"/>
        </w:rPr>
        <w:t>Parcerias:</w:t>
      </w:r>
      <w:r w:rsidRPr="00087B23">
        <w:rPr>
          <w:spacing w:val="-4"/>
          <w:sz w:val="22"/>
          <w:szCs w:val="22"/>
        </w:rPr>
        <w:t xml:space="preserve"> </w:t>
      </w:r>
      <w:r w:rsidRPr="00087B23">
        <w:rPr>
          <w:i/>
          <w:spacing w:val="-4"/>
          <w:sz w:val="22"/>
          <w:szCs w:val="22"/>
        </w:rPr>
        <w:t>Como criar valor com a internacionalização</w:t>
      </w:r>
      <w:r w:rsidRPr="00087B23">
        <w:rPr>
          <w:spacing w:val="-4"/>
          <w:sz w:val="22"/>
          <w:szCs w:val="22"/>
        </w:rPr>
        <w:t xml:space="preserve">. </w:t>
      </w:r>
      <w:r w:rsidRPr="00393DD2">
        <w:rPr>
          <w:spacing w:val="-4"/>
          <w:sz w:val="22"/>
          <w:szCs w:val="22"/>
          <w:lang w:val="en-US"/>
        </w:rPr>
        <w:t>Bnomics: Lisboa.</w:t>
      </w:r>
    </w:p>
    <w:p w:rsidR="00E113F1" w:rsidRPr="00087B23" w:rsidRDefault="00E113F1" w:rsidP="00087B23">
      <w:pPr>
        <w:pStyle w:val="Normaltext2"/>
        <w:spacing w:before="0" w:beforeAutospacing="0" w:after="0" w:afterAutospacing="0"/>
        <w:ind w:left="284" w:hanging="284"/>
        <w:jc w:val="both"/>
        <w:rPr>
          <w:bCs/>
          <w:spacing w:val="-4"/>
          <w:sz w:val="22"/>
          <w:szCs w:val="22"/>
          <w:lang w:val="en-US"/>
        </w:rPr>
      </w:pPr>
      <w:r w:rsidRPr="00087B23">
        <w:rPr>
          <w:rStyle w:val="authors"/>
          <w:spacing w:val="-4"/>
          <w:sz w:val="22"/>
          <w:szCs w:val="22"/>
          <w:lang w:val="en"/>
        </w:rPr>
        <w:t>Kotler, P. &amp; Lee, N. (2009</w:t>
      </w:r>
      <w:r w:rsidRPr="00087B23">
        <w:rPr>
          <w:bCs/>
          <w:spacing w:val="-4"/>
          <w:sz w:val="22"/>
          <w:szCs w:val="22"/>
          <w:lang w:val="en-US"/>
        </w:rPr>
        <w:t>) – “</w:t>
      </w:r>
      <w:r w:rsidRPr="00087B23">
        <w:rPr>
          <w:i/>
          <w:spacing w:val="-4"/>
          <w:sz w:val="22"/>
          <w:szCs w:val="22"/>
          <w:lang w:val="en-US"/>
        </w:rPr>
        <w:t>Up And Out Of Poverty - The Social Marketing Solution</w:t>
      </w:r>
      <w:r w:rsidRPr="00087B23">
        <w:rPr>
          <w:spacing w:val="-4"/>
          <w:sz w:val="22"/>
          <w:szCs w:val="22"/>
          <w:lang w:val="en-US"/>
        </w:rPr>
        <w:t>”</w:t>
      </w:r>
    </w:p>
    <w:p w:rsidR="00F01707" w:rsidRPr="00393DD2" w:rsidRDefault="00F01707" w:rsidP="00087B23">
      <w:pPr>
        <w:pStyle w:val="Normaltext2"/>
        <w:spacing w:before="0" w:beforeAutospacing="0" w:after="0" w:afterAutospacing="0"/>
        <w:ind w:left="284" w:hanging="284"/>
        <w:jc w:val="both"/>
        <w:rPr>
          <w:bCs/>
          <w:color w:val="000000" w:themeColor="text1"/>
          <w:spacing w:val="-4"/>
          <w:sz w:val="22"/>
          <w:szCs w:val="22"/>
          <w:lang w:val="en-US"/>
        </w:rPr>
      </w:pPr>
      <w:r w:rsidRPr="00087B23">
        <w:rPr>
          <w:bCs/>
          <w:color w:val="000000" w:themeColor="text1"/>
          <w:spacing w:val="-4"/>
          <w:sz w:val="22"/>
          <w:szCs w:val="22"/>
          <w:lang w:val="en-US"/>
        </w:rPr>
        <w:t>Krugman, Paul R; Wells, Robin (2009) – “</w:t>
      </w:r>
      <w:r w:rsidRPr="00087B23">
        <w:rPr>
          <w:bCs/>
          <w:i/>
          <w:color w:val="000000" w:themeColor="text1"/>
          <w:spacing w:val="-4"/>
          <w:sz w:val="22"/>
          <w:szCs w:val="22"/>
          <w:lang w:val="en-US"/>
        </w:rPr>
        <w:t>Economics”.</w:t>
      </w:r>
      <w:r w:rsidRPr="00087B23">
        <w:rPr>
          <w:bCs/>
          <w:color w:val="000000" w:themeColor="text1"/>
          <w:spacing w:val="-4"/>
          <w:sz w:val="22"/>
          <w:szCs w:val="22"/>
          <w:lang w:val="en-US"/>
        </w:rPr>
        <w:t xml:space="preserve"> </w:t>
      </w:r>
      <w:r w:rsidRPr="00393DD2">
        <w:rPr>
          <w:bCs/>
          <w:color w:val="000000" w:themeColor="text1"/>
          <w:spacing w:val="-4"/>
          <w:sz w:val="22"/>
          <w:szCs w:val="22"/>
          <w:lang w:val="en-US"/>
        </w:rPr>
        <w:t>New York, NY: Worth Publishers</w:t>
      </w:r>
    </w:p>
    <w:p w:rsidR="002A7BC8" w:rsidRPr="00087B23" w:rsidRDefault="002A7BC8" w:rsidP="00087B23">
      <w:pPr>
        <w:pStyle w:val="Normaltext2"/>
        <w:spacing w:before="0" w:beforeAutospacing="0" w:after="0" w:afterAutospacing="0"/>
        <w:ind w:left="284" w:hanging="284"/>
        <w:jc w:val="both"/>
        <w:rPr>
          <w:spacing w:val="-4"/>
          <w:sz w:val="22"/>
          <w:szCs w:val="22"/>
          <w:lang w:val="de-DE"/>
        </w:rPr>
      </w:pPr>
      <w:r w:rsidRPr="00393DD2">
        <w:rPr>
          <w:spacing w:val="-4"/>
          <w:sz w:val="22"/>
          <w:szCs w:val="22"/>
          <w:lang w:val="en-US"/>
        </w:rPr>
        <w:t>Powel, S. &amp; Ghauri, P. (2009) – “</w:t>
      </w:r>
      <w:r w:rsidRPr="00393DD2">
        <w:rPr>
          <w:i/>
          <w:spacing w:val="-4"/>
          <w:sz w:val="22"/>
          <w:szCs w:val="22"/>
          <w:lang w:val="en-US"/>
        </w:rPr>
        <w:t>Globalização”,</w:t>
      </w:r>
      <w:r w:rsidRPr="00393DD2">
        <w:rPr>
          <w:spacing w:val="-4"/>
          <w:sz w:val="22"/>
          <w:szCs w:val="22"/>
          <w:lang w:val="en-US"/>
        </w:rPr>
        <w:t xml:space="preserve"> </w:t>
      </w:r>
      <w:r w:rsidRPr="00087B23">
        <w:rPr>
          <w:spacing w:val="-4"/>
          <w:sz w:val="22"/>
          <w:szCs w:val="22"/>
          <w:lang w:val="de-DE"/>
        </w:rPr>
        <w:t>Dorling Kinderley: Porto.</w:t>
      </w:r>
    </w:p>
    <w:p w:rsidR="00F01707" w:rsidRPr="00087B23" w:rsidRDefault="00F01707" w:rsidP="00087B23">
      <w:pPr>
        <w:pStyle w:val="Normaltext2"/>
        <w:spacing w:before="0" w:beforeAutospacing="0" w:after="0" w:afterAutospacing="0"/>
        <w:ind w:left="284" w:hanging="284"/>
        <w:jc w:val="both"/>
        <w:rPr>
          <w:spacing w:val="-4"/>
          <w:sz w:val="22"/>
          <w:szCs w:val="22"/>
          <w:lang w:val="en-US"/>
        </w:rPr>
      </w:pPr>
      <w:r w:rsidRPr="00087B23">
        <w:rPr>
          <w:spacing w:val="-4"/>
          <w:sz w:val="22"/>
          <w:szCs w:val="22"/>
          <w:lang w:val="en-US"/>
        </w:rPr>
        <w:t>Yunus, M. (2009) – “</w:t>
      </w:r>
      <w:r w:rsidRPr="00087B23">
        <w:rPr>
          <w:i/>
          <w:spacing w:val="-4"/>
          <w:sz w:val="22"/>
          <w:szCs w:val="22"/>
          <w:lang w:val="en-US"/>
        </w:rPr>
        <w:t>Creating a World Without Poverty: Social Business and the Future of Capitalism</w:t>
      </w:r>
      <w:r w:rsidRPr="00087B23">
        <w:rPr>
          <w:spacing w:val="-4"/>
          <w:sz w:val="22"/>
          <w:szCs w:val="22"/>
          <w:lang w:val="en-US"/>
        </w:rPr>
        <w:t>”</w:t>
      </w:r>
    </w:p>
    <w:p w:rsidR="00F21A27" w:rsidRPr="00087B23" w:rsidRDefault="00F21A27" w:rsidP="00087B23">
      <w:pPr>
        <w:pStyle w:val="Normaltext2"/>
        <w:spacing w:before="0" w:beforeAutospacing="0" w:after="0" w:afterAutospacing="0"/>
        <w:ind w:left="284" w:hanging="284"/>
        <w:jc w:val="both"/>
        <w:rPr>
          <w:iCs/>
          <w:spacing w:val="-4"/>
          <w:sz w:val="22"/>
          <w:szCs w:val="22"/>
        </w:rPr>
      </w:pPr>
      <w:r w:rsidRPr="00087B23">
        <w:rPr>
          <w:iCs/>
          <w:spacing w:val="-4"/>
          <w:sz w:val="22"/>
          <w:szCs w:val="22"/>
        </w:rPr>
        <w:t>Campenhoudt, L.V e Quivy, R. (2008) – “</w:t>
      </w:r>
      <w:r w:rsidRPr="00087B23">
        <w:rPr>
          <w:i/>
          <w:iCs/>
          <w:spacing w:val="-4"/>
          <w:sz w:val="22"/>
          <w:szCs w:val="22"/>
        </w:rPr>
        <w:t>Manual de Investigação em Ciências Sociais</w:t>
      </w:r>
      <w:r w:rsidRPr="00087B23">
        <w:rPr>
          <w:iCs/>
          <w:spacing w:val="-4"/>
          <w:sz w:val="22"/>
          <w:szCs w:val="22"/>
        </w:rPr>
        <w:t>”</w:t>
      </w:r>
    </w:p>
    <w:p w:rsidR="00B44858" w:rsidRPr="00087B23" w:rsidRDefault="00B44858" w:rsidP="00087B23">
      <w:pPr>
        <w:pStyle w:val="Normaltext2"/>
        <w:spacing w:before="0" w:beforeAutospacing="0" w:after="0" w:afterAutospacing="0"/>
        <w:ind w:left="284" w:hanging="284"/>
        <w:jc w:val="both"/>
        <w:rPr>
          <w:color w:val="222222"/>
          <w:spacing w:val="-4"/>
          <w:sz w:val="22"/>
          <w:szCs w:val="22"/>
          <w:lang w:val="en-US"/>
        </w:rPr>
      </w:pPr>
      <w:r w:rsidRPr="00087B23">
        <w:rPr>
          <w:color w:val="222222"/>
          <w:spacing w:val="-4"/>
          <w:sz w:val="22"/>
          <w:szCs w:val="22"/>
          <w:lang w:val="en-US"/>
        </w:rPr>
        <w:t>Hatch, M. J., &amp; Schultz, M. (2008) – “</w:t>
      </w:r>
      <w:r w:rsidRPr="00087B23">
        <w:rPr>
          <w:i/>
          <w:iCs/>
          <w:color w:val="222222"/>
          <w:spacing w:val="-4"/>
          <w:sz w:val="22"/>
          <w:szCs w:val="22"/>
          <w:lang w:val="en-US"/>
        </w:rPr>
        <w:t>Taking brand initiative: How companies can align strategy, culture, and identity through corporate branding</w:t>
      </w:r>
      <w:r w:rsidRPr="00087B23">
        <w:rPr>
          <w:color w:val="222222"/>
          <w:spacing w:val="-4"/>
          <w:sz w:val="22"/>
          <w:szCs w:val="22"/>
          <w:lang w:val="en-US"/>
        </w:rPr>
        <w:t>”, John Wiley &amp; Sons.</w:t>
      </w:r>
    </w:p>
    <w:p w:rsidR="00185045" w:rsidRPr="00087B23" w:rsidRDefault="00185045" w:rsidP="00087B23">
      <w:pPr>
        <w:pStyle w:val="Normaltext2"/>
        <w:spacing w:before="0" w:beforeAutospacing="0" w:after="0" w:afterAutospacing="0"/>
        <w:ind w:left="284" w:hanging="284"/>
        <w:jc w:val="both"/>
        <w:rPr>
          <w:spacing w:val="-4"/>
          <w:sz w:val="22"/>
          <w:szCs w:val="22"/>
          <w:lang w:val="en-US"/>
        </w:rPr>
      </w:pPr>
      <w:r w:rsidRPr="00087B23">
        <w:rPr>
          <w:spacing w:val="-4"/>
          <w:sz w:val="22"/>
          <w:szCs w:val="22"/>
          <w:lang w:val="en-US"/>
        </w:rPr>
        <w:lastRenderedPageBreak/>
        <w:t>Kapferer, J. (2008) – “</w:t>
      </w:r>
      <w:r w:rsidRPr="00087B23">
        <w:rPr>
          <w:i/>
          <w:spacing w:val="-4"/>
          <w:sz w:val="22"/>
          <w:szCs w:val="22"/>
          <w:lang w:val="en-US"/>
        </w:rPr>
        <w:t xml:space="preserve">The new strategic brand management: Creating and sustaining brand equity long term” </w:t>
      </w:r>
      <w:r w:rsidRPr="00087B23">
        <w:rPr>
          <w:spacing w:val="-4"/>
          <w:sz w:val="22"/>
          <w:szCs w:val="22"/>
          <w:lang w:val="en-US"/>
        </w:rPr>
        <w:t xml:space="preserve">(4. edition </w:t>
      </w:r>
      <w:r w:rsidR="00087B23" w:rsidRPr="00087B23">
        <w:rPr>
          <w:spacing w:val="-4"/>
          <w:sz w:val="22"/>
          <w:szCs w:val="22"/>
          <w:lang w:val="en-US"/>
        </w:rPr>
        <w:t>Ed</w:t>
      </w:r>
      <w:r w:rsidRPr="00087B23">
        <w:rPr>
          <w:spacing w:val="-4"/>
          <w:sz w:val="22"/>
          <w:szCs w:val="22"/>
          <w:lang w:val="en-US"/>
        </w:rPr>
        <w:t>.). London, England: Kogan Page.</w:t>
      </w:r>
    </w:p>
    <w:p w:rsidR="00185045" w:rsidRPr="00087B23" w:rsidRDefault="00185045" w:rsidP="00087B23">
      <w:pPr>
        <w:pStyle w:val="Normaltext2"/>
        <w:spacing w:before="0" w:beforeAutospacing="0" w:after="0" w:afterAutospacing="0"/>
        <w:ind w:left="284" w:hanging="284"/>
        <w:jc w:val="both"/>
        <w:rPr>
          <w:spacing w:val="-4"/>
          <w:sz w:val="22"/>
          <w:szCs w:val="22"/>
          <w:lang w:val="en-US"/>
        </w:rPr>
      </w:pPr>
      <w:r w:rsidRPr="00087B23">
        <w:rPr>
          <w:spacing w:val="-4"/>
          <w:sz w:val="22"/>
          <w:szCs w:val="22"/>
          <w:lang w:val="en-US"/>
        </w:rPr>
        <w:t>Keller, K. L. (2008) – “</w:t>
      </w:r>
      <w:r w:rsidRPr="00087B23">
        <w:rPr>
          <w:i/>
          <w:spacing w:val="-4"/>
          <w:sz w:val="22"/>
          <w:szCs w:val="22"/>
          <w:lang w:val="en-US"/>
        </w:rPr>
        <w:t>Strategic brand management. Building, measuring and managing brand equity”,</w:t>
      </w:r>
      <w:r w:rsidRPr="00087B23">
        <w:rPr>
          <w:spacing w:val="-4"/>
          <w:sz w:val="22"/>
          <w:szCs w:val="22"/>
          <w:lang w:val="en-US"/>
        </w:rPr>
        <w:t xml:space="preserve"> (3rd edition </w:t>
      </w:r>
      <w:r w:rsidR="00087B23" w:rsidRPr="00087B23">
        <w:rPr>
          <w:spacing w:val="-4"/>
          <w:sz w:val="22"/>
          <w:szCs w:val="22"/>
          <w:lang w:val="en-US"/>
        </w:rPr>
        <w:t>Ed</w:t>
      </w:r>
      <w:r w:rsidRPr="00087B23">
        <w:rPr>
          <w:spacing w:val="-4"/>
          <w:sz w:val="22"/>
          <w:szCs w:val="22"/>
          <w:lang w:val="en-US"/>
        </w:rPr>
        <w:t>.). Upper Saddle River, New Jersey, United States of America: Pearson Prentice Hall.</w:t>
      </w:r>
    </w:p>
    <w:p w:rsidR="00AD0009" w:rsidRPr="00087B23" w:rsidRDefault="00AD0009" w:rsidP="00087B23">
      <w:pPr>
        <w:pStyle w:val="Normaltext2"/>
        <w:spacing w:before="0" w:beforeAutospacing="0" w:after="0" w:afterAutospacing="0"/>
        <w:ind w:left="284" w:hanging="284"/>
        <w:jc w:val="both"/>
        <w:rPr>
          <w:iCs/>
          <w:spacing w:val="-4"/>
          <w:sz w:val="22"/>
          <w:szCs w:val="22"/>
          <w:lang w:val="en-US"/>
        </w:rPr>
      </w:pPr>
      <w:r w:rsidRPr="00087B23">
        <w:rPr>
          <w:iCs/>
          <w:spacing w:val="-4"/>
          <w:sz w:val="22"/>
          <w:szCs w:val="22"/>
          <w:lang w:val="en-US"/>
        </w:rPr>
        <w:t>Van Riel, C.B.M. e Fombrun, C. J. (2007) – “</w:t>
      </w:r>
      <w:hyperlink r:id="rId41" w:tgtFrame="_blank" w:history="1">
        <w:r w:rsidRPr="00087B23">
          <w:rPr>
            <w:i/>
            <w:iCs/>
            <w:spacing w:val="-4"/>
            <w:sz w:val="22"/>
            <w:szCs w:val="22"/>
            <w:lang w:val="en-US"/>
          </w:rPr>
          <w:t>Essentials of Corporate Communication</w:t>
        </w:r>
      </w:hyperlink>
      <w:r w:rsidRPr="00087B23">
        <w:rPr>
          <w:iCs/>
          <w:spacing w:val="-4"/>
          <w:sz w:val="22"/>
          <w:szCs w:val="22"/>
          <w:lang w:val="en-US"/>
        </w:rPr>
        <w:t>”,</w:t>
      </w:r>
      <w:r w:rsidRPr="00087B23">
        <w:rPr>
          <w:spacing w:val="-4"/>
          <w:lang w:val="en-US"/>
        </w:rPr>
        <w:t xml:space="preserve"> </w:t>
      </w:r>
      <w:r w:rsidRPr="00087B23">
        <w:rPr>
          <w:iCs/>
          <w:spacing w:val="-4"/>
          <w:sz w:val="22"/>
          <w:szCs w:val="22"/>
          <w:lang w:val="en-US"/>
        </w:rPr>
        <w:t>Routledge; New Ed edition</w:t>
      </w:r>
    </w:p>
    <w:p w:rsidR="00185045" w:rsidRPr="00087B23" w:rsidRDefault="00185045" w:rsidP="00087B23">
      <w:pPr>
        <w:pStyle w:val="Normaltext2"/>
        <w:spacing w:before="0" w:beforeAutospacing="0" w:after="0" w:afterAutospacing="0"/>
        <w:ind w:left="284" w:hanging="284"/>
        <w:jc w:val="both"/>
        <w:rPr>
          <w:spacing w:val="-4"/>
          <w:sz w:val="22"/>
          <w:szCs w:val="22"/>
          <w:lang w:val="en-US"/>
        </w:rPr>
      </w:pPr>
      <w:r w:rsidRPr="00087B23">
        <w:rPr>
          <w:spacing w:val="-4"/>
          <w:sz w:val="22"/>
          <w:szCs w:val="22"/>
          <w:lang w:val="en-US"/>
        </w:rPr>
        <w:t>Balmer, J.M.T. e Greyser, S.A. (2006) - “</w:t>
      </w:r>
      <w:r w:rsidRPr="00087B23">
        <w:rPr>
          <w:i/>
          <w:spacing w:val="-4"/>
          <w:sz w:val="22"/>
          <w:szCs w:val="22"/>
          <w:lang w:val="en-US"/>
        </w:rPr>
        <w:t>Corporate marketing: Integrating corporate identity, corporate branding, corporate communications, corporate image and corporate reputation”,</w:t>
      </w:r>
      <w:r w:rsidRPr="00087B23">
        <w:rPr>
          <w:spacing w:val="-4"/>
          <w:sz w:val="22"/>
          <w:szCs w:val="22"/>
          <w:lang w:val="en-US"/>
        </w:rPr>
        <w:t xml:space="preserve"> European Journal of Marketing</w:t>
      </w:r>
    </w:p>
    <w:p w:rsidR="00DB7CF4" w:rsidRPr="00087B23" w:rsidRDefault="00DB7CF4" w:rsidP="00087B23">
      <w:pPr>
        <w:pStyle w:val="Normaltext2"/>
        <w:spacing w:before="0" w:beforeAutospacing="0" w:after="0" w:afterAutospacing="0"/>
        <w:ind w:left="284" w:hanging="284"/>
        <w:jc w:val="both"/>
        <w:rPr>
          <w:iCs/>
          <w:spacing w:val="-4"/>
          <w:sz w:val="22"/>
          <w:szCs w:val="22"/>
          <w:lang w:val="en-US"/>
        </w:rPr>
      </w:pPr>
      <w:r w:rsidRPr="00087B23">
        <w:rPr>
          <w:iCs/>
          <w:spacing w:val="-4"/>
          <w:sz w:val="22"/>
          <w:szCs w:val="22"/>
          <w:lang w:val="en-US"/>
        </w:rPr>
        <w:t>Cooke, P. e Leydesdorff, L. (2006) – “</w:t>
      </w:r>
      <w:r w:rsidRPr="00087B23">
        <w:rPr>
          <w:i/>
          <w:iCs/>
          <w:spacing w:val="-4"/>
          <w:sz w:val="22"/>
          <w:szCs w:val="22"/>
          <w:lang w:val="en-US"/>
        </w:rPr>
        <w:t>Regional Development in the Knowledge-Based Economy: The Construction of Advantage”</w:t>
      </w:r>
      <w:r w:rsidRPr="00087B23">
        <w:rPr>
          <w:iCs/>
          <w:spacing w:val="-4"/>
          <w:sz w:val="22"/>
          <w:szCs w:val="22"/>
          <w:lang w:val="en-US"/>
        </w:rPr>
        <w:t xml:space="preserve"> </w:t>
      </w:r>
    </w:p>
    <w:p w:rsidR="00185045" w:rsidRPr="00087B23" w:rsidRDefault="00185045" w:rsidP="00087B23">
      <w:pPr>
        <w:pStyle w:val="Normaltext2"/>
        <w:spacing w:before="0" w:beforeAutospacing="0" w:after="0" w:afterAutospacing="0"/>
        <w:ind w:left="284" w:hanging="284"/>
        <w:jc w:val="both"/>
        <w:rPr>
          <w:spacing w:val="-4"/>
          <w:sz w:val="22"/>
          <w:szCs w:val="22"/>
          <w:lang w:val="en-US"/>
        </w:rPr>
      </w:pPr>
      <w:r w:rsidRPr="00087B23">
        <w:rPr>
          <w:spacing w:val="-4"/>
          <w:sz w:val="22"/>
          <w:szCs w:val="22"/>
          <w:lang w:val="en-US"/>
        </w:rPr>
        <w:t>Kotler, P., &amp; Keller, K. L. (2006) – “</w:t>
      </w:r>
      <w:r w:rsidRPr="00087B23">
        <w:rPr>
          <w:i/>
          <w:spacing w:val="-4"/>
          <w:sz w:val="22"/>
          <w:szCs w:val="22"/>
          <w:lang w:val="en-US"/>
        </w:rPr>
        <w:t>Marketing management</w:t>
      </w:r>
      <w:r w:rsidRPr="00087B23">
        <w:rPr>
          <w:spacing w:val="-4"/>
          <w:sz w:val="22"/>
          <w:szCs w:val="22"/>
          <w:lang w:val="en-US"/>
        </w:rPr>
        <w:t xml:space="preserve">”, (12th edition </w:t>
      </w:r>
      <w:r w:rsidR="00087B23" w:rsidRPr="00087B23">
        <w:rPr>
          <w:spacing w:val="-4"/>
          <w:sz w:val="22"/>
          <w:szCs w:val="22"/>
          <w:lang w:val="en-US"/>
        </w:rPr>
        <w:t>Ed</w:t>
      </w:r>
      <w:r w:rsidRPr="00087B23">
        <w:rPr>
          <w:spacing w:val="-4"/>
          <w:sz w:val="22"/>
          <w:szCs w:val="22"/>
          <w:lang w:val="en-US"/>
        </w:rPr>
        <w:t>.). Upper Saddle River, New Jersey, United States of America: Prentice</w:t>
      </w:r>
      <w:r w:rsidRPr="00087B23">
        <w:rPr>
          <w:rFonts w:ascii="Cambria Math" w:hAnsi="Cambria Math" w:cs="Cambria Math"/>
          <w:spacing w:val="-4"/>
          <w:sz w:val="22"/>
          <w:szCs w:val="22"/>
          <w:lang w:val="en-US"/>
        </w:rPr>
        <w:t>‐</w:t>
      </w:r>
      <w:r w:rsidRPr="00087B23">
        <w:rPr>
          <w:spacing w:val="-4"/>
          <w:sz w:val="22"/>
          <w:szCs w:val="22"/>
          <w:lang w:val="en-US"/>
        </w:rPr>
        <w:t>Hall.</w:t>
      </w:r>
    </w:p>
    <w:p w:rsidR="002A7BC8" w:rsidRPr="00087B23" w:rsidRDefault="002A7BC8" w:rsidP="00087B23">
      <w:pPr>
        <w:pStyle w:val="Normaltext2"/>
        <w:spacing w:before="0" w:beforeAutospacing="0" w:after="0" w:afterAutospacing="0"/>
        <w:ind w:left="284" w:hanging="284"/>
        <w:jc w:val="both"/>
        <w:rPr>
          <w:spacing w:val="-4"/>
          <w:sz w:val="22"/>
          <w:szCs w:val="22"/>
        </w:rPr>
      </w:pPr>
      <w:r w:rsidRPr="00087B23">
        <w:rPr>
          <w:spacing w:val="-4"/>
          <w:sz w:val="22"/>
          <w:szCs w:val="22"/>
        </w:rPr>
        <w:t>Resolução do Conselho de Ministros N.º 196/2005 de 24 de Novembro – “</w:t>
      </w:r>
      <w:r w:rsidRPr="00087B23">
        <w:rPr>
          <w:i/>
          <w:spacing w:val="-4"/>
          <w:sz w:val="22"/>
          <w:szCs w:val="22"/>
        </w:rPr>
        <w:t>Uma visão Estratégica para a Cooperação Portuguesa</w:t>
      </w:r>
      <w:r w:rsidRPr="00087B23">
        <w:rPr>
          <w:spacing w:val="-4"/>
          <w:sz w:val="22"/>
          <w:szCs w:val="22"/>
        </w:rPr>
        <w:t>”</w:t>
      </w:r>
    </w:p>
    <w:p w:rsidR="00185045" w:rsidRPr="00087B23" w:rsidRDefault="00185045" w:rsidP="00087B23">
      <w:pPr>
        <w:pStyle w:val="Normaltext2"/>
        <w:spacing w:before="0" w:beforeAutospacing="0" w:after="0" w:afterAutospacing="0"/>
        <w:ind w:left="284" w:hanging="284"/>
        <w:jc w:val="both"/>
        <w:rPr>
          <w:spacing w:val="-4"/>
          <w:sz w:val="22"/>
          <w:szCs w:val="22"/>
          <w:lang w:val="en-US"/>
        </w:rPr>
      </w:pPr>
      <w:r w:rsidRPr="00087B23">
        <w:rPr>
          <w:spacing w:val="-4"/>
          <w:sz w:val="22"/>
          <w:szCs w:val="22"/>
          <w:lang w:val="en-US"/>
        </w:rPr>
        <w:t>Balmer, J.M.T. e Greyser, S.A. (2003) – “</w:t>
      </w:r>
      <w:r w:rsidRPr="00087B23">
        <w:rPr>
          <w:i/>
          <w:spacing w:val="-4"/>
          <w:sz w:val="22"/>
          <w:szCs w:val="22"/>
          <w:lang w:val="en-US"/>
        </w:rPr>
        <w:t>Revealing the Corporation: Perspectives on Identity, Image, Reputation, Corporate Branding, and Corporate-level Marketing: an Anthology”</w:t>
      </w:r>
    </w:p>
    <w:p w:rsidR="00F01707" w:rsidRPr="00087B23" w:rsidRDefault="00F01707" w:rsidP="00087B23">
      <w:pPr>
        <w:pStyle w:val="Normaltext2"/>
        <w:spacing w:before="0" w:beforeAutospacing="0" w:after="0" w:afterAutospacing="0"/>
        <w:ind w:left="284" w:hanging="284"/>
        <w:jc w:val="both"/>
        <w:rPr>
          <w:spacing w:val="-4"/>
          <w:sz w:val="22"/>
          <w:szCs w:val="22"/>
        </w:rPr>
      </w:pPr>
      <w:r w:rsidRPr="00087B23">
        <w:rPr>
          <w:spacing w:val="-4"/>
          <w:sz w:val="22"/>
          <w:szCs w:val="22"/>
        </w:rPr>
        <w:t>República de Moçambique (2003) – “</w:t>
      </w:r>
      <w:r w:rsidRPr="00087B23">
        <w:rPr>
          <w:i/>
          <w:spacing w:val="-4"/>
          <w:sz w:val="22"/>
          <w:szCs w:val="22"/>
        </w:rPr>
        <w:t>Agenda Nacional 2025 – Visão e Estratégias da Nação</w:t>
      </w:r>
      <w:r w:rsidRPr="00087B23">
        <w:rPr>
          <w:spacing w:val="-4"/>
          <w:sz w:val="22"/>
          <w:szCs w:val="22"/>
        </w:rPr>
        <w:t>”</w:t>
      </w:r>
    </w:p>
    <w:p w:rsidR="0002777C" w:rsidRPr="00087B23" w:rsidRDefault="0002777C" w:rsidP="00087B23">
      <w:pPr>
        <w:pStyle w:val="Normaltext2"/>
        <w:spacing w:before="0" w:beforeAutospacing="0" w:after="0" w:afterAutospacing="0"/>
        <w:ind w:left="284" w:hanging="284"/>
        <w:jc w:val="both"/>
        <w:rPr>
          <w:spacing w:val="-4"/>
          <w:sz w:val="22"/>
          <w:szCs w:val="22"/>
          <w:lang w:val="en"/>
        </w:rPr>
      </w:pPr>
      <w:r w:rsidRPr="00087B23">
        <w:rPr>
          <w:spacing w:val="-4"/>
          <w:sz w:val="22"/>
          <w:szCs w:val="22"/>
          <w:lang w:val="en"/>
        </w:rPr>
        <w:t>Wheeler, A. (2003</w:t>
      </w:r>
      <w:r w:rsidR="00087B23" w:rsidRPr="00087B23">
        <w:rPr>
          <w:spacing w:val="-4"/>
          <w:sz w:val="22"/>
          <w:szCs w:val="22"/>
          <w:lang w:val="en"/>
        </w:rPr>
        <w:t>) - “</w:t>
      </w:r>
      <w:r w:rsidRPr="00087B23">
        <w:rPr>
          <w:i/>
          <w:spacing w:val="-4"/>
          <w:sz w:val="22"/>
          <w:szCs w:val="22"/>
          <w:lang w:val="en"/>
        </w:rPr>
        <w:t>Designing brand identity: A complete guide to creating, building and maintaining strong brands</w:t>
      </w:r>
      <w:r w:rsidRPr="00087B23">
        <w:rPr>
          <w:spacing w:val="-4"/>
          <w:sz w:val="22"/>
          <w:szCs w:val="22"/>
          <w:lang w:val="en"/>
        </w:rPr>
        <w:t>”, Hoboken, New Jersey, United States of America: John Wiley &amp; Sons.</w:t>
      </w:r>
    </w:p>
    <w:p w:rsidR="00F01707" w:rsidRPr="00087B23" w:rsidRDefault="00F01707" w:rsidP="00087B23">
      <w:pPr>
        <w:pStyle w:val="Normaltext2"/>
        <w:spacing w:before="0" w:beforeAutospacing="0" w:after="0" w:afterAutospacing="0"/>
        <w:ind w:left="284" w:hanging="284"/>
        <w:jc w:val="both"/>
        <w:rPr>
          <w:spacing w:val="-4"/>
          <w:sz w:val="22"/>
          <w:szCs w:val="22"/>
          <w:lang w:val="en-US"/>
        </w:rPr>
      </w:pPr>
      <w:r w:rsidRPr="00087B23">
        <w:rPr>
          <w:spacing w:val="-4"/>
          <w:sz w:val="22"/>
          <w:szCs w:val="22"/>
          <w:lang w:val="en-US"/>
        </w:rPr>
        <w:t>Aaker, D. A. (2002) – “</w:t>
      </w:r>
      <w:r w:rsidRPr="00087B23">
        <w:rPr>
          <w:i/>
          <w:spacing w:val="-4"/>
          <w:sz w:val="22"/>
          <w:szCs w:val="22"/>
          <w:lang w:val="en-US"/>
        </w:rPr>
        <w:t>Building strong brands</w:t>
      </w:r>
      <w:r w:rsidRPr="00087B23">
        <w:rPr>
          <w:spacing w:val="-4"/>
          <w:sz w:val="22"/>
          <w:szCs w:val="22"/>
          <w:lang w:val="en-US"/>
        </w:rPr>
        <w:t>”, London, England: Simon &amp; Schuster.</w:t>
      </w:r>
    </w:p>
    <w:p w:rsidR="00185045" w:rsidRPr="00087B23" w:rsidRDefault="00185045" w:rsidP="00087B23">
      <w:pPr>
        <w:pStyle w:val="Normaltext2"/>
        <w:spacing w:before="0" w:beforeAutospacing="0" w:after="0" w:afterAutospacing="0"/>
        <w:ind w:left="284" w:hanging="284"/>
        <w:jc w:val="both"/>
        <w:rPr>
          <w:spacing w:val="-4"/>
          <w:sz w:val="22"/>
          <w:szCs w:val="22"/>
          <w:lang w:val="en-US"/>
        </w:rPr>
      </w:pPr>
      <w:r w:rsidRPr="00087B23">
        <w:rPr>
          <w:spacing w:val="-4"/>
          <w:sz w:val="22"/>
          <w:szCs w:val="22"/>
          <w:lang w:val="en-US"/>
        </w:rPr>
        <w:t>De Chernatony, L., &amp; McDonald, M. (2001) – “</w:t>
      </w:r>
      <w:r w:rsidRPr="00087B23">
        <w:rPr>
          <w:i/>
          <w:spacing w:val="-4"/>
          <w:sz w:val="22"/>
          <w:szCs w:val="22"/>
          <w:lang w:val="en-US"/>
        </w:rPr>
        <w:t>Creating powerful brands in consumer, service and industrial markets”,</w:t>
      </w:r>
      <w:r w:rsidRPr="00087B23">
        <w:rPr>
          <w:spacing w:val="-4"/>
          <w:sz w:val="22"/>
          <w:szCs w:val="22"/>
          <w:lang w:val="en-US"/>
        </w:rPr>
        <w:t xml:space="preserve"> (2nd edition </w:t>
      </w:r>
      <w:r w:rsidR="00087B23" w:rsidRPr="00087B23">
        <w:rPr>
          <w:spacing w:val="-4"/>
          <w:sz w:val="22"/>
          <w:szCs w:val="22"/>
          <w:lang w:val="en-US"/>
        </w:rPr>
        <w:t>Ed</w:t>
      </w:r>
      <w:r w:rsidRPr="00087B23">
        <w:rPr>
          <w:spacing w:val="-4"/>
          <w:sz w:val="22"/>
          <w:szCs w:val="22"/>
          <w:lang w:val="en-US"/>
        </w:rPr>
        <w:t>.). Oxford, England: Butterworth</w:t>
      </w:r>
      <w:r w:rsidRPr="00087B23">
        <w:rPr>
          <w:rFonts w:ascii="Cambria Math" w:hAnsi="Cambria Math" w:cs="Cambria Math"/>
          <w:spacing w:val="-4"/>
          <w:sz w:val="22"/>
          <w:szCs w:val="22"/>
          <w:lang w:val="en-US"/>
        </w:rPr>
        <w:t>‐</w:t>
      </w:r>
      <w:r w:rsidRPr="00087B23">
        <w:rPr>
          <w:spacing w:val="-4"/>
          <w:sz w:val="22"/>
          <w:szCs w:val="22"/>
          <w:lang w:val="en-US"/>
        </w:rPr>
        <w:t>Heinemann.</w:t>
      </w:r>
    </w:p>
    <w:p w:rsidR="0040593C" w:rsidRPr="00087B23" w:rsidRDefault="0040593C" w:rsidP="00087B23">
      <w:pPr>
        <w:pStyle w:val="Normaltext2"/>
        <w:spacing w:before="0" w:beforeAutospacing="0" w:after="0" w:afterAutospacing="0"/>
        <w:ind w:left="284" w:hanging="284"/>
        <w:jc w:val="both"/>
        <w:rPr>
          <w:iCs/>
          <w:spacing w:val="-4"/>
          <w:sz w:val="22"/>
          <w:szCs w:val="22"/>
          <w:lang w:val="en-US"/>
        </w:rPr>
      </w:pPr>
      <w:r w:rsidRPr="00087B23">
        <w:rPr>
          <w:iCs/>
          <w:spacing w:val="-4"/>
          <w:sz w:val="22"/>
          <w:szCs w:val="22"/>
          <w:lang w:val="en-US"/>
        </w:rPr>
        <w:t>Lev, B. (2001) “</w:t>
      </w:r>
      <w:r w:rsidRPr="00087B23">
        <w:rPr>
          <w:i/>
          <w:iCs/>
          <w:spacing w:val="-4"/>
          <w:sz w:val="22"/>
          <w:szCs w:val="22"/>
          <w:lang w:val="en-US"/>
        </w:rPr>
        <w:t>Intangibles: management, measurement, and reporting</w:t>
      </w:r>
      <w:r w:rsidRPr="00087B23">
        <w:rPr>
          <w:iCs/>
          <w:spacing w:val="-4"/>
          <w:sz w:val="22"/>
          <w:szCs w:val="22"/>
          <w:lang w:val="en-US"/>
        </w:rPr>
        <w:t>”, Washington: Brookings.</w:t>
      </w:r>
    </w:p>
    <w:p w:rsidR="00F21A27" w:rsidRPr="00087B23" w:rsidRDefault="00F21A27" w:rsidP="00087B23">
      <w:pPr>
        <w:pStyle w:val="Normaltext2"/>
        <w:spacing w:before="0" w:beforeAutospacing="0" w:after="0" w:afterAutospacing="0"/>
        <w:ind w:left="284" w:hanging="284"/>
        <w:jc w:val="both"/>
        <w:rPr>
          <w:iCs/>
          <w:spacing w:val="-4"/>
          <w:sz w:val="22"/>
          <w:szCs w:val="22"/>
          <w:lang w:val="en-US"/>
        </w:rPr>
      </w:pPr>
      <w:r w:rsidRPr="00087B23">
        <w:rPr>
          <w:iCs/>
          <w:spacing w:val="-4"/>
          <w:sz w:val="22"/>
          <w:szCs w:val="22"/>
          <w:lang w:val="en-US"/>
        </w:rPr>
        <w:t>Stewart, T. A. (2001) – “</w:t>
      </w:r>
      <w:r w:rsidRPr="00087B23">
        <w:rPr>
          <w:i/>
          <w:iCs/>
          <w:spacing w:val="-4"/>
          <w:sz w:val="22"/>
          <w:szCs w:val="22"/>
          <w:lang w:val="en-US"/>
        </w:rPr>
        <w:t>The wealth of knowledge: intellectual capital and the twenty-first century organization</w:t>
      </w:r>
      <w:r w:rsidRPr="00087B23">
        <w:rPr>
          <w:iCs/>
          <w:spacing w:val="-4"/>
          <w:sz w:val="22"/>
          <w:szCs w:val="22"/>
          <w:lang w:val="en-US"/>
        </w:rPr>
        <w:t xml:space="preserve">”, New York: Doubleday.         </w:t>
      </w:r>
    </w:p>
    <w:p w:rsidR="00EE50D6" w:rsidRPr="00393DD2" w:rsidRDefault="00EE50D6" w:rsidP="00087B23">
      <w:pPr>
        <w:pStyle w:val="Normaltext2"/>
        <w:spacing w:before="0" w:beforeAutospacing="0" w:after="0" w:afterAutospacing="0"/>
        <w:ind w:left="284" w:hanging="284"/>
        <w:jc w:val="both"/>
        <w:rPr>
          <w:color w:val="000000"/>
          <w:spacing w:val="-4"/>
          <w:sz w:val="22"/>
          <w:szCs w:val="22"/>
        </w:rPr>
      </w:pPr>
      <w:r w:rsidRPr="00393DD2">
        <w:rPr>
          <w:color w:val="000000"/>
          <w:spacing w:val="-4"/>
          <w:sz w:val="22"/>
          <w:szCs w:val="22"/>
        </w:rPr>
        <w:t>Kotler, P. (2000) – “</w:t>
      </w:r>
      <w:r w:rsidRPr="00393DD2">
        <w:rPr>
          <w:i/>
          <w:color w:val="000000"/>
          <w:spacing w:val="-4"/>
          <w:sz w:val="22"/>
          <w:szCs w:val="22"/>
        </w:rPr>
        <w:t>Marketing para o Século XXI”</w:t>
      </w:r>
      <w:r w:rsidRPr="00393DD2">
        <w:rPr>
          <w:color w:val="000000"/>
          <w:spacing w:val="-4"/>
          <w:sz w:val="22"/>
          <w:szCs w:val="22"/>
        </w:rPr>
        <w:t>, Editorial Presença</w:t>
      </w:r>
    </w:p>
    <w:p w:rsidR="002A7BC8" w:rsidRPr="00087B23" w:rsidRDefault="002A7BC8" w:rsidP="00087B23">
      <w:pPr>
        <w:pStyle w:val="Normaltext2"/>
        <w:spacing w:before="0" w:beforeAutospacing="0" w:after="0" w:afterAutospacing="0"/>
        <w:ind w:left="284" w:hanging="284"/>
        <w:jc w:val="both"/>
        <w:rPr>
          <w:spacing w:val="-4"/>
          <w:sz w:val="22"/>
          <w:szCs w:val="22"/>
          <w:lang w:val="en-US"/>
        </w:rPr>
      </w:pPr>
      <w:r w:rsidRPr="00087B23">
        <w:rPr>
          <w:spacing w:val="-4"/>
          <w:sz w:val="22"/>
          <w:szCs w:val="22"/>
          <w:lang w:val="en-US"/>
        </w:rPr>
        <w:t>OCDE (2000) – “</w:t>
      </w:r>
      <w:r w:rsidRPr="00087B23">
        <w:rPr>
          <w:i/>
          <w:spacing w:val="-4"/>
          <w:sz w:val="22"/>
          <w:szCs w:val="22"/>
          <w:lang w:val="en-US"/>
        </w:rPr>
        <w:t xml:space="preserve">Workshop 2: </w:t>
      </w:r>
      <w:r w:rsidRPr="00087B23">
        <w:rPr>
          <w:bCs/>
          <w:i/>
          <w:spacing w:val="-4"/>
          <w:sz w:val="22"/>
          <w:szCs w:val="22"/>
          <w:lang w:val="en-US"/>
        </w:rPr>
        <w:t>Local Partnership, Clusters and SME Globalisation</w:t>
      </w:r>
      <w:r w:rsidRPr="00087B23">
        <w:rPr>
          <w:bCs/>
          <w:spacing w:val="-4"/>
          <w:sz w:val="22"/>
          <w:szCs w:val="22"/>
          <w:lang w:val="en-US"/>
        </w:rPr>
        <w:t xml:space="preserve">”, Bologna: </w:t>
      </w:r>
      <w:r w:rsidRPr="00087B23">
        <w:rPr>
          <w:spacing w:val="-4"/>
          <w:sz w:val="22"/>
          <w:szCs w:val="22"/>
          <w:lang w:val="en-US"/>
        </w:rPr>
        <w:t>Organisation for Economic Co-operation and Development.</w:t>
      </w:r>
    </w:p>
    <w:p w:rsidR="00D6031B" w:rsidRPr="00087B23" w:rsidRDefault="00D6031B" w:rsidP="00087B23">
      <w:pPr>
        <w:pStyle w:val="Normaltext2"/>
        <w:spacing w:before="0" w:beforeAutospacing="0" w:after="0" w:afterAutospacing="0"/>
        <w:ind w:left="284" w:hanging="284"/>
        <w:jc w:val="both"/>
        <w:rPr>
          <w:iCs/>
          <w:spacing w:val="-4"/>
          <w:sz w:val="22"/>
          <w:szCs w:val="22"/>
          <w:lang w:val="en-US"/>
        </w:rPr>
      </w:pPr>
      <w:r w:rsidRPr="00087B23">
        <w:rPr>
          <w:iCs/>
          <w:spacing w:val="-4"/>
          <w:sz w:val="22"/>
          <w:szCs w:val="22"/>
          <w:lang w:val="en-US"/>
        </w:rPr>
        <w:t>Schultz, M., Hatch, M.J e Larsen, M.H. (2000) – “</w:t>
      </w:r>
      <w:hyperlink r:id="rId42" w:tgtFrame="_blank" w:history="1">
        <w:r w:rsidRPr="00087B23">
          <w:rPr>
            <w:i/>
            <w:iCs/>
            <w:spacing w:val="-4"/>
            <w:sz w:val="22"/>
            <w:szCs w:val="22"/>
            <w:lang w:val="en-US"/>
          </w:rPr>
          <w:t>The Expressive Organization: Linking Identity, Reputation, and the Corporate Brand</w:t>
        </w:r>
      </w:hyperlink>
      <w:r w:rsidRPr="00087B23">
        <w:rPr>
          <w:iCs/>
          <w:spacing w:val="-4"/>
          <w:sz w:val="22"/>
          <w:szCs w:val="22"/>
          <w:lang w:val="en-US"/>
        </w:rPr>
        <w:t>”</w:t>
      </w:r>
    </w:p>
    <w:p w:rsidR="00AF67F0" w:rsidRPr="00087B23" w:rsidRDefault="00AF67F0" w:rsidP="00087B23">
      <w:pPr>
        <w:pStyle w:val="Normaltext2"/>
        <w:spacing w:before="0" w:beforeAutospacing="0" w:after="0" w:afterAutospacing="0"/>
        <w:ind w:left="284" w:hanging="284"/>
        <w:jc w:val="both"/>
        <w:rPr>
          <w:iCs/>
          <w:spacing w:val="-4"/>
          <w:sz w:val="22"/>
          <w:szCs w:val="22"/>
          <w:lang w:val="en-US"/>
        </w:rPr>
      </w:pPr>
      <w:r w:rsidRPr="00087B23">
        <w:rPr>
          <w:iCs/>
          <w:spacing w:val="-4"/>
          <w:sz w:val="22"/>
          <w:szCs w:val="22"/>
          <w:lang w:val="en-US"/>
        </w:rPr>
        <w:t>Aboody, D. e Lev, B. (1998) – “</w:t>
      </w:r>
      <w:r w:rsidRPr="00087B23">
        <w:rPr>
          <w:i/>
          <w:iCs/>
          <w:spacing w:val="-4"/>
          <w:sz w:val="22"/>
          <w:szCs w:val="22"/>
          <w:lang w:val="en-US"/>
        </w:rPr>
        <w:t>The value relevance of intangibles: the case of software capitalization</w:t>
      </w:r>
      <w:r w:rsidRPr="00087B23">
        <w:rPr>
          <w:iCs/>
          <w:spacing w:val="-4"/>
          <w:sz w:val="22"/>
          <w:szCs w:val="22"/>
          <w:lang w:val="en-US"/>
        </w:rPr>
        <w:t xml:space="preserve">”, Journal of Accounting Research. </w:t>
      </w:r>
    </w:p>
    <w:p w:rsidR="00AF67F0" w:rsidRPr="00087B23" w:rsidRDefault="00AF67F0" w:rsidP="00087B23">
      <w:pPr>
        <w:pStyle w:val="Normaltext2"/>
        <w:spacing w:before="0" w:beforeAutospacing="0" w:after="0" w:afterAutospacing="0"/>
        <w:ind w:left="284" w:hanging="284"/>
        <w:jc w:val="both"/>
        <w:rPr>
          <w:iCs/>
          <w:spacing w:val="-4"/>
          <w:sz w:val="22"/>
          <w:szCs w:val="22"/>
          <w:lang w:val="en-US"/>
        </w:rPr>
      </w:pPr>
      <w:r w:rsidRPr="00087B23">
        <w:rPr>
          <w:iCs/>
          <w:spacing w:val="-4"/>
          <w:sz w:val="22"/>
          <w:szCs w:val="22"/>
          <w:lang w:val="en-US"/>
        </w:rPr>
        <w:t>Barth, M. E., Clement, M. B., Foster, G. e Kasznik, R. (1998) – “</w:t>
      </w:r>
      <w:r w:rsidRPr="00087B23">
        <w:rPr>
          <w:i/>
          <w:iCs/>
          <w:spacing w:val="-4"/>
          <w:sz w:val="22"/>
          <w:szCs w:val="22"/>
          <w:lang w:val="en-US"/>
        </w:rPr>
        <w:t>Brand values and capital market valuation”,</w:t>
      </w:r>
      <w:r w:rsidRPr="00087B23">
        <w:rPr>
          <w:iCs/>
          <w:spacing w:val="-4"/>
          <w:sz w:val="22"/>
          <w:szCs w:val="22"/>
          <w:lang w:val="en-US"/>
        </w:rPr>
        <w:t xml:space="preserve"> Review of Accounting Studies, 3(1-2), 41-68.         </w:t>
      </w:r>
    </w:p>
    <w:p w:rsidR="0040593C" w:rsidRPr="00087B23" w:rsidRDefault="0040593C" w:rsidP="00087B23">
      <w:pPr>
        <w:pStyle w:val="Normaltext2"/>
        <w:spacing w:before="0" w:beforeAutospacing="0" w:after="0" w:afterAutospacing="0"/>
        <w:ind w:left="284" w:hanging="284"/>
        <w:jc w:val="both"/>
        <w:rPr>
          <w:iCs/>
          <w:spacing w:val="-4"/>
          <w:sz w:val="22"/>
          <w:szCs w:val="22"/>
          <w:lang w:val="en-US"/>
        </w:rPr>
      </w:pPr>
      <w:r w:rsidRPr="00087B23">
        <w:rPr>
          <w:iCs/>
          <w:spacing w:val="-4"/>
          <w:sz w:val="22"/>
          <w:szCs w:val="22"/>
          <w:lang w:val="en-US"/>
        </w:rPr>
        <w:t>Keller, K. L. (1998</w:t>
      </w:r>
      <w:r w:rsidRPr="00087B23">
        <w:rPr>
          <w:i/>
          <w:iCs/>
          <w:spacing w:val="-4"/>
          <w:sz w:val="22"/>
          <w:szCs w:val="22"/>
          <w:lang w:val="en-US"/>
        </w:rPr>
        <w:t>) – “Strategic brand management: building, measuring, and managing brand equity</w:t>
      </w:r>
      <w:r w:rsidRPr="00087B23">
        <w:rPr>
          <w:iCs/>
          <w:spacing w:val="-4"/>
          <w:sz w:val="22"/>
          <w:szCs w:val="22"/>
          <w:lang w:val="en-US"/>
        </w:rPr>
        <w:t xml:space="preserve">”, New Jersey: Prentice Hall.    </w:t>
      </w:r>
    </w:p>
    <w:p w:rsidR="000954FF" w:rsidRPr="00087B23" w:rsidRDefault="000954FF" w:rsidP="00087B23">
      <w:pPr>
        <w:pStyle w:val="Normaltext2"/>
        <w:spacing w:before="0" w:beforeAutospacing="0" w:after="0" w:afterAutospacing="0"/>
        <w:ind w:left="284" w:hanging="284"/>
        <w:jc w:val="both"/>
        <w:rPr>
          <w:spacing w:val="-4"/>
          <w:sz w:val="22"/>
          <w:szCs w:val="22"/>
          <w:lang w:val="en-US"/>
        </w:rPr>
      </w:pPr>
      <w:r w:rsidRPr="00087B23">
        <w:rPr>
          <w:spacing w:val="-4"/>
          <w:sz w:val="22"/>
          <w:szCs w:val="22"/>
          <w:lang w:val="en-US"/>
        </w:rPr>
        <w:t>Nancarrow, C., Wright, L.T. and Brace, I. (1998) – “</w:t>
      </w:r>
      <w:r w:rsidRPr="00087B23">
        <w:rPr>
          <w:i/>
          <w:spacing w:val="-4"/>
          <w:sz w:val="22"/>
          <w:szCs w:val="22"/>
          <w:lang w:val="en-US"/>
        </w:rPr>
        <w:t>Gaining competitive advantage from packaging and labelling in marketing communications”</w:t>
      </w:r>
      <w:r w:rsidRPr="00087B23">
        <w:rPr>
          <w:spacing w:val="-4"/>
          <w:sz w:val="22"/>
          <w:szCs w:val="22"/>
          <w:lang w:val="en-US"/>
        </w:rPr>
        <w:t xml:space="preserve"> - Vol. 100 No. 2, pp. 110-20.</w:t>
      </w:r>
    </w:p>
    <w:p w:rsidR="0040593C" w:rsidRPr="00087B23" w:rsidRDefault="0040593C" w:rsidP="00087B23">
      <w:pPr>
        <w:pStyle w:val="Normaltext2"/>
        <w:spacing w:before="0" w:beforeAutospacing="0" w:after="0" w:afterAutospacing="0"/>
        <w:ind w:left="284" w:hanging="284"/>
        <w:jc w:val="both"/>
        <w:rPr>
          <w:iCs/>
          <w:spacing w:val="-4"/>
          <w:sz w:val="22"/>
          <w:szCs w:val="22"/>
          <w:lang w:val="en-US"/>
        </w:rPr>
      </w:pPr>
      <w:r w:rsidRPr="00087B23">
        <w:rPr>
          <w:iCs/>
          <w:spacing w:val="-4"/>
          <w:sz w:val="22"/>
          <w:szCs w:val="22"/>
          <w:lang w:val="en-US"/>
        </w:rPr>
        <w:lastRenderedPageBreak/>
        <w:t>Rappaport, A. (1998) – “</w:t>
      </w:r>
      <w:r w:rsidRPr="00087B23">
        <w:rPr>
          <w:i/>
          <w:iCs/>
          <w:spacing w:val="-4"/>
          <w:sz w:val="22"/>
          <w:szCs w:val="22"/>
          <w:lang w:val="en-US"/>
        </w:rPr>
        <w:t>Creating shareholder value: a guide for managers and investors”</w:t>
      </w:r>
      <w:r w:rsidRPr="00087B23">
        <w:rPr>
          <w:iCs/>
          <w:spacing w:val="-4"/>
          <w:sz w:val="22"/>
          <w:szCs w:val="22"/>
          <w:lang w:val="en-US"/>
        </w:rPr>
        <w:t xml:space="preserve"> (2nd </w:t>
      </w:r>
      <w:r w:rsidR="00327D00" w:rsidRPr="00087B23">
        <w:rPr>
          <w:iCs/>
          <w:spacing w:val="-4"/>
          <w:sz w:val="22"/>
          <w:szCs w:val="22"/>
          <w:lang w:val="en-US"/>
        </w:rPr>
        <w:t>Ed</w:t>
      </w:r>
      <w:r w:rsidRPr="00087B23">
        <w:rPr>
          <w:iCs/>
          <w:spacing w:val="-4"/>
          <w:sz w:val="22"/>
          <w:szCs w:val="22"/>
          <w:lang w:val="en-US"/>
        </w:rPr>
        <w:t xml:space="preserve">.). New York: The Free Press </w:t>
      </w:r>
    </w:p>
    <w:p w:rsidR="0040593C" w:rsidRPr="00087B23" w:rsidRDefault="0040593C" w:rsidP="00087B23">
      <w:pPr>
        <w:pStyle w:val="Normaltext2"/>
        <w:spacing w:before="0" w:beforeAutospacing="0" w:after="0" w:afterAutospacing="0"/>
        <w:ind w:left="284" w:hanging="284"/>
        <w:jc w:val="both"/>
        <w:rPr>
          <w:iCs/>
          <w:spacing w:val="-4"/>
          <w:sz w:val="22"/>
          <w:szCs w:val="22"/>
          <w:lang w:val="en-US"/>
        </w:rPr>
      </w:pPr>
      <w:r w:rsidRPr="00087B23">
        <w:rPr>
          <w:iCs/>
          <w:spacing w:val="-4"/>
          <w:sz w:val="22"/>
          <w:szCs w:val="22"/>
          <w:lang w:val="en-US"/>
        </w:rPr>
        <w:t>Reilly, R. F. e Schweihs, R. P. (1998) – “</w:t>
      </w:r>
      <w:r w:rsidRPr="00087B23">
        <w:rPr>
          <w:i/>
          <w:iCs/>
          <w:spacing w:val="-4"/>
          <w:sz w:val="22"/>
          <w:szCs w:val="22"/>
          <w:lang w:val="en-US"/>
        </w:rPr>
        <w:t>Valuing intangible assets</w:t>
      </w:r>
      <w:r w:rsidRPr="00087B23">
        <w:rPr>
          <w:iCs/>
          <w:spacing w:val="-4"/>
          <w:sz w:val="22"/>
          <w:szCs w:val="22"/>
          <w:lang w:val="en-US"/>
        </w:rPr>
        <w:t xml:space="preserve">”, New York: McGraw-Hill </w:t>
      </w:r>
    </w:p>
    <w:p w:rsidR="00185045" w:rsidRPr="00087B23" w:rsidRDefault="00185045" w:rsidP="00087B23">
      <w:pPr>
        <w:pStyle w:val="Normaltext2"/>
        <w:spacing w:before="0" w:beforeAutospacing="0" w:after="0" w:afterAutospacing="0"/>
        <w:ind w:left="284" w:hanging="284"/>
        <w:jc w:val="both"/>
        <w:rPr>
          <w:spacing w:val="-4"/>
          <w:sz w:val="22"/>
          <w:szCs w:val="22"/>
          <w:lang w:val="en-US"/>
        </w:rPr>
      </w:pPr>
      <w:r w:rsidRPr="00087B23">
        <w:rPr>
          <w:spacing w:val="-4"/>
          <w:sz w:val="22"/>
          <w:szCs w:val="22"/>
          <w:lang w:val="en-US"/>
        </w:rPr>
        <w:t>Aaker, David A. (1995) –</w:t>
      </w:r>
      <w:r w:rsidRPr="00087B23">
        <w:rPr>
          <w:i/>
          <w:spacing w:val="-4"/>
          <w:sz w:val="22"/>
          <w:szCs w:val="22"/>
          <w:lang w:val="en-US"/>
        </w:rPr>
        <w:t xml:space="preserve"> “Building Strong Brands</w:t>
      </w:r>
      <w:r w:rsidRPr="00087B23">
        <w:rPr>
          <w:spacing w:val="-4"/>
          <w:sz w:val="22"/>
          <w:szCs w:val="22"/>
          <w:lang w:val="en-US"/>
        </w:rPr>
        <w:t>”</w:t>
      </w:r>
    </w:p>
    <w:p w:rsidR="0040593C" w:rsidRPr="00087B23" w:rsidRDefault="0040593C" w:rsidP="00087B23">
      <w:pPr>
        <w:pStyle w:val="Normaltext2"/>
        <w:spacing w:before="0" w:beforeAutospacing="0" w:after="0" w:afterAutospacing="0"/>
        <w:ind w:left="284" w:hanging="284"/>
        <w:jc w:val="both"/>
        <w:rPr>
          <w:iCs/>
          <w:spacing w:val="-4"/>
          <w:sz w:val="22"/>
          <w:szCs w:val="22"/>
          <w:lang w:val="en-US"/>
        </w:rPr>
      </w:pPr>
      <w:r w:rsidRPr="00087B23">
        <w:rPr>
          <w:iCs/>
          <w:spacing w:val="-4"/>
          <w:sz w:val="22"/>
          <w:szCs w:val="22"/>
          <w:lang w:val="en-US"/>
        </w:rPr>
        <w:t>Copeland, T. E., Koller, T. e Murrin, J. (1995) – “</w:t>
      </w:r>
      <w:r w:rsidRPr="00087B23">
        <w:rPr>
          <w:i/>
          <w:iCs/>
          <w:spacing w:val="-4"/>
          <w:sz w:val="22"/>
          <w:szCs w:val="22"/>
          <w:lang w:val="en-US"/>
        </w:rPr>
        <w:t>Valuation: Measuring and Managing the Value of Companies”</w:t>
      </w:r>
      <w:r w:rsidR="00327D00">
        <w:rPr>
          <w:iCs/>
          <w:spacing w:val="-4"/>
          <w:sz w:val="22"/>
          <w:szCs w:val="22"/>
          <w:lang w:val="en-US"/>
        </w:rPr>
        <w:t xml:space="preserve"> (2nd E</w:t>
      </w:r>
      <w:r w:rsidRPr="00087B23">
        <w:rPr>
          <w:iCs/>
          <w:spacing w:val="-4"/>
          <w:sz w:val="22"/>
          <w:szCs w:val="22"/>
          <w:lang w:val="en-US"/>
        </w:rPr>
        <w:t xml:space="preserve">d) (University edition). New York: John Wiley &amp; Sons. </w:t>
      </w:r>
    </w:p>
    <w:p w:rsidR="00E113F1" w:rsidRPr="00087B23" w:rsidRDefault="00E113F1" w:rsidP="00087B23">
      <w:pPr>
        <w:pStyle w:val="Normaltext2"/>
        <w:spacing w:before="0" w:beforeAutospacing="0" w:after="0" w:afterAutospacing="0"/>
        <w:ind w:left="284" w:hanging="284"/>
        <w:jc w:val="both"/>
        <w:rPr>
          <w:bCs/>
          <w:spacing w:val="-4"/>
          <w:sz w:val="22"/>
          <w:szCs w:val="22"/>
          <w:lang w:val="en-US"/>
        </w:rPr>
      </w:pPr>
      <w:r w:rsidRPr="00087B23">
        <w:rPr>
          <w:rStyle w:val="authors"/>
          <w:spacing w:val="-4"/>
          <w:sz w:val="22"/>
          <w:szCs w:val="22"/>
          <w:lang w:val="en"/>
        </w:rPr>
        <w:t>Kotler, P. e Fox, K.A. (1995) – “</w:t>
      </w:r>
      <w:r w:rsidRPr="00087B23">
        <w:rPr>
          <w:i/>
          <w:spacing w:val="-4"/>
          <w:sz w:val="22"/>
          <w:szCs w:val="22"/>
          <w:lang w:val="en-US"/>
        </w:rPr>
        <w:t>Strategic Marketing for Educational Institutions”</w:t>
      </w:r>
      <w:r w:rsidRPr="00087B23">
        <w:rPr>
          <w:spacing w:val="-4"/>
          <w:sz w:val="22"/>
          <w:szCs w:val="22"/>
          <w:lang w:val="en-US"/>
        </w:rPr>
        <w:t xml:space="preserve"> </w:t>
      </w:r>
    </w:p>
    <w:p w:rsidR="0002777C" w:rsidRPr="00087B23" w:rsidRDefault="0002777C" w:rsidP="00087B23">
      <w:pPr>
        <w:pStyle w:val="Normaltext2"/>
        <w:spacing w:before="0" w:beforeAutospacing="0" w:after="0" w:afterAutospacing="0"/>
        <w:ind w:left="284" w:hanging="284"/>
        <w:jc w:val="both"/>
        <w:rPr>
          <w:spacing w:val="-4"/>
          <w:sz w:val="22"/>
          <w:szCs w:val="22"/>
          <w:lang w:val="en"/>
        </w:rPr>
      </w:pPr>
      <w:r w:rsidRPr="00087B23">
        <w:rPr>
          <w:spacing w:val="-4"/>
          <w:sz w:val="22"/>
          <w:szCs w:val="22"/>
          <w:lang w:val="en"/>
        </w:rPr>
        <w:t>Olins, W. (1995) – “</w:t>
      </w:r>
      <w:r w:rsidRPr="00087B23">
        <w:rPr>
          <w:i/>
          <w:spacing w:val="-4"/>
          <w:sz w:val="22"/>
          <w:szCs w:val="22"/>
          <w:lang w:val="en"/>
        </w:rPr>
        <w:t>International corporate identity</w:t>
      </w:r>
      <w:r w:rsidRPr="00087B23">
        <w:rPr>
          <w:spacing w:val="-4"/>
          <w:sz w:val="22"/>
          <w:szCs w:val="22"/>
          <w:lang w:val="en"/>
        </w:rPr>
        <w:t>”, London: Laurence King.</w:t>
      </w:r>
    </w:p>
    <w:p w:rsidR="0040593C" w:rsidRPr="00087B23" w:rsidRDefault="0040593C" w:rsidP="00087B23">
      <w:pPr>
        <w:pStyle w:val="Normaltext2"/>
        <w:spacing w:before="0" w:beforeAutospacing="0" w:after="0" w:afterAutospacing="0"/>
        <w:ind w:left="284" w:hanging="284"/>
        <w:jc w:val="both"/>
        <w:rPr>
          <w:iCs/>
          <w:spacing w:val="-4"/>
          <w:sz w:val="22"/>
          <w:szCs w:val="22"/>
          <w:lang w:val="en-US"/>
        </w:rPr>
      </w:pPr>
      <w:r w:rsidRPr="00087B23">
        <w:rPr>
          <w:iCs/>
          <w:spacing w:val="-4"/>
          <w:sz w:val="22"/>
          <w:szCs w:val="22"/>
          <w:lang w:val="en-US"/>
        </w:rPr>
        <w:t>Chauvin, K. W. e Hirschey, M. (1993) – “</w:t>
      </w:r>
      <w:r w:rsidRPr="00087B23">
        <w:rPr>
          <w:i/>
          <w:iCs/>
          <w:spacing w:val="-4"/>
          <w:sz w:val="22"/>
          <w:szCs w:val="22"/>
          <w:lang w:val="en-US"/>
        </w:rPr>
        <w:t>Advertising, R&amp;D expenditures and the market value of the firm”</w:t>
      </w:r>
      <w:r w:rsidR="00087B23" w:rsidRPr="00087B23">
        <w:rPr>
          <w:i/>
          <w:iCs/>
          <w:spacing w:val="-4"/>
          <w:sz w:val="22"/>
          <w:szCs w:val="22"/>
          <w:lang w:val="en-US"/>
        </w:rPr>
        <w:t xml:space="preserve">, </w:t>
      </w:r>
      <w:r w:rsidR="00087B23" w:rsidRPr="00087B23">
        <w:rPr>
          <w:iCs/>
          <w:spacing w:val="-4"/>
          <w:sz w:val="22"/>
          <w:szCs w:val="22"/>
          <w:lang w:val="en-US"/>
        </w:rPr>
        <w:t>Financial</w:t>
      </w:r>
      <w:r w:rsidRPr="00087B23">
        <w:rPr>
          <w:iCs/>
          <w:spacing w:val="-4"/>
          <w:sz w:val="22"/>
          <w:szCs w:val="22"/>
          <w:lang w:val="en-US"/>
        </w:rPr>
        <w:t xml:space="preserve"> Management, 22(4), 128-140 </w:t>
      </w:r>
    </w:p>
    <w:p w:rsidR="00D6031B" w:rsidRPr="00087B23" w:rsidRDefault="00D6031B" w:rsidP="00087B23">
      <w:pPr>
        <w:pStyle w:val="Normaltext2"/>
        <w:spacing w:before="0" w:beforeAutospacing="0" w:after="0" w:afterAutospacing="0"/>
        <w:ind w:left="284" w:hanging="284"/>
        <w:jc w:val="both"/>
        <w:rPr>
          <w:iCs/>
          <w:spacing w:val="-4"/>
          <w:sz w:val="22"/>
          <w:szCs w:val="22"/>
          <w:lang w:val="en-US"/>
        </w:rPr>
      </w:pPr>
      <w:r w:rsidRPr="00087B23">
        <w:rPr>
          <w:iCs/>
          <w:spacing w:val="-4"/>
          <w:sz w:val="22"/>
          <w:szCs w:val="22"/>
          <w:lang w:val="en-US"/>
        </w:rPr>
        <w:t>Lilien, G. L., Kotler, P. e Moorthy, K. S. (1992) –</w:t>
      </w:r>
      <w:r w:rsidRPr="00087B23">
        <w:rPr>
          <w:i/>
          <w:iCs/>
          <w:spacing w:val="-4"/>
          <w:sz w:val="22"/>
          <w:szCs w:val="22"/>
          <w:lang w:val="en-US"/>
        </w:rPr>
        <w:t xml:space="preserve"> “Marketing models”,</w:t>
      </w:r>
      <w:r w:rsidRPr="00087B23">
        <w:rPr>
          <w:iCs/>
          <w:spacing w:val="-4"/>
          <w:sz w:val="22"/>
          <w:szCs w:val="22"/>
          <w:lang w:val="en-US"/>
        </w:rPr>
        <w:t xml:space="preserve"> Englewood Cliffs, NJ: Prentice-Hall</w:t>
      </w:r>
    </w:p>
    <w:p w:rsidR="00AF67F0" w:rsidRPr="00087B23" w:rsidRDefault="00AF67F0" w:rsidP="00087B23">
      <w:pPr>
        <w:pStyle w:val="Normaltext2"/>
        <w:spacing w:before="0" w:beforeAutospacing="0" w:after="0" w:afterAutospacing="0"/>
        <w:ind w:left="284" w:hanging="284"/>
        <w:jc w:val="both"/>
        <w:rPr>
          <w:iCs/>
          <w:spacing w:val="-4"/>
          <w:sz w:val="22"/>
          <w:szCs w:val="22"/>
          <w:lang w:val="en-US"/>
        </w:rPr>
      </w:pPr>
      <w:r w:rsidRPr="00087B23">
        <w:rPr>
          <w:iCs/>
          <w:spacing w:val="-4"/>
          <w:sz w:val="22"/>
          <w:szCs w:val="22"/>
          <w:lang w:val="en-US"/>
        </w:rPr>
        <w:t>Barney, J. (1991)</w:t>
      </w:r>
      <w:r w:rsidRPr="00087B23">
        <w:rPr>
          <w:i/>
          <w:iCs/>
          <w:spacing w:val="-4"/>
          <w:sz w:val="22"/>
          <w:szCs w:val="22"/>
          <w:lang w:val="en-US"/>
        </w:rPr>
        <w:t xml:space="preserve"> - “Firm resources and sustained competitive advantage”,</w:t>
      </w:r>
      <w:r w:rsidRPr="00087B23">
        <w:rPr>
          <w:iCs/>
          <w:spacing w:val="-4"/>
          <w:sz w:val="22"/>
          <w:szCs w:val="22"/>
          <w:lang w:val="en-US"/>
        </w:rPr>
        <w:t xml:space="preserve"> Journa</w:t>
      </w:r>
      <w:r w:rsidR="00087B23" w:rsidRPr="00087B23">
        <w:rPr>
          <w:iCs/>
          <w:spacing w:val="-4"/>
          <w:sz w:val="22"/>
          <w:szCs w:val="22"/>
          <w:lang w:val="en-US"/>
        </w:rPr>
        <w:t>l of Management, 17(1), 99-120</w:t>
      </w:r>
    </w:p>
    <w:p w:rsidR="000954FF" w:rsidRPr="00087B23" w:rsidRDefault="000954FF" w:rsidP="00087B23">
      <w:pPr>
        <w:pStyle w:val="Normaltext2"/>
        <w:spacing w:before="0" w:beforeAutospacing="0" w:after="0" w:afterAutospacing="0"/>
        <w:ind w:left="284" w:hanging="284"/>
        <w:jc w:val="both"/>
        <w:rPr>
          <w:spacing w:val="-4"/>
          <w:sz w:val="22"/>
          <w:szCs w:val="22"/>
          <w:lang w:val="en-US"/>
        </w:rPr>
      </w:pPr>
      <w:r w:rsidRPr="00087B23">
        <w:rPr>
          <w:spacing w:val="-4"/>
          <w:sz w:val="22"/>
          <w:szCs w:val="22"/>
          <w:lang w:val="en-US"/>
        </w:rPr>
        <w:t>Lewis, M. (1991) – “</w:t>
      </w:r>
      <w:r w:rsidRPr="00087B23">
        <w:rPr>
          <w:i/>
          <w:spacing w:val="-4"/>
          <w:sz w:val="22"/>
          <w:szCs w:val="22"/>
          <w:lang w:val="en-US"/>
        </w:rPr>
        <w:t>Understanding Brands”,</w:t>
      </w:r>
      <w:r w:rsidRPr="00087B23">
        <w:rPr>
          <w:spacing w:val="-4"/>
          <w:sz w:val="22"/>
          <w:szCs w:val="22"/>
          <w:lang w:val="en-US"/>
        </w:rPr>
        <w:t xml:space="preserve"> Kogan Page, London.</w:t>
      </w:r>
    </w:p>
    <w:p w:rsidR="0040593C" w:rsidRPr="00087B23" w:rsidRDefault="0040593C" w:rsidP="00087B23">
      <w:pPr>
        <w:pStyle w:val="Normaltext2"/>
        <w:spacing w:before="0" w:beforeAutospacing="0" w:after="0" w:afterAutospacing="0"/>
        <w:ind w:left="284" w:hanging="284"/>
        <w:jc w:val="both"/>
        <w:rPr>
          <w:spacing w:val="-4"/>
          <w:sz w:val="22"/>
          <w:szCs w:val="22"/>
          <w:lang w:val="en"/>
        </w:rPr>
      </w:pPr>
      <w:r w:rsidRPr="00087B23">
        <w:rPr>
          <w:spacing w:val="-4"/>
          <w:sz w:val="22"/>
          <w:szCs w:val="22"/>
          <w:lang w:val="en-US"/>
        </w:rPr>
        <w:t>Olins, W. (1989) – “</w:t>
      </w:r>
      <w:r w:rsidRPr="00087B23">
        <w:rPr>
          <w:i/>
          <w:spacing w:val="-4"/>
          <w:sz w:val="22"/>
          <w:szCs w:val="22"/>
          <w:lang w:val="en"/>
        </w:rPr>
        <w:t>Corporate identity: Making strategy visible through design</w:t>
      </w:r>
      <w:r w:rsidRPr="00087B23">
        <w:rPr>
          <w:spacing w:val="-4"/>
          <w:sz w:val="22"/>
          <w:szCs w:val="22"/>
          <w:lang w:val="en"/>
        </w:rPr>
        <w:t xml:space="preserve">”, London: Thames &amp; Hudson. </w:t>
      </w:r>
    </w:p>
    <w:p w:rsidR="00E113F1" w:rsidRPr="00087B23" w:rsidRDefault="00E113F1" w:rsidP="00087B23">
      <w:pPr>
        <w:pStyle w:val="Normaltext2"/>
        <w:spacing w:before="0" w:beforeAutospacing="0" w:after="0" w:afterAutospacing="0"/>
        <w:ind w:left="284" w:hanging="284"/>
        <w:jc w:val="both"/>
        <w:rPr>
          <w:bCs/>
          <w:spacing w:val="-4"/>
          <w:sz w:val="22"/>
          <w:szCs w:val="22"/>
          <w:lang w:val="en-US"/>
        </w:rPr>
      </w:pPr>
      <w:r w:rsidRPr="00087B23">
        <w:rPr>
          <w:spacing w:val="-4"/>
          <w:sz w:val="22"/>
          <w:szCs w:val="22"/>
          <w:lang w:val="en"/>
        </w:rPr>
        <w:t>Bettman, J.R. (1979) – “</w:t>
      </w:r>
      <w:r w:rsidRPr="00087B23">
        <w:rPr>
          <w:i/>
          <w:iCs/>
          <w:spacing w:val="-4"/>
          <w:sz w:val="22"/>
          <w:szCs w:val="22"/>
          <w:lang w:val="en"/>
        </w:rPr>
        <w:t>An Information Processing Theory of Consumer Choice”,</w:t>
      </w:r>
      <w:r w:rsidRPr="00087B23">
        <w:rPr>
          <w:spacing w:val="-4"/>
          <w:sz w:val="22"/>
          <w:szCs w:val="22"/>
          <w:lang w:val="en"/>
        </w:rPr>
        <w:t xml:space="preserve"> Reading, MA: Addison</w:t>
      </w:r>
      <w:r w:rsidRPr="00087B23">
        <w:rPr>
          <w:rFonts w:ascii="Cambria Math" w:hAnsi="Cambria Math" w:cs="Cambria Math"/>
          <w:spacing w:val="-4"/>
          <w:sz w:val="22"/>
          <w:szCs w:val="22"/>
          <w:lang w:val="en"/>
        </w:rPr>
        <w:t>‐</w:t>
      </w:r>
      <w:r w:rsidRPr="00087B23">
        <w:rPr>
          <w:spacing w:val="-4"/>
          <w:sz w:val="22"/>
          <w:szCs w:val="22"/>
          <w:lang w:val="en"/>
        </w:rPr>
        <w:t>Wesley</w:t>
      </w:r>
    </w:p>
    <w:p w:rsidR="00F21A27" w:rsidRPr="00087B23" w:rsidRDefault="00F21A27" w:rsidP="00087B23">
      <w:pPr>
        <w:pStyle w:val="Normaltext2"/>
        <w:spacing w:before="0" w:beforeAutospacing="0" w:after="0" w:afterAutospacing="0"/>
        <w:ind w:left="284" w:hanging="284"/>
        <w:jc w:val="both"/>
        <w:rPr>
          <w:iCs/>
          <w:spacing w:val="-4"/>
          <w:sz w:val="22"/>
          <w:szCs w:val="22"/>
          <w:lang w:val="en-US"/>
        </w:rPr>
      </w:pPr>
      <w:r w:rsidRPr="00087B23">
        <w:rPr>
          <w:iCs/>
          <w:spacing w:val="-4"/>
          <w:sz w:val="22"/>
          <w:szCs w:val="22"/>
          <w:lang w:val="en-US"/>
        </w:rPr>
        <w:t>Lutz, K.A. e Lutz, R.J. (1978) - "</w:t>
      </w:r>
      <w:r w:rsidRPr="00087B23">
        <w:rPr>
          <w:i/>
          <w:iCs/>
          <w:spacing w:val="-4"/>
          <w:sz w:val="22"/>
          <w:szCs w:val="22"/>
          <w:lang w:val="en-US"/>
        </w:rPr>
        <w:t>Imagery-Eliciting Strategies: Review and Implications of Research</w:t>
      </w:r>
      <w:r w:rsidRPr="00087B23">
        <w:rPr>
          <w:iCs/>
          <w:spacing w:val="-4"/>
          <w:sz w:val="22"/>
          <w:szCs w:val="22"/>
          <w:lang w:val="en-US"/>
        </w:rPr>
        <w:t>", in NA - Advances in Consumer Research Volume 05, eds. Kent Hunt, Ann Abor, MI: Association for Consumer Research, Pages: 611-620.</w:t>
      </w:r>
    </w:p>
    <w:p w:rsidR="000954FF" w:rsidRPr="00087B23" w:rsidRDefault="00E113F1" w:rsidP="00087B23">
      <w:pPr>
        <w:pStyle w:val="Normaltext2"/>
        <w:spacing w:before="0" w:beforeAutospacing="0" w:after="0" w:afterAutospacing="0"/>
        <w:ind w:left="284" w:hanging="284"/>
        <w:jc w:val="both"/>
        <w:rPr>
          <w:spacing w:val="-4"/>
          <w:sz w:val="22"/>
          <w:szCs w:val="22"/>
          <w:lang w:val="en-US"/>
        </w:rPr>
      </w:pPr>
      <w:r w:rsidRPr="00087B23">
        <w:rPr>
          <w:spacing w:val="-4"/>
          <w:sz w:val="22"/>
          <w:szCs w:val="22"/>
          <w:lang w:val="en-US"/>
        </w:rPr>
        <w:t>Pilditch, J.</w:t>
      </w:r>
      <w:r w:rsidR="000954FF" w:rsidRPr="00087B23">
        <w:rPr>
          <w:spacing w:val="-4"/>
          <w:sz w:val="22"/>
          <w:szCs w:val="22"/>
          <w:lang w:val="en-US"/>
        </w:rPr>
        <w:t xml:space="preserve"> (1961) – “</w:t>
      </w:r>
      <w:r w:rsidR="000954FF" w:rsidRPr="00087B23">
        <w:rPr>
          <w:i/>
          <w:spacing w:val="-4"/>
          <w:sz w:val="22"/>
          <w:szCs w:val="22"/>
          <w:lang w:val="en-US"/>
        </w:rPr>
        <w:t>The Silent Salesman; how to develop packaging that sells</w:t>
      </w:r>
      <w:r w:rsidR="000954FF" w:rsidRPr="00087B23">
        <w:rPr>
          <w:spacing w:val="-4"/>
          <w:sz w:val="22"/>
          <w:szCs w:val="22"/>
          <w:lang w:val="en-US"/>
        </w:rPr>
        <w:t>”, Business P</w:t>
      </w:r>
      <w:r w:rsidR="00327D00">
        <w:rPr>
          <w:spacing w:val="-4"/>
          <w:sz w:val="22"/>
          <w:szCs w:val="22"/>
          <w:lang w:val="en-US"/>
        </w:rPr>
        <w:t>ublications Ltd, London</w:t>
      </w:r>
    </w:p>
    <w:p w:rsidR="00D6031B" w:rsidRPr="00087B23" w:rsidRDefault="00D6031B" w:rsidP="00087B23">
      <w:pPr>
        <w:pStyle w:val="Normaltext2"/>
        <w:spacing w:before="0" w:beforeAutospacing="0" w:after="0" w:afterAutospacing="0"/>
        <w:ind w:left="284" w:hanging="284"/>
        <w:jc w:val="both"/>
        <w:rPr>
          <w:iCs/>
          <w:spacing w:val="-4"/>
          <w:sz w:val="22"/>
          <w:szCs w:val="22"/>
          <w:lang w:val="en-US"/>
        </w:rPr>
      </w:pPr>
      <w:r w:rsidRPr="00087B23">
        <w:rPr>
          <w:iCs/>
          <w:spacing w:val="-4"/>
          <w:sz w:val="22"/>
          <w:szCs w:val="22"/>
          <w:lang w:val="en-US"/>
        </w:rPr>
        <w:t>McCarthy, E. J. (1960) – “</w:t>
      </w:r>
      <w:r w:rsidRPr="00087B23">
        <w:rPr>
          <w:i/>
          <w:iCs/>
          <w:spacing w:val="-4"/>
          <w:sz w:val="22"/>
          <w:szCs w:val="22"/>
          <w:lang w:val="en-US"/>
        </w:rPr>
        <w:t>Basic Marketing: A managerial approach”,</w:t>
      </w:r>
      <w:r w:rsidRPr="00087B23">
        <w:rPr>
          <w:iCs/>
          <w:spacing w:val="-4"/>
          <w:sz w:val="22"/>
          <w:szCs w:val="22"/>
          <w:lang w:val="en-US"/>
        </w:rPr>
        <w:t xml:space="preserve"> Illinois, EUA: Richard D. Irwin.</w:t>
      </w:r>
    </w:p>
    <w:p w:rsidR="0040593C" w:rsidRPr="00087B23" w:rsidRDefault="0040593C" w:rsidP="00087B23">
      <w:pPr>
        <w:pStyle w:val="Normaltext2"/>
        <w:spacing w:before="0" w:beforeAutospacing="0" w:after="0" w:afterAutospacing="0"/>
        <w:ind w:left="284" w:hanging="284"/>
        <w:jc w:val="both"/>
        <w:rPr>
          <w:iCs/>
          <w:spacing w:val="-4"/>
          <w:sz w:val="22"/>
          <w:szCs w:val="22"/>
          <w:lang w:val="en-US"/>
        </w:rPr>
      </w:pPr>
      <w:r w:rsidRPr="00087B23">
        <w:rPr>
          <w:iCs/>
          <w:spacing w:val="-4"/>
          <w:sz w:val="22"/>
          <w:szCs w:val="22"/>
          <w:lang w:val="en-US"/>
        </w:rPr>
        <w:t>Shannon, C. E. e Weaver, W. (1949) - “</w:t>
      </w:r>
      <w:r w:rsidRPr="00087B23">
        <w:rPr>
          <w:i/>
          <w:iCs/>
          <w:spacing w:val="-4"/>
          <w:sz w:val="22"/>
          <w:szCs w:val="22"/>
          <w:lang w:val="en-US"/>
        </w:rPr>
        <w:t>The Mathematical Theory of Communication</w:t>
      </w:r>
      <w:r w:rsidRPr="00087B23">
        <w:rPr>
          <w:iCs/>
          <w:spacing w:val="-4"/>
          <w:sz w:val="22"/>
          <w:szCs w:val="22"/>
          <w:lang w:val="en-US"/>
        </w:rPr>
        <w:t>”, Illinois: Illini Books</w:t>
      </w:r>
    </w:p>
    <w:p w:rsidR="0040593C" w:rsidRPr="00087B23" w:rsidRDefault="0040593C" w:rsidP="00087B23">
      <w:pPr>
        <w:pStyle w:val="Normaltext2"/>
        <w:spacing w:before="0" w:beforeAutospacing="0" w:after="0" w:afterAutospacing="0"/>
        <w:ind w:left="284" w:hanging="284"/>
        <w:jc w:val="both"/>
        <w:rPr>
          <w:rStyle w:val="citation"/>
          <w:spacing w:val="-4"/>
          <w:sz w:val="22"/>
          <w:szCs w:val="22"/>
          <w:lang w:val="en"/>
        </w:rPr>
      </w:pPr>
      <w:r w:rsidRPr="00087B23">
        <w:rPr>
          <w:rStyle w:val="citation"/>
          <w:spacing w:val="-4"/>
          <w:sz w:val="22"/>
          <w:szCs w:val="22"/>
          <w:lang w:val="en"/>
        </w:rPr>
        <w:t>Lasswell, H.</w:t>
      </w:r>
      <w:r w:rsidR="00F21A27" w:rsidRPr="00087B23">
        <w:rPr>
          <w:rStyle w:val="citation"/>
          <w:spacing w:val="-4"/>
          <w:sz w:val="22"/>
          <w:szCs w:val="22"/>
          <w:lang w:val="en"/>
        </w:rPr>
        <w:t xml:space="preserve"> </w:t>
      </w:r>
      <w:r w:rsidRPr="00087B23">
        <w:rPr>
          <w:rStyle w:val="citation"/>
          <w:spacing w:val="-4"/>
          <w:sz w:val="22"/>
          <w:szCs w:val="22"/>
          <w:lang w:val="en"/>
        </w:rPr>
        <w:t>(1948</w:t>
      </w:r>
      <w:r w:rsidR="00F21A27" w:rsidRPr="00087B23">
        <w:rPr>
          <w:rStyle w:val="citation"/>
          <w:spacing w:val="-4"/>
          <w:sz w:val="22"/>
          <w:szCs w:val="22"/>
          <w:lang w:val="en"/>
        </w:rPr>
        <w:t>) – “</w:t>
      </w:r>
      <w:r w:rsidRPr="00087B23">
        <w:rPr>
          <w:rStyle w:val="citation"/>
          <w:i/>
          <w:iCs/>
          <w:spacing w:val="-4"/>
          <w:sz w:val="22"/>
          <w:szCs w:val="22"/>
          <w:lang w:val="en"/>
        </w:rPr>
        <w:t>The Structure and Function of Communication in Society. The Communication of Ideas</w:t>
      </w:r>
      <w:r w:rsidR="00F21A27" w:rsidRPr="00087B23">
        <w:rPr>
          <w:rStyle w:val="citation"/>
          <w:spacing w:val="-4"/>
          <w:sz w:val="22"/>
          <w:szCs w:val="22"/>
          <w:lang w:val="en"/>
        </w:rPr>
        <w:t xml:space="preserve">”, </w:t>
      </w:r>
      <w:r w:rsidRPr="00087B23">
        <w:rPr>
          <w:rStyle w:val="citation"/>
          <w:spacing w:val="-4"/>
          <w:sz w:val="22"/>
          <w:szCs w:val="22"/>
          <w:lang w:val="en"/>
        </w:rPr>
        <w:t>New York: Institute for Religious and Social Studies</w:t>
      </w:r>
    </w:p>
    <w:p w:rsidR="00610969" w:rsidRDefault="00610969" w:rsidP="00087B23">
      <w:pPr>
        <w:pStyle w:val="Normaltext2"/>
        <w:spacing w:before="0" w:beforeAutospacing="0" w:after="0" w:afterAutospacing="0"/>
        <w:ind w:left="284" w:hanging="284"/>
        <w:jc w:val="both"/>
        <w:rPr>
          <w:spacing w:val="-4"/>
          <w:sz w:val="22"/>
          <w:szCs w:val="22"/>
          <w:lang w:val="en-US"/>
        </w:rPr>
      </w:pPr>
      <w:r w:rsidRPr="00087B23">
        <w:rPr>
          <w:spacing w:val="-4"/>
          <w:sz w:val="22"/>
          <w:szCs w:val="22"/>
          <w:lang w:val="en-US"/>
        </w:rPr>
        <w:t>Schumpeter, J. A. (1947)</w:t>
      </w:r>
      <w:r w:rsidR="00327D00">
        <w:rPr>
          <w:spacing w:val="-4"/>
          <w:sz w:val="22"/>
          <w:szCs w:val="22"/>
          <w:lang w:val="en-US"/>
        </w:rPr>
        <w:t xml:space="preserve"> –</w:t>
      </w:r>
      <w:r w:rsidRPr="00087B23">
        <w:rPr>
          <w:spacing w:val="-4"/>
          <w:sz w:val="22"/>
          <w:szCs w:val="22"/>
          <w:lang w:val="en-US"/>
        </w:rPr>
        <w:t xml:space="preserve"> </w:t>
      </w:r>
      <w:r w:rsidR="00327D00">
        <w:rPr>
          <w:spacing w:val="-4"/>
          <w:sz w:val="22"/>
          <w:szCs w:val="22"/>
          <w:lang w:val="en-US"/>
        </w:rPr>
        <w:t>“</w:t>
      </w:r>
      <w:r w:rsidRPr="00087B23">
        <w:rPr>
          <w:i/>
          <w:spacing w:val="-4"/>
          <w:sz w:val="22"/>
          <w:szCs w:val="22"/>
          <w:lang w:val="en-US"/>
        </w:rPr>
        <w:t>The Creative Response in Economic History</w:t>
      </w:r>
      <w:r w:rsidR="00327D00">
        <w:rPr>
          <w:spacing w:val="-4"/>
          <w:sz w:val="22"/>
          <w:szCs w:val="22"/>
          <w:lang w:val="en-US"/>
        </w:rPr>
        <w:t>”</w:t>
      </w:r>
      <w:r w:rsidR="00270FEA" w:rsidRPr="00087B23">
        <w:rPr>
          <w:spacing w:val="-4"/>
          <w:sz w:val="22"/>
          <w:szCs w:val="22"/>
          <w:lang w:val="en-US"/>
        </w:rPr>
        <w:t xml:space="preserve"> </w:t>
      </w:r>
      <w:r w:rsidRPr="00087B23">
        <w:rPr>
          <w:spacing w:val="-4"/>
          <w:sz w:val="22"/>
          <w:szCs w:val="22"/>
          <w:lang w:val="en-US"/>
        </w:rPr>
        <w:t>Jour</w:t>
      </w:r>
      <w:r w:rsidR="00F01707" w:rsidRPr="00087B23">
        <w:rPr>
          <w:spacing w:val="-4"/>
          <w:sz w:val="22"/>
          <w:szCs w:val="22"/>
          <w:lang w:val="en-US"/>
        </w:rPr>
        <w:t>nal of Economic History, Vol. 7</w:t>
      </w:r>
    </w:p>
    <w:p w:rsidR="00393DD2" w:rsidRDefault="00393DD2" w:rsidP="00087B23">
      <w:pPr>
        <w:pStyle w:val="Normaltext2"/>
        <w:spacing w:before="0" w:beforeAutospacing="0" w:after="0" w:afterAutospacing="0"/>
        <w:ind w:left="284" w:hanging="284"/>
        <w:jc w:val="both"/>
        <w:rPr>
          <w:spacing w:val="-4"/>
          <w:sz w:val="22"/>
          <w:szCs w:val="22"/>
          <w:lang w:val="en-US"/>
        </w:rPr>
      </w:pPr>
    </w:p>
    <w:p w:rsidR="00393DD2" w:rsidRDefault="00393DD2" w:rsidP="00087B23">
      <w:pPr>
        <w:pStyle w:val="Normaltext2"/>
        <w:spacing w:before="0" w:beforeAutospacing="0" w:after="0" w:afterAutospacing="0"/>
        <w:ind w:left="284" w:hanging="284"/>
        <w:jc w:val="both"/>
        <w:rPr>
          <w:spacing w:val="-4"/>
          <w:sz w:val="22"/>
          <w:szCs w:val="22"/>
          <w:lang w:val="en-US"/>
        </w:rPr>
      </w:pPr>
    </w:p>
    <w:p w:rsidR="00393DD2" w:rsidRDefault="00393DD2" w:rsidP="00087B23">
      <w:pPr>
        <w:pStyle w:val="Normaltext2"/>
        <w:spacing w:before="0" w:beforeAutospacing="0" w:after="0" w:afterAutospacing="0"/>
        <w:ind w:left="284" w:hanging="284"/>
        <w:jc w:val="both"/>
        <w:rPr>
          <w:spacing w:val="-4"/>
          <w:sz w:val="22"/>
          <w:szCs w:val="22"/>
          <w:lang w:val="en-US"/>
        </w:rPr>
      </w:pPr>
    </w:p>
    <w:p w:rsidR="00393DD2" w:rsidRDefault="00393DD2" w:rsidP="00087B23">
      <w:pPr>
        <w:pStyle w:val="Normaltext2"/>
        <w:spacing w:before="0" w:beforeAutospacing="0" w:after="0" w:afterAutospacing="0"/>
        <w:ind w:left="284" w:hanging="284"/>
        <w:jc w:val="both"/>
        <w:rPr>
          <w:spacing w:val="-4"/>
          <w:sz w:val="22"/>
          <w:szCs w:val="22"/>
          <w:lang w:val="en-US"/>
        </w:rPr>
      </w:pPr>
    </w:p>
    <w:p w:rsidR="00393DD2" w:rsidRDefault="00393DD2" w:rsidP="00087B23">
      <w:pPr>
        <w:pStyle w:val="Normaltext2"/>
        <w:spacing w:before="0" w:beforeAutospacing="0" w:after="0" w:afterAutospacing="0"/>
        <w:ind w:left="284" w:hanging="284"/>
        <w:jc w:val="both"/>
        <w:rPr>
          <w:spacing w:val="-4"/>
          <w:sz w:val="22"/>
          <w:szCs w:val="22"/>
          <w:lang w:val="en-US"/>
        </w:rPr>
      </w:pPr>
    </w:p>
    <w:p w:rsidR="00393DD2" w:rsidRDefault="00393DD2" w:rsidP="00087B23">
      <w:pPr>
        <w:pStyle w:val="Normaltext2"/>
        <w:spacing w:before="0" w:beforeAutospacing="0" w:after="0" w:afterAutospacing="0"/>
        <w:ind w:left="284" w:hanging="284"/>
        <w:jc w:val="both"/>
        <w:rPr>
          <w:spacing w:val="-4"/>
          <w:sz w:val="22"/>
          <w:szCs w:val="22"/>
          <w:lang w:val="en-US"/>
        </w:rPr>
      </w:pPr>
    </w:p>
    <w:p w:rsidR="00393DD2" w:rsidRDefault="00393DD2" w:rsidP="00087B23">
      <w:pPr>
        <w:pStyle w:val="Normaltext2"/>
        <w:spacing w:before="0" w:beforeAutospacing="0" w:after="0" w:afterAutospacing="0"/>
        <w:ind w:left="284" w:hanging="284"/>
        <w:jc w:val="both"/>
        <w:rPr>
          <w:spacing w:val="-4"/>
          <w:sz w:val="22"/>
          <w:szCs w:val="22"/>
          <w:lang w:val="en-US"/>
        </w:rPr>
      </w:pPr>
    </w:p>
    <w:p w:rsidR="00393DD2" w:rsidRDefault="00393DD2" w:rsidP="00087B23">
      <w:pPr>
        <w:pStyle w:val="Normaltext2"/>
        <w:spacing w:before="0" w:beforeAutospacing="0" w:after="0" w:afterAutospacing="0"/>
        <w:ind w:left="284" w:hanging="284"/>
        <w:jc w:val="both"/>
        <w:rPr>
          <w:spacing w:val="-4"/>
          <w:sz w:val="22"/>
          <w:szCs w:val="22"/>
          <w:lang w:val="en-US"/>
        </w:rPr>
      </w:pPr>
    </w:p>
    <w:p w:rsidR="00393DD2" w:rsidRDefault="00393DD2" w:rsidP="00087B23">
      <w:pPr>
        <w:pStyle w:val="Normaltext2"/>
        <w:spacing w:before="0" w:beforeAutospacing="0" w:after="0" w:afterAutospacing="0"/>
        <w:ind w:left="284" w:hanging="284"/>
        <w:jc w:val="both"/>
        <w:rPr>
          <w:spacing w:val="-4"/>
          <w:sz w:val="22"/>
          <w:szCs w:val="22"/>
          <w:lang w:val="en-US"/>
        </w:rPr>
      </w:pPr>
    </w:p>
    <w:p w:rsidR="00393DD2" w:rsidRDefault="00393DD2" w:rsidP="00087B23">
      <w:pPr>
        <w:pStyle w:val="Normaltext2"/>
        <w:spacing w:before="0" w:beforeAutospacing="0" w:after="0" w:afterAutospacing="0"/>
        <w:ind w:left="284" w:hanging="284"/>
        <w:jc w:val="both"/>
        <w:rPr>
          <w:spacing w:val="-4"/>
          <w:sz w:val="22"/>
          <w:szCs w:val="22"/>
          <w:lang w:val="en-US"/>
        </w:rPr>
      </w:pPr>
    </w:p>
    <w:p w:rsidR="00393DD2" w:rsidRDefault="00393DD2" w:rsidP="00087B23">
      <w:pPr>
        <w:pStyle w:val="Normaltext2"/>
        <w:spacing w:before="0" w:beforeAutospacing="0" w:after="0" w:afterAutospacing="0"/>
        <w:ind w:left="284" w:hanging="284"/>
        <w:jc w:val="both"/>
        <w:rPr>
          <w:spacing w:val="-4"/>
          <w:sz w:val="22"/>
          <w:szCs w:val="22"/>
          <w:lang w:val="en-US"/>
        </w:rPr>
      </w:pPr>
    </w:p>
    <w:p w:rsidR="00393DD2" w:rsidRDefault="00393DD2">
      <w:pPr>
        <w:rPr>
          <w:spacing w:val="-4"/>
          <w:sz w:val="22"/>
          <w:szCs w:val="22"/>
          <w:lang w:val="en-US" w:eastAsia="zh-CN"/>
        </w:rPr>
      </w:pPr>
      <w:r>
        <w:rPr>
          <w:spacing w:val="-4"/>
          <w:sz w:val="22"/>
          <w:szCs w:val="22"/>
          <w:lang w:val="en-US"/>
        </w:rPr>
        <w:br w:type="page"/>
      </w:r>
    </w:p>
    <w:p w:rsidR="00FA2525" w:rsidRPr="00393DD2" w:rsidRDefault="00FA2525" w:rsidP="000E1781">
      <w:pPr>
        <w:pStyle w:val="Heading1"/>
        <w:numPr>
          <w:ilvl w:val="0"/>
          <w:numId w:val="31"/>
        </w:numPr>
        <w:spacing w:after="240"/>
        <w:ind w:left="0" w:hanging="284"/>
      </w:pPr>
      <w:r w:rsidRPr="00393DD2">
        <w:lastRenderedPageBreak/>
        <w:t>Webgrafia</w:t>
      </w:r>
    </w:p>
    <w:p w:rsidR="00DE1097" w:rsidRDefault="00FA2525" w:rsidP="00087B23">
      <w:pPr>
        <w:pStyle w:val="Normaltext2"/>
        <w:spacing w:before="0" w:beforeAutospacing="0" w:after="0" w:afterAutospacing="0"/>
        <w:jc w:val="both"/>
        <w:rPr>
          <w:iCs/>
          <w:sz w:val="22"/>
          <w:szCs w:val="22"/>
        </w:rPr>
      </w:pPr>
      <w:r w:rsidRPr="00FA2525">
        <w:rPr>
          <w:iCs/>
          <w:sz w:val="22"/>
          <w:szCs w:val="22"/>
        </w:rPr>
        <w:t>Disponível na Internet:</w:t>
      </w:r>
    </w:p>
    <w:p w:rsidR="000E1781" w:rsidRDefault="000E1781" w:rsidP="00087B23">
      <w:pPr>
        <w:pStyle w:val="Normaltext2"/>
        <w:spacing w:before="0" w:beforeAutospacing="0" w:after="0" w:afterAutospacing="0"/>
        <w:jc w:val="both"/>
        <w:rPr>
          <w:iCs/>
          <w:sz w:val="22"/>
          <w:szCs w:val="22"/>
        </w:rPr>
      </w:pPr>
    </w:p>
    <w:p w:rsidR="00FA2525" w:rsidRDefault="003E373F" w:rsidP="00087B23">
      <w:pPr>
        <w:pStyle w:val="Normaltext2"/>
        <w:spacing w:before="0" w:beforeAutospacing="0" w:after="0" w:afterAutospacing="0"/>
        <w:jc w:val="both"/>
        <w:rPr>
          <w:iCs/>
          <w:sz w:val="22"/>
          <w:szCs w:val="22"/>
        </w:rPr>
      </w:pPr>
      <w:hyperlink r:id="rId43" w:history="1">
        <w:r w:rsidR="00DE1097" w:rsidRPr="00CF0126">
          <w:rPr>
            <w:rStyle w:val="Hyperlink"/>
            <w:iCs/>
            <w:sz w:val="22"/>
            <w:szCs w:val="22"/>
          </w:rPr>
          <w:t>http://www.clearlycultural.com</w:t>
        </w:r>
      </w:hyperlink>
    </w:p>
    <w:p w:rsidR="00DE1097" w:rsidRDefault="003E373F" w:rsidP="00087B23">
      <w:pPr>
        <w:pStyle w:val="Normaltext2"/>
        <w:spacing w:before="0" w:beforeAutospacing="0" w:after="0" w:afterAutospacing="0"/>
        <w:jc w:val="both"/>
        <w:rPr>
          <w:iCs/>
          <w:sz w:val="22"/>
          <w:szCs w:val="22"/>
        </w:rPr>
      </w:pPr>
      <w:hyperlink r:id="rId44" w:history="1">
        <w:r w:rsidR="00DE1097" w:rsidRPr="00CF0126">
          <w:rPr>
            <w:rStyle w:val="Hyperlink"/>
            <w:iCs/>
            <w:sz w:val="22"/>
            <w:szCs w:val="22"/>
          </w:rPr>
          <w:t>http://www.oecd.org/statistics/measuring-economic-social-progress/Radermacher.pdf</w:t>
        </w:r>
      </w:hyperlink>
    </w:p>
    <w:p w:rsidR="00DE1097" w:rsidRPr="00DE1097" w:rsidRDefault="003E373F" w:rsidP="00087B23">
      <w:pPr>
        <w:pStyle w:val="Normaltext2"/>
        <w:spacing w:before="0" w:beforeAutospacing="0" w:after="0" w:afterAutospacing="0"/>
        <w:jc w:val="both"/>
        <w:rPr>
          <w:i/>
          <w:sz w:val="22"/>
          <w:lang w:val="en-US"/>
        </w:rPr>
      </w:pPr>
      <w:hyperlink r:id="rId45" w:history="1">
        <w:r w:rsidR="00DE1097" w:rsidRPr="00DE1097">
          <w:rPr>
            <w:rStyle w:val="Hyperlink"/>
            <w:i/>
            <w:sz w:val="22"/>
            <w:lang w:val="en-US"/>
          </w:rPr>
          <w:t>http://www.gaboronedeclaration.com/</w:t>
        </w:r>
      </w:hyperlink>
    </w:p>
    <w:p w:rsidR="00DE1097" w:rsidRDefault="00DE1097" w:rsidP="00087B23">
      <w:pPr>
        <w:pStyle w:val="Normaltext2"/>
        <w:spacing w:before="0" w:beforeAutospacing="0" w:after="0" w:afterAutospacing="0"/>
        <w:ind w:left="284"/>
        <w:jc w:val="both"/>
        <w:rPr>
          <w:sz w:val="22"/>
          <w:lang w:val="en-US"/>
        </w:rPr>
      </w:pPr>
      <w:r w:rsidRPr="00DE1097">
        <w:rPr>
          <w:i/>
          <w:sz w:val="22"/>
          <w:lang w:val="en-US"/>
        </w:rPr>
        <w:t xml:space="preserve">Gaborone Declaration for Sustainability in Africa. 2012 - </w:t>
      </w:r>
      <w:r w:rsidRPr="00DE1097">
        <w:rPr>
          <w:sz w:val="22"/>
          <w:lang w:val="en-US"/>
        </w:rPr>
        <w:t xml:space="preserve">Botswana, Kenya, Liberia, Mozambique, Namibia, Rwanda, South Africa, Tanzania, and cooperating partners, United Nations Development Programme (UNDP), Conservation International (CI), Secretariat of the Convention on Biological Diversity (CBD), World Bank </w:t>
      </w:r>
    </w:p>
    <w:p w:rsidR="005F1142" w:rsidRPr="005F1142" w:rsidRDefault="003E373F" w:rsidP="00087B23">
      <w:pPr>
        <w:pStyle w:val="Normaltext2"/>
        <w:spacing w:before="0" w:beforeAutospacing="0" w:after="0" w:afterAutospacing="0"/>
        <w:jc w:val="both"/>
        <w:rPr>
          <w:i/>
          <w:sz w:val="22"/>
          <w:szCs w:val="22"/>
          <w:lang w:val="en-US"/>
        </w:rPr>
      </w:pPr>
      <w:hyperlink r:id="rId46" w:history="1">
        <w:r w:rsidR="005F1142" w:rsidRPr="005F1142">
          <w:rPr>
            <w:rStyle w:val="Hyperlink"/>
            <w:sz w:val="22"/>
            <w:szCs w:val="22"/>
            <w:lang w:val="en-US"/>
          </w:rPr>
          <w:t>http://europa.eu/legislation_summaries/competition/firms/l26062_pt.htm</w:t>
        </w:r>
      </w:hyperlink>
    </w:p>
    <w:p w:rsidR="005F1142" w:rsidRDefault="005F1142" w:rsidP="00087B23">
      <w:pPr>
        <w:pStyle w:val="Normaltext2"/>
        <w:spacing w:before="0" w:beforeAutospacing="0" w:after="0" w:afterAutospacing="0"/>
        <w:ind w:left="284"/>
        <w:jc w:val="both"/>
        <w:rPr>
          <w:sz w:val="22"/>
          <w:szCs w:val="22"/>
        </w:rPr>
      </w:pPr>
      <w:r w:rsidRPr="009C10F0">
        <w:rPr>
          <w:i/>
          <w:sz w:val="22"/>
          <w:szCs w:val="22"/>
        </w:rPr>
        <w:t>Orientações relativas aos acordos de cooperação horizontal</w:t>
      </w:r>
      <w:r w:rsidRPr="009C10F0">
        <w:rPr>
          <w:sz w:val="22"/>
          <w:szCs w:val="22"/>
        </w:rPr>
        <w:t xml:space="preserve">, de </w:t>
      </w:r>
      <w:r w:rsidRPr="009C10F0">
        <w:rPr>
          <w:i/>
          <w:sz w:val="22"/>
          <w:szCs w:val="22"/>
        </w:rPr>
        <w:t>Disposições aplicáveis às Empresas</w:t>
      </w:r>
      <w:r w:rsidRPr="009C10F0">
        <w:rPr>
          <w:sz w:val="22"/>
          <w:szCs w:val="22"/>
        </w:rPr>
        <w:t xml:space="preserve"> (EU</w:t>
      </w:r>
      <w:r w:rsidR="00327D00">
        <w:rPr>
          <w:sz w:val="22"/>
          <w:szCs w:val="22"/>
        </w:rPr>
        <w:t>)</w:t>
      </w:r>
    </w:p>
    <w:p w:rsidR="005F1142" w:rsidRDefault="003E373F" w:rsidP="00087B23">
      <w:pPr>
        <w:pStyle w:val="Normaltext2"/>
        <w:spacing w:before="0" w:beforeAutospacing="0" w:after="0" w:afterAutospacing="0"/>
        <w:jc w:val="both"/>
        <w:rPr>
          <w:i/>
          <w:sz w:val="22"/>
          <w:szCs w:val="22"/>
        </w:rPr>
      </w:pPr>
      <w:hyperlink r:id="rId47" w:history="1">
        <w:r w:rsidR="005F1142" w:rsidRPr="00CF0126">
          <w:rPr>
            <w:rStyle w:val="Hyperlink"/>
            <w:sz w:val="22"/>
            <w:szCs w:val="22"/>
          </w:rPr>
          <w:t>http://www.eicpme.iapmei.pt/eicpme_art_03.php?actual=0&amp;temaid=30&amp;temasubid=179&amp;id=179#</w:t>
        </w:r>
      </w:hyperlink>
    </w:p>
    <w:p w:rsidR="005F1142" w:rsidRDefault="005F1142" w:rsidP="00087B23">
      <w:pPr>
        <w:pStyle w:val="Normaltext2"/>
        <w:spacing w:before="0" w:beforeAutospacing="0" w:after="0" w:afterAutospacing="0"/>
        <w:ind w:left="284"/>
        <w:jc w:val="both"/>
        <w:rPr>
          <w:sz w:val="22"/>
          <w:szCs w:val="22"/>
        </w:rPr>
      </w:pPr>
      <w:r w:rsidRPr="009C10F0">
        <w:rPr>
          <w:i/>
          <w:sz w:val="22"/>
          <w:szCs w:val="22"/>
        </w:rPr>
        <w:t>Uma Globalização Benéfica para Todos</w:t>
      </w:r>
      <w:r w:rsidRPr="009C10F0">
        <w:rPr>
          <w:sz w:val="22"/>
          <w:szCs w:val="22"/>
        </w:rPr>
        <w:t xml:space="preserve">, de </w:t>
      </w:r>
      <w:r w:rsidRPr="009C10F0">
        <w:rPr>
          <w:i/>
          <w:sz w:val="22"/>
          <w:szCs w:val="22"/>
        </w:rPr>
        <w:t xml:space="preserve">A União Europeia e o comércio Mundial </w:t>
      </w:r>
      <w:r w:rsidRPr="009C10F0">
        <w:rPr>
          <w:sz w:val="22"/>
          <w:szCs w:val="22"/>
        </w:rPr>
        <w:t>(UE, 2013)</w:t>
      </w:r>
    </w:p>
    <w:p w:rsidR="005F1142" w:rsidRDefault="003E373F" w:rsidP="00087B23">
      <w:pPr>
        <w:pStyle w:val="Normaltext2"/>
        <w:spacing w:before="0" w:beforeAutospacing="0" w:after="0" w:afterAutospacing="0"/>
        <w:jc w:val="both"/>
        <w:rPr>
          <w:sz w:val="22"/>
          <w:szCs w:val="22"/>
          <w:lang w:val="en"/>
        </w:rPr>
      </w:pPr>
      <w:hyperlink r:id="rId48" w:history="1">
        <w:r w:rsidR="005F1142" w:rsidRPr="00CF0126">
          <w:rPr>
            <w:rStyle w:val="Hyperlink"/>
            <w:sz w:val="22"/>
            <w:szCs w:val="22"/>
            <w:lang w:val="en"/>
          </w:rPr>
          <w:t>http://www.clearlycultural.com/</w:t>
        </w:r>
      </w:hyperlink>
    </w:p>
    <w:p w:rsidR="005F1142" w:rsidRDefault="005F1142" w:rsidP="00087B23">
      <w:pPr>
        <w:pStyle w:val="Normaltext2"/>
        <w:spacing w:before="0" w:beforeAutospacing="0" w:after="0" w:afterAutospacing="0"/>
        <w:ind w:left="284"/>
        <w:jc w:val="both"/>
        <w:rPr>
          <w:sz w:val="22"/>
          <w:szCs w:val="22"/>
          <w:lang w:val="en"/>
        </w:rPr>
      </w:pPr>
      <w:r w:rsidRPr="009C10F0">
        <w:rPr>
          <w:sz w:val="22"/>
          <w:szCs w:val="22"/>
          <w:lang w:val="en"/>
        </w:rPr>
        <w:t xml:space="preserve">Hofstede </w:t>
      </w:r>
      <w:r>
        <w:rPr>
          <w:sz w:val="22"/>
          <w:szCs w:val="22"/>
          <w:lang w:val="en"/>
        </w:rPr>
        <w:t>Model of Cultural Dimensions</w:t>
      </w:r>
      <w:r w:rsidR="00F82458">
        <w:rPr>
          <w:sz w:val="22"/>
          <w:szCs w:val="22"/>
          <w:lang w:val="en"/>
        </w:rPr>
        <w:t>, 2014</w:t>
      </w:r>
    </w:p>
    <w:p w:rsidR="00AF67F0" w:rsidRDefault="003E373F" w:rsidP="00087B23">
      <w:pPr>
        <w:pStyle w:val="Normaltext2"/>
        <w:spacing w:before="0" w:beforeAutospacing="0" w:after="0" w:afterAutospacing="0"/>
        <w:jc w:val="both"/>
        <w:rPr>
          <w:iCs/>
          <w:sz w:val="22"/>
          <w:szCs w:val="22"/>
          <w:lang w:val="en-US"/>
        </w:rPr>
      </w:pPr>
      <w:hyperlink r:id="rId49" w:history="1">
        <w:r w:rsidR="00AF67F0" w:rsidRPr="00CF0126">
          <w:rPr>
            <w:rStyle w:val="Hyperlink"/>
            <w:iCs/>
            <w:sz w:val="22"/>
            <w:szCs w:val="22"/>
            <w:lang w:val="en-US"/>
          </w:rPr>
          <w:t>http://www.geerthofstede.com/hofstede_south_korea.html</w:t>
        </w:r>
      </w:hyperlink>
    </w:p>
    <w:p w:rsidR="00AF67F0" w:rsidRDefault="00AF67F0" w:rsidP="00087B23">
      <w:pPr>
        <w:pStyle w:val="Normaltext2"/>
        <w:spacing w:before="0" w:beforeAutospacing="0" w:after="0" w:afterAutospacing="0"/>
        <w:ind w:left="284"/>
        <w:jc w:val="both"/>
        <w:rPr>
          <w:iCs/>
          <w:sz w:val="22"/>
          <w:szCs w:val="22"/>
          <w:lang w:val="en-US"/>
        </w:rPr>
      </w:pPr>
      <w:r w:rsidRPr="009C10F0">
        <w:rPr>
          <w:i/>
          <w:iCs/>
          <w:sz w:val="22"/>
          <w:szCs w:val="22"/>
          <w:lang w:val="en-US"/>
        </w:rPr>
        <w:t>Hofstede's Cultural Indices.</w:t>
      </w:r>
      <w:r w:rsidRPr="009C10F0">
        <w:rPr>
          <w:iCs/>
          <w:sz w:val="22"/>
          <w:szCs w:val="22"/>
          <w:lang w:val="en-US"/>
        </w:rPr>
        <w:t xml:space="preserve"> R</w:t>
      </w:r>
      <w:r>
        <w:rPr>
          <w:iCs/>
          <w:sz w:val="22"/>
          <w:szCs w:val="22"/>
          <w:lang w:val="en-US"/>
        </w:rPr>
        <w:t>etrieved on June 18, 2008</w:t>
      </w:r>
    </w:p>
    <w:p w:rsidR="00F82458" w:rsidRPr="009C10F0" w:rsidRDefault="003E373F" w:rsidP="00087B23">
      <w:pPr>
        <w:pStyle w:val="Normaltext2"/>
        <w:spacing w:before="0" w:beforeAutospacing="0" w:after="0" w:afterAutospacing="0"/>
        <w:jc w:val="both"/>
        <w:rPr>
          <w:color w:val="000000" w:themeColor="text1"/>
          <w:sz w:val="22"/>
          <w:szCs w:val="22"/>
          <w:lang w:val="en-US"/>
        </w:rPr>
      </w:pPr>
      <w:hyperlink r:id="rId50" w:history="1">
        <w:r w:rsidR="00F82458" w:rsidRPr="009C10F0">
          <w:rPr>
            <w:rStyle w:val="Hyperlink"/>
            <w:sz w:val="22"/>
            <w:szCs w:val="22"/>
            <w:lang w:val="en-US"/>
          </w:rPr>
          <w:t>http://wbl.worldbank.org/topic-analysis/infograph</w:t>
        </w:r>
      </w:hyperlink>
      <w:r w:rsidR="00F82458" w:rsidRPr="009C10F0">
        <w:rPr>
          <w:color w:val="000000" w:themeColor="text1"/>
          <w:sz w:val="22"/>
          <w:szCs w:val="22"/>
          <w:lang w:val="en-US"/>
        </w:rPr>
        <w:t>, 2015</w:t>
      </w:r>
    </w:p>
    <w:p w:rsidR="00F01707" w:rsidRDefault="003E373F" w:rsidP="00087B23">
      <w:pPr>
        <w:pStyle w:val="Normaltext2"/>
        <w:spacing w:before="0" w:beforeAutospacing="0" w:after="0" w:afterAutospacing="0"/>
        <w:jc w:val="both"/>
        <w:rPr>
          <w:sz w:val="22"/>
          <w:szCs w:val="22"/>
          <w:lang w:val="en-US"/>
        </w:rPr>
      </w:pPr>
      <w:hyperlink r:id="rId51" w:history="1">
        <w:r w:rsidR="00F01707" w:rsidRPr="00CF0126">
          <w:rPr>
            <w:rStyle w:val="Hyperlink"/>
            <w:sz w:val="22"/>
            <w:szCs w:val="22"/>
            <w:lang w:val="en-US"/>
          </w:rPr>
          <w:t>http://www.kotlermarketing.com/phil_questions.shtml - 2001-2012</w:t>
        </w:r>
      </w:hyperlink>
    </w:p>
    <w:p w:rsidR="00F01707" w:rsidRDefault="00F01707" w:rsidP="00087B23">
      <w:pPr>
        <w:pStyle w:val="Normaltext2"/>
        <w:spacing w:before="0" w:beforeAutospacing="0" w:after="0" w:afterAutospacing="0"/>
        <w:ind w:left="284"/>
        <w:jc w:val="both"/>
        <w:rPr>
          <w:sz w:val="22"/>
          <w:szCs w:val="22"/>
          <w:lang w:val="en-US"/>
        </w:rPr>
      </w:pPr>
      <w:r>
        <w:rPr>
          <w:sz w:val="22"/>
          <w:szCs w:val="22"/>
          <w:lang w:val="en-US"/>
        </w:rPr>
        <w:t>Kotler Marketing Group</w:t>
      </w:r>
    </w:p>
    <w:p w:rsidR="0002777C" w:rsidRDefault="003E373F" w:rsidP="00087B23">
      <w:pPr>
        <w:pStyle w:val="Normaltext2"/>
        <w:spacing w:before="0" w:beforeAutospacing="0" w:after="0" w:afterAutospacing="0"/>
        <w:jc w:val="both"/>
        <w:rPr>
          <w:sz w:val="22"/>
          <w:szCs w:val="22"/>
          <w:lang w:val="en-US"/>
        </w:rPr>
      </w:pPr>
      <w:hyperlink r:id="rId52" w:history="1">
        <w:r w:rsidR="0002777C" w:rsidRPr="00CF0126">
          <w:rPr>
            <w:rStyle w:val="Hyperlink"/>
            <w:sz w:val="22"/>
            <w:szCs w:val="22"/>
            <w:lang w:val="en-US"/>
          </w:rPr>
          <w:t>http://www.iapmei.pt/</w:t>
        </w:r>
      </w:hyperlink>
      <w:r w:rsidR="0002777C">
        <w:rPr>
          <w:sz w:val="22"/>
          <w:szCs w:val="22"/>
          <w:lang w:val="en-US"/>
        </w:rPr>
        <w:t>, 2014</w:t>
      </w:r>
    </w:p>
    <w:p w:rsidR="00DB7CF4" w:rsidRDefault="003E373F" w:rsidP="00087B23">
      <w:pPr>
        <w:pStyle w:val="Normaltext2"/>
        <w:spacing w:before="0" w:beforeAutospacing="0" w:after="0" w:afterAutospacing="0"/>
        <w:jc w:val="both"/>
        <w:rPr>
          <w:iCs/>
          <w:sz w:val="22"/>
          <w:szCs w:val="22"/>
          <w:lang w:val="en-US"/>
        </w:rPr>
      </w:pPr>
      <w:hyperlink r:id="rId53" w:history="1">
        <w:r w:rsidR="00DB7CF4" w:rsidRPr="00CF0126">
          <w:rPr>
            <w:rStyle w:val="Hyperlink"/>
            <w:iCs/>
            <w:sz w:val="22"/>
            <w:szCs w:val="22"/>
            <w:lang w:val="en-US"/>
          </w:rPr>
          <w:t>http://triplehelix.stanford.edu/3helix_concept</w:t>
        </w:r>
      </w:hyperlink>
      <w:r w:rsidR="00DB7CF4">
        <w:rPr>
          <w:iCs/>
          <w:sz w:val="22"/>
          <w:szCs w:val="22"/>
          <w:lang w:val="en-US"/>
        </w:rPr>
        <w:t>, 2014</w:t>
      </w:r>
    </w:p>
    <w:p w:rsidR="00327D00" w:rsidRDefault="00327D00" w:rsidP="00087B23">
      <w:pPr>
        <w:pStyle w:val="Normaltext2"/>
        <w:spacing w:before="0" w:beforeAutospacing="0" w:after="0" w:afterAutospacing="0"/>
        <w:jc w:val="both"/>
        <w:rPr>
          <w:iCs/>
          <w:sz w:val="22"/>
          <w:szCs w:val="22"/>
          <w:lang w:val="en-US"/>
        </w:rPr>
      </w:pPr>
    </w:p>
    <w:p w:rsidR="00327D00" w:rsidRDefault="00327D00" w:rsidP="00087B23">
      <w:pPr>
        <w:pStyle w:val="Normaltext2"/>
        <w:spacing w:before="0" w:beforeAutospacing="0" w:after="0" w:afterAutospacing="0"/>
        <w:jc w:val="both"/>
        <w:rPr>
          <w:iCs/>
          <w:sz w:val="22"/>
          <w:szCs w:val="22"/>
          <w:lang w:val="en-US"/>
        </w:rPr>
      </w:pPr>
    </w:p>
    <w:p w:rsidR="00327D00" w:rsidRDefault="00327D00" w:rsidP="00087B23">
      <w:pPr>
        <w:pStyle w:val="Normaltext2"/>
        <w:spacing w:before="0" w:beforeAutospacing="0" w:after="0" w:afterAutospacing="0"/>
        <w:jc w:val="both"/>
        <w:rPr>
          <w:iCs/>
          <w:sz w:val="22"/>
          <w:szCs w:val="22"/>
          <w:lang w:val="en-US"/>
        </w:rPr>
      </w:pPr>
    </w:p>
    <w:p w:rsidR="00327D00" w:rsidRDefault="00327D00" w:rsidP="00087B23">
      <w:pPr>
        <w:pStyle w:val="Normaltext2"/>
        <w:spacing w:before="0" w:beforeAutospacing="0" w:after="0" w:afterAutospacing="0"/>
        <w:jc w:val="both"/>
        <w:rPr>
          <w:iCs/>
          <w:sz w:val="22"/>
          <w:szCs w:val="22"/>
          <w:lang w:val="en-US"/>
        </w:rPr>
      </w:pPr>
    </w:p>
    <w:p w:rsidR="00327D00" w:rsidRDefault="00327D00" w:rsidP="00087B23">
      <w:pPr>
        <w:pStyle w:val="Normaltext2"/>
        <w:spacing w:before="0" w:beforeAutospacing="0" w:after="0" w:afterAutospacing="0"/>
        <w:jc w:val="both"/>
        <w:rPr>
          <w:iCs/>
          <w:sz w:val="22"/>
          <w:szCs w:val="22"/>
          <w:lang w:val="en-US"/>
        </w:rPr>
      </w:pPr>
    </w:p>
    <w:p w:rsidR="00327D00" w:rsidRDefault="00327D00" w:rsidP="00087B23">
      <w:pPr>
        <w:pStyle w:val="Normaltext2"/>
        <w:spacing w:before="0" w:beforeAutospacing="0" w:after="0" w:afterAutospacing="0"/>
        <w:jc w:val="both"/>
        <w:rPr>
          <w:iCs/>
          <w:sz w:val="22"/>
          <w:szCs w:val="22"/>
          <w:lang w:val="en-US"/>
        </w:rPr>
      </w:pPr>
    </w:p>
    <w:p w:rsidR="00327D00" w:rsidRDefault="00327D00" w:rsidP="00087B23">
      <w:pPr>
        <w:pStyle w:val="Normaltext2"/>
        <w:spacing w:before="0" w:beforeAutospacing="0" w:after="0" w:afterAutospacing="0"/>
        <w:jc w:val="both"/>
        <w:rPr>
          <w:iCs/>
          <w:sz w:val="22"/>
          <w:szCs w:val="22"/>
          <w:lang w:val="en-US"/>
        </w:rPr>
      </w:pPr>
    </w:p>
    <w:p w:rsidR="00327D00" w:rsidRDefault="00327D00" w:rsidP="00087B23">
      <w:pPr>
        <w:pStyle w:val="Normaltext2"/>
        <w:spacing w:before="0" w:beforeAutospacing="0" w:after="0" w:afterAutospacing="0"/>
        <w:jc w:val="both"/>
        <w:rPr>
          <w:iCs/>
          <w:sz w:val="22"/>
          <w:szCs w:val="22"/>
          <w:lang w:val="en-US"/>
        </w:rPr>
      </w:pPr>
    </w:p>
    <w:p w:rsidR="00327D00" w:rsidRDefault="00327D00" w:rsidP="00087B23">
      <w:pPr>
        <w:pStyle w:val="Normaltext2"/>
        <w:spacing w:before="0" w:beforeAutospacing="0" w:after="0" w:afterAutospacing="0"/>
        <w:jc w:val="both"/>
        <w:rPr>
          <w:iCs/>
          <w:sz w:val="22"/>
          <w:szCs w:val="22"/>
          <w:lang w:val="en-US"/>
        </w:rPr>
      </w:pPr>
    </w:p>
    <w:p w:rsidR="00DB7CF4" w:rsidRDefault="00DB7CF4" w:rsidP="00F01707">
      <w:pPr>
        <w:pStyle w:val="Normaltext2"/>
        <w:spacing w:line="276" w:lineRule="auto"/>
        <w:rPr>
          <w:sz w:val="22"/>
          <w:szCs w:val="22"/>
          <w:lang w:val="en-US"/>
        </w:rPr>
      </w:pPr>
    </w:p>
    <w:p w:rsidR="0002777C" w:rsidRPr="009C10F0" w:rsidRDefault="0002777C" w:rsidP="00F01707">
      <w:pPr>
        <w:pStyle w:val="Normaltext2"/>
        <w:spacing w:line="276" w:lineRule="auto"/>
        <w:rPr>
          <w:sz w:val="22"/>
          <w:szCs w:val="22"/>
          <w:lang w:val="en-US"/>
        </w:rPr>
      </w:pPr>
    </w:p>
    <w:p w:rsidR="00F82458" w:rsidRPr="00F82458" w:rsidRDefault="00F82458" w:rsidP="005F1142">
      <w:pPr>
        <w:pStyle w:val="Normaltext2"/>
        <w:spacing w:before="0" w:beforeAutospacing="0" w:after="0" w:afterAutospacing="0" w:line="240" w:lineRule="auto"/>
        <w:rPr>
          <w:sz w:val="22"/>
          <w:szCs w:val="22"/>
          <w:lang w:val="en-US"/>
        </w:rPr>
      </w:pPr>
    </w:p>
    <w:p w:rsidR="005F1142" w:rsidRPr="005F1142" w:rsidRDefault="005F1142" w:rsidP="005F1142">
      <w:pPr>
        <w:pStyle w:val="Normaltext2"/>
        <w:spacing w:after="0" w:afterAutospacing="0" w:line="276" w:lineRule="auto"/>
        <w:rPr>
          <w:sz w:val="22"/>
          <w:szCs w:val="22"/>
          <w:lang w:val="en"/>
        </w:rPr>
      </w:pPr>
    </w:p>
    <w:p w:rsidR="005F1142" w:rsidRPr="005F1142" w:rsidRDefault="005F1142" w:rsidP="005F1142">
      <w:pPr>
        <w:pStyle w:val="Normaltext2"/>
        <w:spacing w:before="0" w:beforeAutospacing="0" w:line="276" w:lineRule="auto"/>
        <w:rPr>
          <w:sz w:val="22"/>
          <w:szCs w:val="22"/>
          <w:lang w:val="en-US"/>
        </w:rPr>
      </w:pPr>
    </w:p>
    <w:p w:rsidR="005F1142" w:rsidRPr="005F1142" w:rsidRDefault="005F1142" w:rsidP="005F1142">
      <w:pPr>
        <w:pStyle w:val="Normaltext2"/>
        <w:spacing w:line="276" w:lineRule="auto"/>
        <w:rPr>
          <w:sz w:val="22"/>
          <w:szCs w:val="22"/>
          <w:lang w:val="en-US"/>
        </w:rPr>
      </w:pPr>
    </w:p>
    <w:p w:rsidR="005F1142" w:rsidRPr="005F1142" w:rsidRDefault="005F1142" w:rsidP="00436918">
      <w:pPr>
        <w:pStyle w:val="Normaltext2"/>
        <w:spacing w:before="0" w:beforeAutospacing="0" w:line="276" w:lineRule="auto"/>
        <w:rPr>
          <w:iCs/>
          <w:sz w:val="24"/>
          <w:szCs w:val="22"/>
          <w:lang w:val="en-US"/>
        </w:rPr>
      </w:pPr>
    </w:p>
    <w:p w:rsidR="00326D04" w:rsidRPr="005F1142" w:rsidRDefault="00326D04" w:rsidP="00436918">
      <w:pPr>
        <w:pStyle w:val="Normaltext2"/>
        <w:spacing w:before="0" w:beforeAutospacing="0" w:line="276" w:lineRule="auto"/>
        <w:rPr>
          <w:iCs/>
          <w:sz w:val="22"/>
          <w:szCs w:val="22"/>
          <w:lang w:val="en-US"/>
        </w:rPr>
      </w:pPr>
    </w:p>
    <w:p w:rsidR="00326D04" w:rsidRPr="005F1142" w:rsidRDefault="00326D04" w:rsidP="00436918">
      <w:pPr>
        <w:pStyle w:val="Normaltext2"/>
        <w:spacing w:before="0" w:beforeAutospacing="0" w:line="276" w:lineRule="auto"/>
        <w:rPr>
          <w:iCs/>
          <w:sz w:val="22"/>
          <w:szCs w:val="22"/>
          <w:lang w:val="en-US"/>
        </w:rPr>
      </w:pPr>
    </w:p>
    <w:p w:rsidR="00326D04" w:rsidRPr="005F1142" w:rsidRDefault="00326D04" w:rsidP="00436918">
      <w:pPr>
        <w:pStyle w:val="Normaltext2"/>
        <w:spacing w:before="0" w:beforeAutospacing="0" w:line="276" w:lineRule="auto"/>
        <w:rPr>
          <w:iCs/>
          <w:sz w:val="22"/>
          <w:szCs w:val="22"/>
          <w:lang w:val="en-US"/>
        </w:rPr>
      </w:pPr>
    </w:p>
    <w:p w:rsidR="00326D04" w:rsidRPr="005F1142" w:rsidRDefault="00326D04" w:rsidP="00436918">
      <w:pPr>
        <w:pStyle w:val="Normaltext2"/>
        <w:spacing w:before="0" w:beforeAutospacing="0" w:line="276" w:lineRule="auto"/>
        <w:rPr>
          <w:iCs/>
          <w:sz w:val="22"/>
          <w:szCs w:val="22"/>
          <w:lang w:val="en-US"/>
        </w:rPr>
      </w:pPr>
    </w:p>
    <w:p w:rsidR="00AE5F43" w:rsidRDefault="00AE5F43" w:rsidP="00FE39DA">
      <w:pPr>
        <w:rPr>
          <w:lang w:val="en-US"/>
        </w:rPr>
      </w:pPr>
      <w:bookmarkStart w:id="59" w:name="_Toc403914217"/>
      <w:bookmarkStart w:id="60" w:name="_Toc403914540"/>
    </w:p>
    <w:p w:rsidR="00AE5F43" w:rsidRDefault="00AE5F43">
      <w:pPr>
        <w:rPr>
          <w:lang w:val="en-US"/>
        </w:rPr>
      </w:pPr>
      <w:r>
        <w:rPr>
          <w:lang w:val="en-US"/>
        </w:rPr>
        <w:br w:type="page"/>
      </w:r>
    </w:p>
    <w:p w:rsidR="00127B0D" w:rsidRPr="005F1142" w:rsidRDefault="00DA6990" w:rsidP="00F73D09">
      <w:pPr>
        <w:pStyle w:val="Heading1"/>
        <w:spacing w:before="240" w:after="240"/>
        <w:rPr>
          <w:lang w:val="en-US"/>
        </w:rPr>
      </w:pPr>
      <w:bookmarkStart w:id="61" w:name="_Toc423466639"/>
      <w:r w:rsidRPr="005F1142">
        <w:rPr>
          <w:lang w:val="en-US"/>
        </w:rPr>
        <w:lastRenderedPageBreak/>
        <w:t>12.</w:t>
      </w:r>
      <w:r w:rsidR="003E38EA" w:rsidRPr="005F1142">
        <w:rPr>
          <w:lang w:val="en-US"/>
        </w:rPr>
        <w:t xml:space="preserve"> </w:t>
      </w:r>
      <w:r w:rsidR="00127B0D" w:rsidRPr="005F1142">
        <w:rPr>
          <w:lang w:val="en-US"/>
        </w:rPr>
        <w:t>Anexos</w:t>
      </w:r>
      <w:bookmarkEnd w:id="59"/>
      <w:bookmarkEnd w:id="60"/>
      <w:bookmarkEnd w:id="61"/>
    </w:p>
    <w:p w:rsidR="00127B0D" w:rsidRDefault="00182B86" w:rsidP="00AF5D61">
      <w:pPr>
        <w:pStyle w:val="Temas"/>
        <w:numPr>
          <w:ilvl w:val="0"/>
          <w:numId w:val="48"/>
        </w:numPr>
        <w:ind w:left="1134" w:hanging="294"/>
      </w:pPr>
      <w:bookmarkStart w:id="62" w:name="_Toc423466640"/>
      <w:r>
        <w:t>Boletim da República de Moçambique – Aval à constituição do ISMU</w:t>
      </w:r>
      <w:bookmarkEnd w:id="62"/>
    </w:p>
    <w:p w:rsidR="00182B86" w:rsidRDefault="00AF5D61" w:rsidP="00AF5D61">
      <w:pPr>
        <w:pStyle w:val="Temas"/>
        <w:numPr>
          <w:ilvl w:val="0"/>
          <w:numId w:val="48"/>
        </w:numPr>
        <w:ind w:left="1134" w:hanging="294"/>
      </w:pPr>
      <w:bookmarkStart w:id="63" w:name="_Toc423466641"/>
      <w:r>
        <w:t xml:space="preserve">Projecto Mutasa - </w:t>
      </w:r>
      <w:r w:rsidR="00182B86" w:rsidRPr="00E7408C">
        <w:t>Identidade que marca</w:t>
      </w:r>
      <w:bookmarkEnd w:id="63"/>
    </w:p>
    <w:p w:rsidR="00AF5D61" w:rsidRPr="00E7408C" w:rsidRDefault="00AF5D61" w:rsidP="00AF5D61">
      <w:pPr>
        <w:pStyle w:val="Temas"/>
        <w:numPr>
          <w:ilvl w:val="0"/>
          <w:numId w:val="48"/>
        </w:numPr>
        <w:ind w:left="1134" w:hanging="294"/>
      </w:pPr>
      <w:bookmarkStart w:id="64" w:name="_Toc422223289"/>
      <w:bookmarkStart w:id="65" w:name="_Toc422228979"/>
      <w:bookmarkStart w:id="66" w:name="_Toc423466644"/>
      <w:bookmarkStart w:id="67" w:name="_Toc422223286"/>
      <w:bookmarkStart w:id="68" w:name="_Toc422228976"/>
      <w:bookmarkStart w:id="69" w:name="_Toc423466642"/>
      <w:r w:rsidRPr="00E7408C">
        <w:t>Projecto Mutasa - Campanhas</w:t>
      </w:r>
      <w:bookmarkEnd w:id="64"/>
      <w:bookmarkEnd w:id="65"/>
      <w:bookmarkEnd w:id="66"/>
    </w:p>
    <w:p w:rsidR="00AF5D61" w:rsidRDefault="00AF5D61" w:rsidP="00AF5D61">
      <w:pPr>
        <w:pStyle w:val="Temas"/>
        <w:numPr>
          <w:ilvl w:val="0"/>
          <w:numId w:val="48"/>
        </w:numPr>
        <w:ind w:left="1134" w:hanging="294"/>
      </w:pPr>
      <w:bookmarkStart w:id="70" w:name="_Toc422223288"/>
      <w:bookmarkStart w:id="71" w:name="_Toc422228978"/>
      <w:bookmarkStart w:id="72" w:name="_Toc423466645"/>
      <w:r w:rsidRPr="00E7408C">
        <w:t>Projecto Mutasa – Protocolo BCI</w:t>
      </w:r>
      <w:bookmarkEnd w:id="70"/>
      <w:bookmarkEnd w:id="71"/>
      <w:bookmarkEnd w:id="72"/>
    </w:p>
    <w:p w:rsidR="004E5CC0" w:rsidRPr="00E7408C" w:rsidRDefault="004E5CC0" w:rsidP="00AF5D61">
      <w:pPr>
        <w:pStyle w:val="Temas"/>
        <w:numPr>
          <w:ilvl w:val="0"/>
          <w:numId w:val="48"/>
        </w:numPr>
        <w:ind w:left="1134" w:hanging="294"/>
      </w:pPr>
      <w:r w:rsidRPr="00E7408C">
        <w:t xml:space="preserve">Projecto Mutasa – Intervenção </w:t>
      </w:r>
      <w:r w:rsidR="0061236B">
        <w:t xml:space="preserve">em Responsabilidade </w:t>
      </w:r>
      <w:r w:rsidRPr="00E7408C">
        <w:t>Social</w:t>
      </w:r>
      <w:bookmarkEnd w:id="67"/>
      <w:bookmarkEnd w:id="68"/>
      <w:bookmarkEnd w:id="69"/>
    </w:p>
    <w:p w:rsidR="00182B86" w:rsidRPr="00E7408C" w:rsidRDefault="00182B86" w:rsidP="00AF5D61">
      <w:pPr>
        <w:pStyle w:val="Temas"/>
        <w:numPr>
          <w:ilvl w:val="0"/>
          <w:numId w:val="48"/>
        </w:numPr>
        <w:ind w:left="1134" w:hanging="294"/>
      </w:pPr>
      <w:bookmarkStart w:id="73" w:name="_Toc423466646"/>
      <w:r>
        <w:t>Projecto Mutasa – Modelo de IDE</w:t>
      </w:r>
      <w:bookmarkEnd w:id="73"/>
    </w:p>
    <w:p w:rsidR="004E5CC0" w:rsidRDefault="004E5CC0" w:rsidP="00436918">
      <w:pPr>
        <w:autoSpaceDE w:val="0"/>
        <w:autoSpaceDN w:val="0"/>
        <w:adjustRightInd w:val="0"/>
        <w:spacing w:line="360" w:lineRule="auto"/>
        <w:ind w:left="644"/>
        <w:jc w:val="center"/>
      </w:pPr>
    </w:p>
    <w:p w:rsidR="00FE39DA" w:rsidRDefault="00FE39DA">
      <w:pPr>
        <w:autoSpaceDE w:val="0"/>
        <w:autoSpaceDN w:val="0"/>
        <w:adjustRightInd w:val="0"/>
        <w:spacing w:line="360" w:lineRule="auto"/>
        <w:jc w:val="center"/>
      </w:pPr>
    </w:p>
    <w:p w:rsidR="00436918" w:rsidRDefault="00436918">
      <w:pPr>
        <w:autoSpaceDE w:val="0"/>
        <w:autoSpaceDN w:val="0"/>
        <w:adjustRightInd w:val="0"/>
        <w:spacing w:line="360" w:lineRule="auto"/>
        <w:jc w:val="center"/>
      </w:pPr>
    </w:p>
    <w:p w:rsidR="00436918" w:rsidRDefault="00436918">
      <w:pPr>
        <w:autoSpaceDE w:val="0"/>
        <w:autoSpaceDN w:val="0"/>
        <w:adjustRightInd w:val="0"/>
        <w:spacing w:line="360" w:lineRule="auto"/>
        <w:jc w:val="center"/>
      </w:pPr>
    </w:p>
    <w:p w:rsidR="00436918" w:rsidRDefault="00436918">
      <w:pPr>
        <w:autoSpaceDE w:val="0"/>
        <w:autoSpaceDN w:val="0"/>
        <w:adjustRightInd w:val="0"/>
        <w:spacing w:line="360" w:lineRule="auto"/>
        <w:jc w:val="center"/>
      </w:pPr>
    </w:p>
    <w:p w:rsidR="00436918" w:rsidRDefault="00436918">
      <w:pPr>
        <w:autoSpaceDE w:val="0"/>
        <w:autoSpaceDN w:val="0"/>
        <w:adjustRightInd w:val="0"/>
        <w:spacing w:line="360" w:lineRule="auto"/>
        <w:jc w:val="center"/>
      </w:pPr>
    </w:p>
    <w:p w:rsidR="00436918" w:rsidRDefault="00436918">
      <w:pPr>
        <w:autoSpaceDE w:val="0"/>
        <w:autoSpaceDN w:val="0"/>
        <w:adjustRightInd w:val="0"/>
        <w:spacing w:line="360" w:lineRule="auto"/>
        <w:jc w:val="center"/>
      </w:pPr>
    </w:p>
    <w:p w:rsidR="00436918" w:rsidRDefault="00436918">
      <w:pPr>
        <w:autoSpaceDE w:val="0"/>
        <w:autoSpaceDN w:val="0"/>
        <w:adjustRightInd w:val="0"/>
        <w:spacing w:line="360" w:lineRule="auto"/>
        <w:jc w:val="center"/>
      </w:pPr>
    </w:p>
    <w:p w:rsidR="00436918" w:rsidRDefault="00436918">
      <w:pPr>
        <w:autoSpaceDE w:val="0"/>
        <w:autoSpaceDN w:val="0"/>
        <w:adjustRightInd w:val="0"/>
        <w:spacing w:line="360" w:lineRule="auto"/>
        <w:jc w:val="center"/>
      </w:pPr>
    </w:p>
    <w:p w:rsidR="00436918" w:rsidRDefault="00436918">
      <w:pPr>
        <w:autoSpaceDE w:val="0"/>
        <w:autoSpaceDN w:val="0"/>
        <w:adjustRightInd w:val="0"/>
        <w:spacing w:line="360" w:lineRule="auto"/>
        <w:jc w:val="center"/>
      </w:pPr>
    </w:p>
    <w:p w:rsidR="00436918" w:rsidRDefault="00436918">
      <w:pPr>
        <w:autoSpaceDE w:val="0"/>
        <w:autoSpaceDN w:val="0"/>
        <w:adjustRightInd w:val="0"/>
        <w:spacing w:line="360" w:lineRule="auto"/>
        <w:jc w:val="center"/>
      </w:pPr>
    </w:p>
    <w:p w:rsidR="00436918" w:rsidRDefault="00436918">
      <w:pPr>
        <w:autoSpaceDE w:val="0"/>
        <w:autoSpaceDN w:val="0"/>
        <w:adjustRightInd w:val="0"/>
        <w:spacing w:line="360" w:lineRule="auto"/>
        <w:jc w:val="center"/>
      </w:pPr>
    </w:p>
    <w:p w:rsidR="00436918" w:rsidRDefault="00436918">
      <w:pPr>
        <w:autoSpaceDE w:val="0"/>
        <w:autoSpaceDN w:val="0"/>
        <w:adjustRightInd w:val="0"/>
        <w:spacing w:line="360" w:lineRule="auto"/>
        <w:jc w:val="center"/>
      </w:pPr>
    </w:p>
    <w:p w:rsidR="00436918" w:rsidRDefault="00436918">
      <w:pPr>
        <w:autoSpaceDE w:val="0"/>
        <w:autoSpaceDN w:val="0"/>
        <w:adjustRightInd w:val="0"/>
        <w:spacing w:line="360" w:lineRule="auto"/>
        <w:jc w:val="center"/>
      </w:pPr>
    </w:p>
    <w:p w:rsidR="00436918" w:rsidRDefault="00436918">
      <w:pPr>
        <w:autoSpaceDE w:val="0"/>
        <w:autoSpaceDN w:val="0"/>
        <w:adjustRightInd w:val="0"/>
        <w:spacing w:line="360" w:lineRule="auto"/>
        <w:jc w:val="center"/>
      </w:pPr>
    </w:p>
    <w:p w:rsidR="00436918" w:rsidRDefault="00436918">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rsidP="00AE5F43">
      <w:pPr>
        <w:pStyle w:val="Heading1"/>
        <w:spacing w:before="240" w:after="240"/>
        <w:rPr>
          <w:lang w:val="en-US"/>
        </w:rPr>
      </w:pPr>
    </w:p>
    <w:p w:rsidR="00AE5F43" w:rsidRDefault="00AE5F43">
      <w:pPr>
        <w:rPr>
          <w:rFonts w:eastAsiaTheme="majorEastAsia" w:cstheme="majorBidi"/>
          <w:b/>
          <w:sz w:val="32"/>
          <w:szCs w:val="32"/>
          <w:lang w:val="en-US"/>
        </w:rPr>
      </w:pPr>
      <w:r>
        <w:rPr>
          <w:lang w:val="en-US"/>
        </w:rPr>
        <w:br w:type="page"/>
      </w:r>
    </w:p>
    <w:p w:rsidR="00AE5F43" w:rsidRDefault="00AE5F43" w:rsidP="00AE5F43">
      <w:pPr>
        <w:pStyle w:val="Heading1"/>
        <w:spacing w:before="240" w:after="240"/>
        <w:rPr>
          <w:lang w:val="en-US"/>
        </w:rPr>
      </w:pPr>
      <w:r>
        <w:rPr>
          <w:lang w:val="en-US"/>
        </w:rPr>
        <w:lastRenderedPageBreak/>
        <w:t>Anexo I</w:t>
      </w:r>
    </w:p>
    <w:p w:rsidR="00AE5F43" w:rsidRDefault="00AE5F43" w:rsidP="00AE5F43">
      <w:pPr>
        <w:pStyle w:val="Temas"/>
        <w:numPr>
          <w:ilvl w:val="0"/>
          <w:numId w:val="0"/>
        </w:numPr>
        <w:ind w:left="720" w:hanging="360"/>
        <w:jc w:val="center"/>
      </w:pPr>
      <w:r>
        <w:t>Boletim da República de Moçambique – Aval à constituição do ISMU</w:t>
      </w:r>
    </w:p>
    <w:p w:rsidR="00AE5F43" w:rsidRDefault="00AE5F43" w:rsidP="00AE5F43">
      <w:pPr>
        <w:pStyle w:val="Temas"/>
        <w:numPr>
          <w:ilvl w:val="0"/>
          <w:numId w:val="0"/>
        </w:numPr>
        <w:ind w:left="720" w:hanging="360"/>
        <w:jc w:val="center"/>
      </w:pPr>
    </w:p>
    <w:p w:rsidR="00AE5F43" w:rsidRPr="00AE5F43" w:rsidRDefault="00AE5F43" w:rsidP="00AE5F43"/>
    <w:p w:rsidR="00AE5F43" w:rsidRDefault="00AE5F43">
      <w:pPr>
        <w:autoSpaceDE w:val="0"/>
        <w:autoSpaceDN w:val="0"/>
        <w:adjustRightInd w:val="0"/>
        <w:spacing w:line="360" w:lineRule="auto"/>
        <w:jc w:val="center"/>
      </w:pPr>
    </w:p>
    <w:p w:rsidR="00436918" w:rsidRDefault="00436918">
      <w:pPr>
        <w:autoSpaceDE w:val="0"/>
        <w:autoSpaceDN w:val="0"/>
        <w:adjustRightInd w:val="0"/>
        <w:spacing w:line="360" w:lineRule="auto"/>
        <w:jc w:val="center"/>
      </w:pPr>
    </w:p>
    <w:p w:rsidR="00436918" w:rsidRDefault="00436918">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436918" w:rsidRDefault="00436918">
      <w:pPr>
        <w:autoSpaceDE w:val="0"/>
        <w:autoSpaceDN w:val="0"/>
        <w:adjustRightInd w:val="0"/>
        <w:spacing w:line="360" w:lineRule="auto"/>
        <w:jc w:val="center"/>
      </w:pPr>
    </w:p>
    <w:p w:rsidR="00436918" w:rsidRDefault="00436918">
      <w:pPr>
        <w:autoSpaceDE w:val="0"/>
        <w:autoSpaceDN w:val="0"/>
        <w:adjustRightInd w:val="0"/>
        <w:spacing w:line="360" w:lineRule="auto"/>
        <w:jc w:val="center"/>
      </w:pPr>
    </w:p>
    <w:p w:rsidR="00436918" w:rsidRDefault="00436918">
      <w:pPr>
        <w:autoSpaceDE w:val="0"/>
        <w:autoSpaceDN w:val="0"/>
        <w:adjustRightInd w:val="0"/>
        <w:spacing w:line="360" w:lineRule="auto"/>
        <w:jc w:val="center"/>
      </w:pPr>
    </w:p>
    <w:p w:rsidR="00436918" w:rsidRDefault="00436918">
      <w:pPr>
        <w:autoSpaceDE w:val="0"/>
        <w:autoSpaceDN w:val="0"/>
        <w:adjustRightInd w:val="0"/>
        <w:spacing w:line="360" w:lineRule="auto"/>
        <w:jc w:val="center"/>
      </w:pPr>
    </w:p>
    <w:p w:rsidR="00436918" w:rsidRDefault="00436918">
      <w:pPr>
        <w:autoSpaceDE w:val="0"/>
        <w:autoSpaceDN w:val="0"/>
        <w:adjustRightInd w:val="0"/>
        <w:spacing w:line="360" w:lineRule="auto"/>
        <w:jc w:val="center"/>
      </w:pPr>
    </w:p>
    <w:p w:rsidR="001B2432" w:rsidRDefault="001B2432">
      <w:pPr>
        <w:autoSpaceDE w:val="0"/>
        <w:autoSpaceDN w:val="0"/>
        <w:adjustRightInd w:val="0"/>
        <w:spacing w:line="360" w:lineRule="auto"/>
        <w:jc w:val="center"/>
      </w:pPr>
    </w:p>
    <w:p w:rsidR="000A36FB" w:rsidRDefault="001B2432">
      <w:r>
        <w:br w:type="page"/>
      </w:r>
    </w:p>
    <w:p w:rsidR="000A36FB" w:rsidRDefault="000A36FB">
      <w:r>
        <w:lastRenderedPageBreak/>
        <w:br w:type="page"/>
      </w:r>
    </w:p>
    <w:p w:rsidR="00AE5F43" w:rsidRPr="00AE5F43" w:rsidRDefault="00AE5F43" w:rsidP="00AE5F43">
      <w:pPr>
        <w:pStyle w:val="Heading1"/>
        <w:spacing w:before="240" w:after="240"/>
      </w:pPr>
      <w:r w:rsidRPr="00AE5F43">
        <w:lastRenderedPageBreak/>
        <w:t>Anexo II</w:t>
      </w:r>
    </w:p>
    <w:p w:rsidR="00436918" w:rsidRDefault="00AE5F43">
      <w:pPr>
        <w:autoSpaceDE w:val="0"/>
        <w:autoSpaceDN w:val="0"/>
        <w:adjustRightInd w:val="0"/>
        <w:spacing w:line="360" w:lineRule="auto"/>
        <w:jc w:val="center"/>
      </w:pPr>
      <w:r w:rsidRPr="00AE5F43">
        <w:t>Projecto Mutasa - Identidade que marca</w:t>
      </w: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0A36FB" w:rsidRDefault="000A36FB">
      <w:pPr>
        <w:autoSpaceDE w:val="0"/>
        <w:autoSpaceDN w:val="0"/>
        <w:adjustRightInd w:val="0"/>
        <w:spacing w:line="360" w:lineRule="auto"/>
        <w:jc w:val="center"/>
      </w:pPr>
    </w:p>
    <w:p w:rsidR="000A36FB" w:rsidRDefault="000A36FB">
      <w:r>
        <w:lastRenderedPageBreak/>
        <w:br w:type="page"/>
      </w:r>
    </w:p>
    <w:p w:rsidR="00AE5F43" w:rsidRPr="00AE5F43" w:rsidRDefault="00AE5F43" w:rsidP="00AE5F43">
      <w:pPr>
        <w:pStyle w:val="Heading1"/>
        <w:spacing w:before="240" w:after="240"/>
      </w:pPr>
      <w:r w:rsidRPr="00AE5F43">
        <w:lastRenderedPageBreak/>
        <w:t>Anexo II</w:t>
      </w:r>
      <w:r>
        <w:t>I</w:t>
      </w:r>
    </w:p>
    <w:p w:rsidR="00AE5F43" w:rsidRDefault="00AE5F43">
      <w:pPr>
        <w:autoSpaceDE w:val="0"/>
        <w:autoSpaceDN w:val="0"/>
        <w:adjustRightInd w:val="0"/>
        <w:spacing w:line="360" w:lineRule="auto"/>
        <w:jc w:val="center"/>
      </w:pPr>
      <w:r w:rsidRPr="00AE5F43">
        <w:t xml:space="preserve">Projecto Mutasa </w:t>
      </w:r>
      <w:r>
        <w:t>–</w:t>
      </w:r>
      <w:r w:rsidRPr="00AE5F43">
        <w:t xml:space="preserve"> Campanhas</w:t>
      </w: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0A36FB" w:rsidRDefault="000A36FB" w:rsidP="00AE5F43">
      <w:pPr>
        <w:autoSpaceDE w:val="0"/>
        <w:autoSpaceDN w:val="0"/>
        <w:adjustRightInd w:val="0"/>
        <w:spacing w:line="360" w:lineRule="auto"/>
        <w:jc w:val="center"/>
      </w:pPr>
    </w:p>
    <w:p w:rsidR="000A36FB" w:rsidRDefault="000A36FB">
      <w:r>
        <w:lastRenderedPageBreak/>
        <w:br w:type="page"/>
      </w:r>
    </w:p>
    <w:p w:rsidR="00AE5F43" w:rsidRPr="00AE5F43" w:rsidRDefault="00AE5F43" w:rsidP="00AE5F43">
      <w:pPr>
        <w:pStyle w:val="Heading1"/>
        <w:spacing w:before="240" w:after="240"/>
      </w:pPr>
      <w:r w:rsidRPr="00AE5F43">
        <w:lastRenderedPageBreak/>
        <w:t>Anexo I</w:t>
      </w:r>
      <w:r>
        <w:t>V</w:t>
      </w:r>
    </w:p>
    <w:p w:rsidR="00AE5F43" w:rsidRDefault="00AE5F43" w:rsidP="00AE5F43">
      <w:pPr>
        <w:autoSpaceDE w:val="0"/>
        <w:autoSpaceDN w:val="0"/>
        <w:adjustRightInd w:val="0"/>
        <w:spacing w:line="360" w:lineRule="auto"/>
        <w:jc w:val="center"/>
      </w:pPr>
      <w:r w:rsidRPr="00AE5F43">
        <w:t>Projecto Mutasa – Protocolo BCI</w:t>
      </w: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0A36FB" w:rsidRDefault="000A36FB" w:rsidP="00AE5F43">
      <w:pPr>
        <w:autoSpaceDE w:val="0"/>
        <w:autoSpaceDN w:val="0"/>
        <w:adjustRightInd w:val="0"/>
        <w:spacing w:line="360" w:lineRule="auto"/>
        <w:jc w:val="center"/>
      </w:pPr>
    </w:p>
    <w:p w:rsidR="000A36FB" w:rsidRDefault="000A36FB">
      <w:r>
        <w:lastRenderedPageBreak/>
        <w:br w:type="page"/>
      </w:r>
    </w:p>
    <w:p w:rsidR="00AE5F43" w:rsidRPr="00AE5F43" w:rsidRDefault="00AE5F43" w:rsidP="00AE5F43">
      <w:pPr>
        <w:pStyle w:val="Heading1"/>
        <w:spacing w:before="240" w:after="240"/>
      </w:pPr>
      <w:r>
        <w:lastRenderedPageBreak/>
        <w:t>Anexo V</w:t>
      </w:r>
    </w:p>
    <w:p w:rsidR="00AE5F43" w:rsidRDefault="00AE5F43" w:rsidP="00AE5F43">
      <w:pPr>
        <w:autoSpaceDE w:val="0"/>
        <w:autoSpaceDN w:val="0"/>
        <w:adjustRightInd w:val="0"/>
        <w:spacing w:line="360" w:lineRule="auto"/>
        <w:jc w:val="center"/>
      </w:pPr>
      <w:r w:rsidRPr="00AE5F43">
        <w:t>Projecto Mutasa – Intervenção em Responsabilidade Social</w:t>
      </w: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0A36FB" w:rsidRDefault="000A36FB" w:rsidP="00AE5F43">
      <w:pPr>
        <w:autoSpaceDE w:val="0"/>
        <w:autoSpaceDN w:val="0"/>
        <w:adjustRightInd w:val="0"/>
        <w:spacing w:line="360" w:lineRule="auto"/>
        <w:jc w:val="center"/>
      </w:pPr>
    </w:p>
    <w:p w:rsidR="000A36FB" w:rsidRDefault="000A36FB">
      <w:r>
        <w:lastRenderedPageBreak/>
        <w:br w:type="page"/>
      </w:r>
    </w:p>
    <w:p w:rsidR="00AE5F43" w:rsidRPr="00AE5F43" w:rsidRDefault="00AE5F43" w:rsidP="00AE5F43">
      <w:pPr>
        <w:pStyle w:val="Heading1"/>
        <w:spacing w:before="240" w:after="240"/>
      </w:pPr>
      <w:r>
        <w:lastRenderedPageBreak/>
        <w:t>Anexo VI</w:t>
      </w:r>
    </w:p>
    <w:p w:rsidR="00AE5F43" w:rsidRDefault="00AE5F43" w:rsidP="00AE5F43">
      <w:pPr>
        <w:pStyle w:val="Temas"/>
        <w:numPr>
          <w:ilvl w:val="0"/>
          <w:numId w:val="0"/>
        </w:numPr>
        <w:ind w:left="720"/>
        <w:jc w:val="center"/>
      </w:pPr>
      <w:r>
        <w:t>Projecto Mutasa – Modelo de IDE</w:t>
      </w: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autoSpaceDE w:val="0"/>
        <w:autoSpaceDN w:val="0"/>
        <w:adjustRightInd w:val="0"/>
        <w:spacing w:line="360" w:lineRule="auto"/>
        <w:jc w:val="center"/>
      </w:pPr>
    </w:p>
    <w:p w:rsidR="00AE5F43" w:rsidRDefault="00AE5F43" w:rsidP="00AE5F43">
      <w:pPr>
        <w:pStyle w:val="Temas"/>
        <w:numPr>
          <w:ilvl w:val="0"/>
          <w:numId w:val="0"/>
        </w:numPr>
      </w:pPr>
    </w:p>
    <w:p w:rsidR="00AE5F43" w:rsidRDefault="00AE5F43" w:rsidP="000A36FB">
      <w:pPr>
        <w:autoSpaceDE w:val="0"/>
        <w:autoSpaceDN w:val="0"/>
        <w:adjustRightInd w:val="0"/>
        <w:spacing w:line="360" w:lineRule="auto"/>
      </w:pPr>
    </w:p>
    <w:p w:rsidR="000A36FB" w:rsidRDefault="000A36FB" w:rsidP="000A36FB">
      <w:pPr>
        <w:autoSpaceDE w:val="0"/>
        <w:autoSpaceDN w:val="0"/>
        <w:adjustRightInd w:val="0"/>
        <w:spacing w:line="360" w:lineRule="auto"/>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Default="00AE5F43">
      <w:pPr>
        <w:autoSpaceDE w:val="0"/>
        <w:autoSpaceDN w:val="0"/>
        <w:adjustRightInd w:val="0"/>
        <w:spacing w:line="360" w:lineRule="auto"/>
        <w:jc w:val="center"/>
      </w:pPr>
    </w:p>
    <w:p w:rsidR="00AE5F43" w:rsidRPr="00BF39E9" w:rsidRDefault="00AE5F43">
      <w:pPr>
        <w:autoSpaceDE w:val="0"/>
        <w:autoSpaceDN w:val="0"/>
        <w:adjustRightInd w:val="0"/>
        <w:spacing w:line="360" w:lineRule="auto"/>
        <w:jc w:val="center"/>
      </w:pPr>
    </w:p>
    <w:sectPr w:rsidR="00AE5F43" w:rsidRPr="00BF39E9" w:rsidSect="00075AE0">
      <w:type w:val="nextColumn"/>
      <w:pgSz w:w="11907" w:h="16839" w:code="9"/>
      <w:pgMar w:top="1134" w:right="851" w:bottom="261" w:left="1134" w:header="709" w:footer="709" w:gutter="0"/>
      <w:cols w:space="708"/>
      <w:vAlign w:val="both"/>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E373F" w:rsidRDefault="003E373F" w:rsidP="002D0985">
      <w:r>
        <w:separator/>
      </w:r>
    </w:p>
  </w:endnote>
  <w:endnote w:type="continuationSeparator" w:id="0">
    <w:p w:rsidR="003E373F" w:rsidRDefault="003E373F" w:rsidP="002D09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Museo Sans 700">
    <w:altName w:val="Museo Sans 700"/>
    <w:panose1 w:val="00000000000000000000"/>
    <w:charset w:val="00"/>
    <w:family w:val="swiss"/>
    <w:notTrueType/>
    <w:pitch w:val="default"/>
    <w:sig w:usb0="00000003" w:usb1="00000000" w:usb2="00000000" w:usb3="00000000" w:csb0="00000001" w:csb1="00000000"/>
  </w:font>
  <w:font w:name="Times">
    <w:altName w:val="Times"/>
    <w:panose1 w:val="02020603050405020304"/>
    <w:charset w:val="00"/>
    <w:family w:val="roman"/>
    <w:pitch w:val="variable"/>
    <w:sig w:usb0="E0002E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Helvetica">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imesNewRomanPSM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93DD2" w:rsidRPr="00FA5F69" w:rsidRDefault="00393DD2" w:rsidP="00D32E7A">
    <w:pPr>
      <w:pStyle w:val="Footer"/>
      <w:tabs>
        <w:tab w:val="clear" w:pos="4680"/>
        <w:tab w:val="clear" w:pos="9360"/>
      </w:tabs>
      <w:spacing w:before="240"/>
      <w:jc w:val="right"/>
      <w:rPr>
        <w:sz w:val="20"/>
        <w:szCs w:val="20"/>
      </w:rPr>
    </w:pPr>
    <w:r>
      <w:rPr>
        <w:sz w:val="20"/>
        <w:szCs w:val="20"/>
      </w:rPr>
      <w:fldChar w:fldCharType="begin"/>
    </w:r>
    <w:r>
      <w:rPr>
        <w:sz w:val="20"/>
        <w:szCs w:val="20"/>
      </w:rPr>
      <w:instrText xml:space="preserve"> PAGE   \* MERGEFORMAT </w:instrText>
    </w:r>
    <w:r>
      <w:rPr>
        <w:sz w:val="20"/>
        <w:szCs w:val="20"/>
      </w:rPr>
      <w:fldChar w:fldCharType="separate"/>
    </w:r>
    <w:r w:rsidR="00264A3A">
      <w:rPr>
        <w:noProof/>
        <w:sz w:val="20"/>
        <w:szCs w:val="20"/>
      </w:rPr>
      <w:t>70</w:t>
    </w:r>
    <w:r>
      <w:rPr>
        <w:sz w:val="20"/>
        <w:szCs w:val="20"/>
      </w:rPr>
      <w:fldChar w:fldCharType="end"/>
    </w:r>
  </w:p>
  <w:p w:rsidR="00393DD2" w:rsidRDefault="00393DD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E373F" w:rsidRDefault="003E373F" w:rsidP="002D0985">
      <w:r>
        <w:separator/>
      </w:r>
    </w:p>
  </w:footnote>
  <w:footnote w:type="continuationSeparator" w:id="0">
    <w:p w:rsidR="003E373F" w:rsidRDefault="003E373F" w:rsidP="002D0985">
      <w:r>
        <w:continuationSeparator/>
      </w:r>
    </w:p>
  </w:footnote>
  <w:footnote w:id="1">
    <w:p w:rsidR="00393DD2" w:rsidRDefault="00393DD2" w:rsidP="005809CE">
      <w:pPr>
        <w:pStyle w:val="FootnoteText"/>
        <w:ind w:left="142" w:hanging="142"/>
      </w:pPr>
      <w:r>
        <w:rPr>
          <w:rStyle w:val="FootnoteReference"/>
        </w:rPr>
        <w:footnoteRef/>
      </w:r>
      <w:r>
        <w:t xml:space="preserve"> Agenda Nacional 2025 – Visão e Estratégias da Nação </w:t>
      </w:r>
      <w:r w:rsidRPr="001A6973">
        <w:rPr>
          <w:i/>
        </w:rPr>
        <w:t>in</w:t>
      </w:r>
      <w:r>
        <w:t xml:space="preserve"> sítio do MPD, República de Moçambique, 2014.</w:t>
      </w:r>
    </w:p>
  </w:footnote>
  <w:footnote w:id="2">
    <w:p w:rsidR="00393DD2" w:rsidRDefault="00393DD2">
      <w:pPr>
        <w:pStyle w:val="FootnoteText"/>
      </w:pPr>
      <w:r>
        <w:rPr>
          <w:rStyle w:val="FootnoteReference"/>
        </w:rPr>
        <w:footnoteRef/>
      </w:r>
      <w:r>
        <w:t xml:space="preserve"> </w:t>
      </w:r>
      <w:r w:rsidRPr="00A117D7">
        <w:rPr>
          <w:i/>
          <w:color w:val="222222"/>
          <w:lang w:eastAsia="zh-CN"/>
        </w:rPr>
        <w:t xml:space="preserve">in </w:t>
      </w:r>
      <w:r>
        <w:rPr>
          <w:color w:val="222222"/>
          <w:lang w:eastAsia="zh-CN"/>
        </w:rPr>
        <w:t>Psicologia da Gestalt, Séc. XIX.</w:t>
      </w:r>
    </w:p>
  </w:footnote>
  <w:footnote w:id="3">
    <w:p w:rsidR="00393DD2" w:rsidRPr="004F6ED8" w:rsidRDefault="00393DD2">
      <w:pPr>
        <w:pStyle w:val="FootnoteText"/>
      </w:pPr>
      <w:r>
        <w:rPr>
          <w:rStyle w:val="FootnoteReference"/>
        </w:rPr>
        <w:footnoteRef/>
      </w:r>
      <w:r w:rsidRPr="004F6ED8">
        <w:t xml:space="preserve"> </w:t>
      </w:r>
      <w:r w:rsidRPr="004F6ED8">
        <w:rPr>
          <w:i/>
        </w:rPr>
        <w:t xml:space="preserve">in </w:t>
      </w:r>
      <w:r w:rsidRPr="004F6ED8">
        <w:t>Portal do Governo Moçambicano, 2014.</w:t>
      </w:r>
    </w:p>
  </w:footnote>
  <w:footnote w:id="4">
    <w:p w:rsidR="00393DD2" w:rsidRPr="00F073B3" w:rsidRDefault="00393DD2">
      <w:pPr>
        <w:pStyle w:val="FootnoteText"/>
        <w:rPr>
          <w:lang w:val="en-US"/>
        </w:rPr>
      </w:pPr>
      <w:r>
        <w:rPr>
          <w:rStyle w:val="FootnoteReference"/>
        </w:rPr>
        <w:footnoteRef/>
      </w:r>
      <w:r w:rsidRPr="00F073B3">
        <w:rPr>
          <w:lang w:val="en-US"/>
        </w:rPr>
        <w:t xml:space="preserve"> </w:t>
      </w:r>
      <w:r w:rsidRPr="00F073B3">
        <w:rPr>
          <w:i/>
          <w:lang w:val="en-US"/>
        </w:rPr>
        <w:t>Idem</w:t>
      </w:r>
    </w:p>
  </w:footnote>
  <w:footnote w:id="5">
    <w:p w:rsidR="00393DD2" w:rsidRPr="003768B9" w:rsidRDefault="00393DD2" w:rsidP="008962BD">
      <w:pPr>
        <w:pStyle w:val="FootnoteText"/>
        <w:jc w:val="both"/>
        <w:rPr>
          <w:lang w:val="en-US"/>
        </w:rPr>
      </w:pPr>
      <w:r>
        <w:rPr>
          <w:rStyle w:val="FootnoteReference"/>
        </w:rPr>
        <w:footnoteRef/>
      </w:r>
      <w:r w:rsidRPr="003768B9">
        <w:rPr>
          <w:lang w:val="en-US"/>
        </w:rPr>
        <w:t xml:space="preserve"> </w:t>
      </w:r>
      <w:r w:rsidRPr="003768B9">
        <w:rPr>
          <w:i/>
          <w:lang w:val="en-US"/>
        </w:rPr>
        <w:t>Definition approved by the American Marketing Association Board of Directors</w:t>
      </w:r>
      <w:r>
        <w:rPr>
          <w:lang w:val="en-US"/>
        </w:rPr>
        <w:t xml:space="preserve"> - (AMA), July 2013.</w:t>
      </w:r>
    </w:p>
  </w:footnote>
  <w:footnote w:id="6">
    <w:p w:rsidR="00393DD2" w:rsidRPr="005F705D" w:rsidRDefault="00393DD2" w:rsidP="00C83962">
      <w:pPr>
        <w:pStyle w:val="FootnoteText"/>
        <w:spacing w:before="60"/>
        <w:rPr>
          <w:lang w:val="en-US"/>
        </w:rPr>
      </w:pPr>
      <w:r w:rsidRPr="005F705D">
        <w:rPr>
          <w:rStyle w:val="FootnoteReference"/>
        </w:rPr>
        <w:footnoteRef/>
      </w:r>
      <w:r w:rsidRPr="005F705D">
        <w:rPr>
          <w:lang w:val="en-US"/>
        </w:rPr>
        <w:t xml:space="preserve"> </w:t>
      </w:r>
      <w:r w:rsidRPr="005F705D">
        <w:rPr>
          <w:i/>
          <w:lang w:val="en-US"/>
        </w:rPr>
        <w:t>Green Economy 101</w:t>
      </w:r>
      <w:r w:rsidRPr="005F705D">
        <w:rPr>
          <w:lang w:val="en-US"/>
        </w:rPr>
        <w:t>, UNEP - http://www.greenup-unep.org/green-economy/what-is-green-economy</w:t>
      </w:r>
    </w:p>
  </w:footnote>
  <w:footnote w:id="7">
    <w:p w:rsidR="00393DD2" w:rsidRPr="003052E5" w:rsidRDefault="00393DD2" w:rsidP="00C83962">
      <w:pPr>
        <w:pStyle w:val="FootnoteText"/>
        <w:spacing w:before="60"/>
        <w:jc w:val="both"/>
        <w:rPr>
          <w:lang w:val="en-US"/>
        </w:rPr>
      </w:pPr>
      <w:r w:rsidRPr="005F705D">
        <w:rPr>
          <w:rStyle w:val="FootnoteReference"/>
        </w:rPr>
        <w:footnoteRef/>
      </w:r>
      <w:r w:rsidRPr="005F705D">
        <w:rPr>
          <w:lang w:val="en-US"/>
        </w:rPr>
        <w:t xml:space="preserve"> </w:t>
      </w:r>
      <w:r w:rsidRPr="005F705D">
        <w:rPr>
          <w:i/>
          <w:lang w:val="en-US"/>
        </w:rPr>
        <w:t>10 Sectors for a greener planet</w:t>
      </w:r>
      <w:r w:rsidRPr="005F705D">
        <w:rPr>
          <w:lang w:val="en-US"/>
        </w:rPr>
        <w:t>, UNEP - http://www.greenup-unep.org/green-economy/ten-sectors</w:t>
      </w:r>
    </w:p>
  </w:footnote>
  <w:footnote w:id="8">
    <w:p w:rsidR="00393DD2" w:rsidRPr="000647DF" w:rsidRDefault="00393DD2" w:rsidP="00C83962">
      <w:pPr>
        <w:pStyle w:val="FootnoteText"/>
        <w:spacing w:before="60"/>
        <w:jc w:val="both"/>
        <w:rPr>
          <w:lang w:val="en-US"/>
        </w:rPr>
      </w:pPr>
      <w:r>
        <w:rPr>
          <w:rStyle w:val="FootnoteReference"/>
        </w:rPr>
        <w:footnoteRef/>
      </w:r>
      <w:r w:rsidRPr="000647DF">
        <w:rPr>
          <w:lang w:val="en-US"/>
        </w:rPr>
        <w:t xml:space="preserve"> </w:t>
      </w:r>
      <w:r w:rsidRPr="00806D99">
        <w:rPr>
          <w:i/>
          <w:lang w:val="en-US"/>
        </w:rPr>
        <w:t>Declaração de Strasbourg</w:t>
      </w:r>
      <w:r>
        <w:rPr>
          <w:lang w:val="en-US"/>
        </w:rPr>
        <w:t>, CE,</w:t>
      </w:r>
      <w:r w:rsidRPr="000647DF">
        <w:rPr>
          <w:lang w:val="en-US"/>
        </w:rPr>
        <w:t xml:space="preserve"> 2014.</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8" type="#_x0000_t75" style="width:4pt;height:5.35pt" o:bullet="t">
        <v:imagedata r:id="rId1" o:title="bullet2"/>
      </v:shape>
    </w:pict>
  </w:numPicBullet>
  <w:numPicBullet w:numPicBulletId="1">
    <w:pict>
      <v:shape id="_x0000_i1069" type="#_x0000_t75" style="width:3in;height:3in" o:bullet="t"/>
    </w:pict>
  </w:numPicBullet>
  <w:numPicBullet w:numPicBulletId="2">
    <w:pict>
      <v:shape id="_x0000_i1070" type="#_x0000_t75" style="width:3in;height:3in" o:bullet="t"/>
    </w:pict>
  </w:numPicBullet>
  <w:numPicBullet w:numPicBulletId="3">
    <w:pict>
      <v:shape id="_x0000_i1071" type="#_x0000_t75" style="width:3in;height:3in" o:bullet="t"/>
    </w:pict>
  </w:numPicBullet>
  <w:numPicBullet w:numPicBulletId="4">
    <w:pict>
      <v:shape id="_x0000_i1072" type="#_x0000_t75" style="width:3in;height:3in" o:bullet="t"/>
    </w:pict>
  </w:numPicBullet>
  <w:numPicBullet w:numPicBulletId="5">
    <w:pict>
      <v:shape id="_x0000_i1073" type="#_x0000_t75" style="width:3in;height:3in" o:bullet="t"/>
    </w:pict>
  </w:numPicBullet>
  <w:abstractNum w:abstractNumId="0" w15:restartNumberingAfterBreak="0">
    <w:nsid w:val="051A6A07"/>
    <w:multiLevelType w:val="multilevel"/>
    <w:tmpl w:val="4A122138"/>
    <w:lvl w:ilvl="0">
      <w:start w:val="1"/>
      <w:numFmt w:val="decimal"/>
      <w:lvlText w:val="%1"/>
      <w:lvlJc w:val="left"/>
      <w:pPr>
        <w:ind w:left="480" w:hanging="480"/>
      </w:pPr>
      <w:rPr>
        <w:rFonts w:hint="default"/>
      </w:rPr>
    </w:lvl>
    <w:lvl w:ilvl="1">
      <w:start w:val="3"/>
      <w:numFmt w:val="decimal"/>
      <w:lvlText w:val="%1.%2"/>
      <w:lvlJc w:val="left"/>
      <w:pPr>
        <w:ind w:left="1200" w:hanging="48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 w15:restartNumberingAfterBreak="0">
    <w:nsid w:val="05E005B5"/>
    <w:multiLevelType w:val="hybridMultilevel"/>
    <w:tmpl w:val="4BA20568"/>
    <w:lvl w:ilvl="0" w:tplc="08160015">
      <w:start w:val="1"/>
      <w:numFmt w:val="upperLetter"/>
      <w:lvlText w:val="%1."/>
      <w:lvlJc w:val="left"/>
      <w:pPr>
        <w:ind w:left="1440" w:hanging="360"/>
      </w:pPr>
    </w:lvl>
    <w:lvl w:ilvl="1" w:tplc="08160019" w:tentative="1">
      <w:start w:val="1"/>
      <w:numFmt w:val="lowerLetter"/>
      <w:lvlText w:val="%2."/>
      <w:lvlJc w:val="left"/>
      <w:pPr>
        <w:ind w:left="2160" w:hanging="360"/>
      </w:pPr>
    </w:lvl>
    <w:lvl w:ilvl="2" w:tplc="0816001B" w:tentative="1">
      <w:start w:val="1"/>
      <w:numFmt w:val="lowerRoman"/>
      <w:lvlText w:val="%3."/>
      <w:lvlJc w:val="right"/>
      <w:pPr>
        <w:ind w:left="2880" w:hanging="180"/>
      </w:pPr>
    </w:lvl>
    <w:lvl w:ilvl="3" w:tplc="0816000F" w:tentative="1">
      <w:start w:val="1"/>
      <w:numFmt w:val="decimal"/>
      <w:lvlText w:val="%4."/>
      <w:lvlJc w:val="left"/>
      <w:pPr>
        <w:ind w:left="3600" w:hanging="360"/>
      </w:pPr>
    </w:lvl>
    <w:lvl w:ilvl="4" w:tplc="08160019" w:tentative="1">
      <w:start w:val="1"/>
      <w:numFmt w:val="lowerLetter"/>
      <w:lvlText w:val="%5."/>
      <w:lvlJc w:val="left"/>
      <w:pPr>
        <w:ind w:left="4320" w:hanging="360"/>
      </w:pPr>
    </w:lvl>
    <w:lvl w:ilvl="5" w:tplc="0816001B" w:tentative="1">
      <w:start w:val="1"/>
      <w:numFmt w:val="lowerRoman"/>
      <w:lvlText w:val="%6."/>
      <w:lvlJc w:val="right"/>
      <w:pPr>
        <w:ind w:left="5040" w:hanging="180"/>
      </w:pPr>
    </w:lvl>
    <w:lvl w:ilvl="6" w:tplc="0816000F" w:tentative="1">
      <w:start w:val="1"/>
      <w:numFmt w:val="decimal"/>
      <w:lvlText w:val="%7."/>
      <w:lvlJc w:val="left"/>
      <w:pPr>
        <w:ind w:left="5760" w:hanging="360"/>
      </w:pPr>
    </w:lvl>
    <w:lvl w:ilvl="7" w:tplc="08160019" w:tentative="1">
      <w:start w:val="1"/>
      <w:numFmt w:val="lowerLetter"/>
      <w:lvlText w:val="%8."/>
      <w:lvlJc w:val="left"/>
      <w:pPr>
        <w:ind w:left="6480" w:hanging="360"/>
      </w:pPr>
    </w:lvl>
    <w:lvl w:ilvl="8" w:tplc="0816001B" w:tentative="1">
      <w:start w:val="1"/>
      <w:numFmt w:val="lowerRoman"/>
      <w:lvlText w:val="%9."/>
      <w:lvlJc w:val="right"/>
      <w:pPr>
        <w:ind w:left="7200" w:hanging="180"/>
      </w:pPr>
    </w:lvl>
  </w:abstractNum>
  <w:abstractNum w:abstractNumId="2" w15:restartNumberingAfterBreak="0">
    <w:nsid w:val="13490EDF"/>
    <w:multiLevelType w:val="hybridMultilevel"/>
    <w:tmpl w:val="42ECDD24"/>
    <w:lvl w:ilvl="0" w:tplc="08160001">
      <w:start w:val="1"/>
      <w:numFmt w:val="bullet"/>
      <w:lvlText w:val=""/>
      <w:lvlJc w:val="left"/>
      <w:pPr>
        <w:ind w:left="1440" w:hanging="360"/>
      </w:pPr>
      <w:rPr>
        <w:rFonts w:ascii="Symbol" w:hAnsi="Symbol" w:hint="default"/>
      </w:rPr>
    </w:lvl>
    <w:lvl w:ilvl="1" w:tplc="08160003" w:tentative="1">
      <w:start w:val="1"/>
      <w:numFmt w:val="bullet"/>
      <w:lvlText w:val="o"/>
      <w:lvlJc w:val="left"/>
      <w:pPr>
        <w:ind w:left="2160" w:hanging="360"/>
      </w:pPr>
      <w:rPr>
        <w:rFonts w:ascii="Courier New" w:hAnsi="Courier New" w:cs="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cs="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cs="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3" w15:restartNumberingAfterBreak="0">
    <w:nsid w:val="16DC373D"/>
    <w:multiLevelType w:val="multilevel"/>
    <w:tmpl w:val="C518DC9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u w:val="single"/>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 w15:restartNumberingAfterBreak="0">
    <w:nsid w:val="1B0A7EB8"/>
    <w:multiLevelType w:val="hybridMultilevel"/>
    <w:tmpl w:val="4DBC884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5" w15:restartNumberingAfterBreak="0">
    <w:nsid w:val="1C145BC9"/>
    <w:multiLevelType w:val="hybridMultilevel"/>
    <w:tmpl w:val="4D3ED3F4"/>
    <w:lvl w:ilvl="0" w:tplc="08160013">
      <w:start w:val="1"/>
      <w:numFmt w:val="upperRoman"/>
      <w:lvlText w:val="%1."/>
      <w:lvlJc w:val="right"/>
      <w:pPr>
        <w:ind w:left="720" w:hanging="360"/>
      </w:pPr>
      <w:rPr>
        <w:rFont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6" w15:restartNumberingAfterBreak="0">
    <w:nsid w:val="1EE747C0"/>
    <w:multiLevelType w:val="hybridMultilevel"/>
    <w:tmpl w:val="284E7BFA"/>
    <w:lvl w:ilvl="0" w:tplc="399685EC">
      <w:start w:val="5"/>
      <w:numFmt w:val="decimal"/>
      <w:lvlText w:val="%1."/>
      <w:lvlJc w:val="left"/>
      <w:pPr>
        <w:ind w:left="720" w:hanging="360"/>
      </w:pPr>
      <w:rPr>
        <w:rFonts w:cstheme="majorBidi" w:hint="default"/>
      </w:rPr>
    </w:lvl>
    <w:lvl w:ilvl="1" w:tplc="08160019">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7" w15:restartNumberingAfterBreak="0">
    <w:nsid w:val="1FA0026A"/>
    <w:multiLevelType w:val="multilevel"/>
    <w:tmpl w:val="032AA7EE"/>
    <w:lvl w:ilvl="0">
      <w:start w:val="6"/>
      <w:numFmt w:val="decimal"/>
      <w:lvlText w:val="%1."/>
      <w:lvlJc w:val="left"/>
      <w:pPr>
        <w:ind w:left="1440" w:hanging="360"/>
      </w:pPr>
      <w:rPr>
        <w:rFonts w:cstheme="majorBidi" w:hint="default"/>
      </w:rPr>
    </w:lvl>
    <w:lvl w:ilvl="1">
      <w:start w:val="1"/>
      <w:numFmt w:val="decimal"/>
      <w:isLgl/>
      <w:lvlText w:val="%1.%2."/>
      <w:lvlJc w:val="left"/>
      <w:pPr>
        <w:ind w:left="180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44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880" w:hanging="1800"/>
      </w:pPr>
      <w:rPr>
        <w:rFonts w:hint="default"/>
      </w:rPr>
    </w:lvl>
    <w:lvl w:ilvl="7">
      <w:start w:val="1"/>
      <w:numFmt w:val="decimal"/>
      <w:isLgl/>
      <w:lvlText w:val="%1.%2.%3.%4.%5.%6.%7.%8."/>
      <w:lvlJc w:val="left"/>
      <w:pPr>
        <w:ind w:left="3240" w:hanging="2160"/>
      </w:pPr>
      <w:rPr>
        <w:rFonts w:hint="default"/>
      </w:rPr>
    </w:lvl>
    <w:lvl w:ilvl="8">
      <w:start w:val="1"/>
      <w:numFmt w:val="decimal"/>
      <w:isLgl/>
      <w:lvlText w:val="%1.%2.%3.%4.%5.%6.%7.%8.%9."/>
      <w:lvlJc w:val="left"/>
      <w:pPr>
        <w:ind w:left="3240" w:hanging="2160"/>
      </w:pPr>
      <w:rPr>
        <w:rFonts w:hint="default"/>
      </w:rPr>
    </w:lvl>
  </w:abstractNum>
  <w:abstractNum w:abstractNumId="8" w15:restartNumberingAfterBreak="0">
    <w:nsid w:val="2426039B"/>
    <w:multiLevelType w:val="hybridMultilevel"/>
    <w:tmpl w:val="A4A26A6E"/>
    <w:lvl w:ilvl="0" w:tplc="B846F6FC">
      <w:start w:val="1"/>
      <w:numFmt w:val="decimal"/>
      <w:lvlText w:val="%1."/>
      <w:lvlJc w:val="left"/>
      <w:pPr>
        <w:ind w:left="1140" w:hanging="420"/>
      </w:pPr>
      <w:rPr>
        <w:rFonts w:hint="default"/>
      </w:rPr>
    </w:lvl>
    <w:lvl w:ilvl="1" w:tplc="08160019" w:tentative="1">
      <w:start w:val="1"/>
      <w:numFmt w:val="lowerLetter"/>
      <w:lvlText w:val="%2."/>
      <w:lvlJc w:val="left"/>
      <w:pPr>
        <w:ind w:left="1800" w:hanging="360"/>
      </w:pPr>
    </w:lvl>
    <w:lvl w:ilvl="2" w:tplc="0816001B" w:tentative="1">
      <w:start w:val="1"/>
      <w:numFmt w:val="lowerRoman"/>
      <w:lvlText w:val="%3."/>
      <w:lvlJc w:val="right"/>
      <w:pPr>
        <w:ind w:left="2520" w:hanging="180"/>
      </w:pPr>
    </w:lvl>
    <w:lvl w:ilvl="3" w:tplc="0816000F" w:tentative="1">
      <w:start w:val="1"/>
      <w:numFmt w:val="decimal"/>
      <w:lvlText w:val="%4."/>
      <w:lvlJc w:val="left"/>
      <w:pPr>
        <w:ind w:left="3240" w:hanging="360"/>
      </w:pPr>
    </w:lvl>
    <w:lvl w:ilvl="4" w:tplc="08160019" w:tentative="1">
      <w:start w:val="1"/>
      <w:numFmt w:val="lowerLetter"/>
      <w:lvlText w:val="%5."/>
      <w:lvlJc w:val="left"/>
      <w:pPr>
        <w:ind w:left="3960" w:hanging="360"/>
      </w:pPr>
    </w:lvl>
    <w:lvl w:ilvl="5" w:tplc="0816001B" w:tentative="1">
      <w:start w:val="1"/>
      <w:numFmt w:val="lowerRoman"/>
      <w:lvlText w:val="%6."/>
      <w:lvlJc w:val="right"/>
      <w:pPr>
        <w:ind w:left="4680" w:hanging="180"/>
      </w:pPr>
    </w:lvl>
    <w:lvl w:ilvl="6" w:tplc="0816000F" w:tentative="1">
      <w:start w:val="1"/>
      <w:numFmt w:val="decimal"/>
      <w:lvlText w:val="%7."/>
      <w:lvlJc w:val="left"/>
      <w:pPr>
        <w:ind w:left="5400" w:hanging="360"/>
      </w:pPr>
    </w:lvl>
    <w:lvl w:ilvl="7" w:tplc="08160019" w:tentative="1">
      <w:start w:val="1"/>
      <w:numFmt w:val="lowerLetter"/>
      <w:lvlText w:val="%8."/>
      <w:lvlJc w:val="left"/>
      <w:pPr>
        <w:ind w:left="6120" w:hanging="360"/>
      </w:pPr>
    </w:lvl>
    <w:lvl w:ilvl="8" w:tplc="0816001B" w:tentative="1">
      <w:start w:val="1"/>
      <w:numFmt w:val="lowerRoman"/>
      <w:lvlText w:val="%9."/>
      <w:lvlJc w:val="right"/>
      <w:pPr>
        <w:ind w:left="6840" w:hanging="180"/>
      </w:pPr>
    </w:lvl>
  </w:abstractNum>
  <w:abstractNum w:abstractNumId="9" w15:restartNumberingAfterBreak="0">
    <w:nsid w:val="2C101E94"/>
    <w:multiLevelType w:val="hybridMultilevel"/>
    <w:tmpl w:val="1A50EE5E"/>
    <w:lvl w:ilvl="0" w:tplc="2C2A92C4">
      <w:start w:val="1"/>
      <w:numFmt w:val="bullet"/>
      <w:pStyle w:val="Temas"/>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0" w15:restartNumberingAfterBreak="0">
    <w:nsid w:val="2DF72B73"/>
    <w:multiLevelType w:val="hybridMultilevel"/>
    <w:tmpl w:val="4D3ED3F4"/>
    <w:lvl w:ilvl="0" w:tplc="08160013">
      <w:start w:val="1"/>
      <w:numFmt w:val="upperRoman"/>
      <w:lvlText w:val="%1."/>
      <w:lvlJc w:val="right"/>
      <w:pPr>
        <w:ind w:left="720" w:hanging="360"/>
      </w:pPr>
      <w:rPr>
        <w:rFont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1" w15:restartNumberingAfterBreak="0">
    <w:nsid w:val="31316D31"/>
    <w:multiLevelType w:val="hybridMultilevel"/>
    <w:tmpl w:val="8EA48A9C"/>
    <w:lvl w:ilvl="0" w:tplc="0816000F">
      <w:start w:val="1"/>
      <w:numFmt w:val="decimal"/>
      <w:lvlText w:val="%1."/>
      <w:lvlJc w:val="left"/>
      <w:pPr>
        <w:ind w:left="1440" w:hanging="360"/>
      </w:pPr>
    </w:lvl>
    <w:lvl w:ilvl="1" w:tplc="08160019" w:tentative="1">
      <w:start w:val="1"/>
      <w:numFmt w:val="lowerLetter"/>
      <w:lvlText w:val="%2."/>
      <w:lvlJc w:val="left"/>
      <w:pPr>
        <w:ind w:left="2160" w:hanging="360"/>
      </w:pPr>
    </w:lvl>
    <w:lvl w:ilvl="2" w:tplc="0816001B" w:tentative="1">
      <w:start w:val="1"/>
      <w:numFmt w:val="lowerRoman"/>
      <w:lvlText w:val="%3."/>
      <w:lvlJc w:val="right"/>
      <w:pPr>
        <w:ind w:left="2880" w:hanging="180"/>
      </w:pPr>
    </w:lvl>
    <w:lvl w:ilvl="3" w:tplc="0816000F" w:tentative="1">
      <w:start w:val="1"/>
      <w:numFmt w:val="decimal"/>
      <w:lvlText w:val="%4."/>
      <w:lvlJc w:val="left"/>
      <w:pPr>
        <w:ind w:left="3600" w:hanging="360"/>
      </w:pPr>
    </w:lvl>
    <w:lvl w:ilvl="4" w:tplc="08160019" w:tentative="1">
      <w:start w:val="1"/>
      <w:numFmt w:val="lowerLetter"/>
      <w:lvlText w:val="%5."/>
      <w:lvlJc w:val="left"/>
      <w:pPr>
        <w:ind w:left="4320" w:hanging="360"/>
      </w:pPr>
    </w:lvl>
    <w:lvl w:ilvl="5" w:tplc="0816001B" w:tentative="1">
      <w:start w:val="1"/>
      <w:numFmt w:val="lowerRoman"/>
      <w:lvlText w:val="%6."/>
      <w:lvlJc w:val="right"/>
      <w:pPr>
        <w:ind w:left="5040" w:hanging="180"/>
      </w:pPr>
    </w:lvl>
    <w:lvl w:ilvl="6" w:tplc="0816000F" w:tentative="1">
      <w:start w:val="1"/>
      <w:numFmt w:val="decimal"/>
      <w:lvlText w:val="%7."/>
      <w:lvlJc w:val="left"/>
      <w:pPr>
        <w:ind w:left="5760" w:hanging="360"/>
      </w:pPr>
    </w:lvl>
    <w:lvl w:ilvl="7" w:tplc="08160019" w:tentative="1">
      <w:start w:val="1"/>
      <w:numFmt w:val="lowerLetter"/>
      <w:lvlText w:val="%8."/>
      <w:lvlJc w:val="left"/>
      <w:pPr>
        <w:ind w:left="6480" w:hanging="360"/>
      </w:pPr>
    </w:lvl>
    <w:lvl w:ilvl="8" w:tplc="0816001B" w:tentative="1">
      <w:start w:val="1"/>
      <w:numFmt w:val="lowerRoman"/>
      <w:lvlText w:val="%9."/>
      <w:lvlJc w:val="right"/>
      <w:pPr>
        <w:ind w:left="7200" w:hanging="180"/>
      </w:pPr>
    </w:lvl>
  </w:abstractNum>
  <w:abstractNum w:abstractNumId="12" w15:restartNumberingAfterBreak="0">
    <w:nsid w:val="32577326"/>
    <w:multiLevelType w:val="hybridMultilevel"/>
    <w:tmpl w:val="4D3ED3F4"/>
    <w:lvl w:ilvl="0" w:tplc="08160013">
      <w:start w:val="1"/>
      <w:numFmt w:val="upperRoman"/>
      <w:lvlText w:val="%1."/>
      <w:lvlJc w:val="right"/>
      <w:pPr>
        <w:ind w:left="720" w:hanging="360"/>
      </w:pPr>
      <w:rPr>
        <w:rFont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3" w15:restartNumberingAfterBreak="0">
    <w:nsid w:val="36AB7114"/>
    <w:multiLevelType w:val="hybridMultilevel"/>
    <w:tmpl w:val="C688F4B0"/>
    <w:lvl w:ilvl="0" w:tplc="737A8756">
      <w:start w:val="4"/>
      <w:numFmt w:val="decimal"/>
      <w:lvlText w:val="%1."/>
      <w:lvlJc w:val="left"/>
      <w:pPr>
        <w:ind w:left="1440" w:hanging="360"/>
      </w:pPr>
      <w:rPr>
        <w:rFonts w:cstheme="majorBidi" w:hint="default"/>
      </w:rPr>
    </w:lvl>
    <w:lvl w:ilvl="1" w:tplc="08160019">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4" w15:restartNumberingAfterBreak="0">
    <w:nsid w:val="38CB0691"/>
    <w:multiLevelType w:val="hybridMultilevel"/>
    <w:tmpl w:val="BE9621F8"/>
    <w:lvl w:ilvl="0" w:tplc="04090015">
      <w:start w:val="1"/>
      <w:numFmt w:val="upperLetter"/>
      <w:lvlText w:val="%1."/>
      <w:lvlJc w:val="left"/>
      <w:pPr>
        <w:tabs>
          <w:tab w:val="num" w:pos="360"/>
        </w:tabs>
        <w:ind w:left="360" w:hanging="360"/>
      </w:pPr>
      <w:rPr>
        <w:rFonts w:hint="default"/>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5" w15:restartNumberingAfterBreak="0">
    <w:nsid w:val="3E9C303B"/>
    <w:multiLevelType w:val="multilevel"/>
    <w:tmpl w:val="14D243F2"/>
    <w:lvl w:ilvl="0">
      <w:start w:val="1"/>
      <w:numFmt w:val="decimal"/>
      <w:lvlText w:val="%1."/>
      <w:lvlJc w:val="left"/>
      <w:pPr>
        <w:ind w:left="720" w:hanging="363"/>
      </w:pPr>
      <w:rPr>
        <w:rFonts w:hint="default"/>
      </w:rPr>
    </w:lvl>
    <w:lvl w:ilvl="1">
      <w:start w:val="1"/>
      <w:numFmt w:val="decimal"/>
      <w:isLgl/>
      <w:suff w:val="nothing"/>
      <w:lvlText w:val="%1.%2."/>
      <w:lvlJc w:val="left"/>
      <w:pPr>
        <w:ind w:left="1077" w:hanging="363"/>
      </w:pPr>
      <w:rPr>
        <w:rFonts w:hint="default"/>
      </w:rPr>
    </w:lvl>
    <w:lvl w:ilvl="2">
      <w:start w:val="1"/>
      <w:numFmt w:val="decimal"/>
      <w:isLgl/>
      <w:lvlText w:val="%1.%2.%3."/>
      <w:lvlJc w:val="left"/>
      <w:pPr>
        <w:ind w:left="1434" w:hanging="363"/>
      </w:pPr>
      <w:rPr>
        <w:rFonts w:hint="default"/>
      </w:rPr>
    </w:lvl>
    <w:lvl w:ilvl="3">
      <w:start w:val="1"/>
      <w:numFmt w:val="decimal"/>
      <w:isLgl/>
      <w:lvlText w:val="%1.%2.%3.%4."/>
      <w:lvlJc w:val="left"/>
      <w:pPr>
        <w:ind w:left="1791" w:hanging="363"/>
      </w:pPr>
      <w:rPr>
        <w:rFonts w:hint="default"/>
      </w:rPr>
    </w:lvl>
    <w:lvl w:ilvl="4">
      <w:start w:val="1"/>
      <w:numFmt w:val="decimal"/>
      <w:isLgl/>
      <w:lvlText w:val="%1.%2.%3.%4.%5."/>
      <w:lvlJc w:val="left"/>
      <w:pPr>
        <w:ind w:left="2148" w:hanging="363"/>
      </w:pPr>
      <w:rPr>
        <w:rFonts w:hint="default"/>
      </w:rPr>
    </w:lvl>
    <w:lvl w:ilvl="5">
      <w:start w:val="1"/>
      <w:numFmt w:val="decimal"/>
      <w:isLgl/>
      <w:lvlText w:val="%1.%2.%3.%4.%5.%6."/>
      <w:lvlJc w:val="left"/>
      <w:pPr>
        <w:ind w:left="2505" w:hanging="363"/>
      </w:pPr>
      <w:rPr>
        <w:rFonts w:hint="default"/>
      </w:rPr>
    </w:lvl>
    <w:lvl w:ilvl="6">
      <w:start w:val="1"/>
      <w:numFmt w:val="decimal"/>
      <w:isLgl/>
      <w:lvlText w:val="%1.%2.%3.%4.%5.%6.%7."/>
      <w:lvlJc w:val="left"/>
      <w:pPr>
        <w:ind w:left="2862" w:hanging="363"/>
      </w:pPr>
      <w:rPr>
        <w:rFonts w:hint="default"/>
      </w:rPr>
    </w:lvl>
    <w:lvl w:ilvl="7">
      <w:start w:val="1"/>
      <w:numFmt w:val="decimal"/>
      <w:isLgl/>
      <w:lvlText w:val="%1.%2.%3.%4.%5.%6.%7.%8."/>
      <w:lvlJc w:val="left"/>
      <w:pPr>
        <w:ind w:left="3219" w:hanging="363"/>
      </w:pPr>
      <w:rPr>
        <w:rFonts w:hint="default"/>
      </w:rPr>
    </w:lvl>
    <w:lvl w:ilvl="8">
      <w:start w:val="1"/>
      <w:numFmt w:val="decimal"/>
      <w:isLgl/>
      <w:lvlText w:val="%1.%2.%3.%4.%5.%6.%7.%8.%9."/>
      <w:lvlJc w:val="left"/>
      <w:pPr>
        <w:ind w:left="3576" w:hanging="363"/>
      </w:pPr>
      <w:rPr>
        <w:rFonts w:hint="default"/>
      </w:rPr>
    </w:lvl>
  </w:abstractNum>
  <w:abstractNum w:abstractNumId="16" w15:restartNumberingAfterBreak="0">
    <w:nsid w:val="49161C85"/>
    <w:multiLevelType w:val="multilevel"/>
    <w:tmpl w:val="C0A286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BC46D56"/>
    <w:multiLevelType w:val="hybridMultilevel"/>
    <w:tmpl w:val="9364FB34"/>
    <w:lvl w:ilvl="0" w:tplc="08160013">
      <w:start w:val="1"/>
      <w:numFmt w:val="upperRoman"/>
      <w:lvlText w:val="%1."/>
      <w:lvlJc w:val="right"/>
      <w:pPr>
        <w:ind w:left="1429" w:hanging="360"/>
      </w:pPr>
    </w:lvl>
    <w:lvl w:ilvl="1" w:tplc="08160019" w:tentative="1">
      <w:start w:val="1"/>
      <w:numFmt w:val="lowerLetter"/>
      <w:lvlText w:val="%2."/>
      <w:lvlJc w:val="left"/>
      <w:pPr>
        <w:ind w:left="2149" w:hanging="360"/>
      </w:pPr>
    </w:lvl>
    <w:lvl w:ilvl="2" w:tplc="0816001B" w:tentative="1">
      <w:start w:val="1"/>
      <w:numFmt w:val="lowerRoman"/>
      <w:lvlText w:val="%3."/>
      <w:lvlJc w:val="right"/>
      <w:pPr>
        <w:ind w:left="2869" w:hanging="180"/>
      </w:pPr>
    </w:lvl>
    <w:lvl w:ilvl="3" w:tplc="0816000F" w:tentative="1">
      <w:start w:val="1"/>
      <w:numFmt w:val="decimal"/>
      <w:lvlText w:val="%4."/>
      <w:lvlJc w:val="left"/>
      <w:pPr>
        <w:ind w:left="3589" w:hanging="360"/>
      </w:pPr>
    </w:lvl>
    <w:lvl w:ilvl="4" w:tplc="08160019" w:tentative="1">
      <w:start w:val="1"/>
      <w:numFmt w:val="lowerLetter"/>
      <w:lvlText w:val="%5."/>
      <w:lvlJc w:val="left"/>
      <w:pPr>
        <w:ind w:left="4309" w:hanging="360"/>
      </w:pPr>
    </w:lvl>
    <w:lvl w:ilvl="5" w:tplc="0816001B" w:tentative="1">
      <w:start w:val="1"/>
      <w:numFmt w:val="lowerRoman"/>
      <w:lvlText w:val="%6."/>
      <w:lvlJc w:val="right"/>
      <w:pPr>
        <w:ind w:left="5029" w:hanging="180"/>
      </w:pPr>
    </w:lvl>
    <w:lvl w:ilvl="6" w:tplc="0816000F" w:tentative="1">
      <w:start w:val="1"/>
      <w:numFmt w:val="decimal"/>
      <w:lvlText w:val="%7."/>
      <w:lvlJc w:val="left"/>
      <w:pPr>
        <w:ind w:left="5749" w:hanging="360"/>
      </w:pPr>
    </w:lvl>
    <w:lvl w:ilvl="7" w:tplc="08160019" w:tentative="1">
      <w:start w:val="1"/>
      <w:numFmt w:val="lowerLetter"/>
      <w:lvlText w:val="%8."/>
      <w:lvlJc w:val="left"/>
      <w:pPr>
        <w:ind w:left="6469" w:hanging="360"/>
      </w:pPr>
    </w:lvl>
    <w:lvl w:ilvl="8" w:tplc="0816001B" w:tentative="1">
      <w:start w:val="1"/>
      <w:numFmt w:val="lowerRoman"/>
      <w:lvlText w:val="%9."/>
      <w:lvlJc w:val="right"/>
      <w:pPr>
        <w:ind w:left="7189" w:hanging="180"/>
      </w:pPr>
    </w:lvl>
  </w:abstractNum>
  <w:abstractNum w:abstractNumId="18" w15:restartNumberingAfterBreak="0">
    <w:nsid w:val="51916B52"/>
    <w:multiLevelType w:val="hybridMultilevel"/>
    <w:tmpl w:val="CE96E484"/>
    <w:lvl w:ilvl="0" w:tplc="08160013">
      <w:start w:val="1"/>
      <w:numFmt w:val="upperRoman"/>
      <w:lvlText w:val="%1."/>
      <w:lvlJc w:val="right"/>
      <w:pPr>
        <w:ind w:left="1440" w:hanging="360"/>
      </w:pPr>
    </w:lvl>
    <w:lvl w:ilvl="1" w:tplc="08160019" w:tentative="1">
      <w:start w:val="1"/>
      <w:numFmt w:val="lowerLetter"/>
      <w:lvlText w:val="%2."/>
      <w:lvlJc w:val="left"/>
      <w:pPr>
        <w:ind w:left="2160" w:hanging="360"/>
      </w:pPr>
    </w:lvl>
    <w:lvl w:ilvl="2" w:tplc="0816001B" w:tentative="1">
      <w:start w:val="1"/>
      <w:numFmt w:val="lowerRoman"/>
      <w:lvlText w:val="%3."/>
      <w:lvlJc w:val="right"/>
      <w:pPr>
        <w:ind w:left="2880" w:hanging="180"/>
      </w:pPr>
    </w:lvl>
    <w:lvl w:ilvl="3" w:tplc="0816000F" w:tentative="1">
      <w:start w:val="1"/>
      <w:numFmt w:val="decimal"/>
      <w:lvlText w:val="%4."/>
      <w:lvlJc w:val="left"/>
      <w:pPr>
        <w:ind w:left="3600" w:hanging="360"/>
      </w:pPr>
    </w:lvl>
    <w:lvl w:ilvl="4" w:tplc="08160019" w:tentative="1">
      <w:start w:val="1"/>
      <w:numFmt w:val="lowerLetter"/>
      <w:lvlText w:val="%5."/>
      <w:lvlJc w:val="left"/>
      <w:pPr>
        <w:ind w:left="4320" w:hanging="360"/>
      </w:pPr>
    </w:lvl>
    <w:lvl w:ilvl="5" w:tplc="0816001B" w:tentative="1">
      <w:start w:val="1"/>
      <w:numFmt w:val="lowerRoman"/>
      <w:lvlText w:val="%6."/>
      <w:lvlJc w:val="right"/>
      <w:pPr>
        <w:ind w:left="5040" w:hanging="180"/>
      </w:pPr>
    </w:lvl>
    <w:lvl w:ilvl="6" w:tplc="0816000F" w:tentative="1">
      <w:start w:val="1"/>
      <w:numFmt w:val="decimal"/>
      <w:lvlText w:val="%7."/>
      <w:lvlJc w:val="left"/>
      <w:pPr>
        <w:ind w:left="5760" w:hanging="360"/>
      </w:pPr>
    </w:lvl>
    <w:lvl w:ilvl="7" w:tplc="08160019" w:tentative="1">
      <w:start w:val="1"/>
      <w:numFmt w:val="lowerLetter"/>
      <w:lvlText w:val="%8."/>
      <w:lvlJc w:val="left"/>
      <w:pPr>
        <w:ind w:left="6480" w:hanging="360"/>
      </w:pPr>
    </w:lvl>
    <w:lvl w:ilvl="8" w:tplc="0816001B" w:tentative="1">
      <w:start w:val="1"/>
      <w:numFmt w:val="lowerRoman"/>
      <w:lvlText w:val="%9."/>
      <w:lvlJc w:val="right"/>
      <w:pPr>
        <w:ind w:left="7200" w:hanging="180"/>
      </w:pPr>
    </w:lvl>
  </w:abstractNum>
  <w:abstractNum w:abstractNumId="19" w15:restartNumberingAfterBreak="0">
    <w:nsid w:val="528D3DE9"/>
    <w:multiLevelType w:val="multilevel"/>
    <w:tmpl w:val="B9EC2DEA"/>
    <w:lvl w:ilvl="0">
      <w:start w:val="1"/>
      <w:numFmt w:val="decimal"/>
      <w:lvlText w:val="%1."/>
      <w:lvlJc w:val="left"/>
      <w:pPr>
        <w:ind w:left="540" w:hanging="540"/>
      </w:pPr>
      <w:rPr>
        <w:rFonts w:hint="default"/>
      </w:rPr>
    </w:lvl>
    <w:lvl w:ilvl="1">
      <w:start w:val="3"/>
      <w:numFmt w:val="decimal"/>
      <w:lvlText w:val="%1.%2."/>
      <w:lvlJc w:val="left"/>
      <w:pPr>
        <w:ind w:left="965" w:hanging="54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20" w15:restartNumberingAfterBreak="0">
    <w:nsid w:val="52EF6C82"/>
    <w:multiLevelType w:val="multilevel"/>
    <w:tmpl w:val="14D243F2"/>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1" w15:restartNumberingAfterBreak="0">
    <w:nsid w:val="5436549A"/>
    <w:multiLevelType w:val="hybridMultilevel"/>
    <w:tmpl w:val="9EDA8342"/>
    <w:lvl w:ilvl="0" w:tplc="432A31AA">
      <w:start w:val="1"/>
      <w:numFmt w:val="decimal"/>
      <w:lvlText w:val="%1.3.1"/>
      <w:lvlJc w:val="left"/>
      <w:pPr>
        <w:ind w:left="144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2" w15:restartNumberingAfterBreak="0">
    <w:nsid w:val="54BF7C14"/>
    <w:multiLevelType w:val="hybridMultilevel"/>
    <w:tmpl w:val="9ADECE50"/>
    <w:lvl w:ilvl="0" w:tplc="08160001">
      <w:start w:val="1"/>
      <w:numFmt w:val="bullet"/>
      <w:lvlText w:val=""/>
      <w:lvlJc w:val="left"/>
      <w:pPr>
        <w:ind w:left="1440" w:hanging="360"/>
      </w:pPr>
      <w:rPr>
        <w:rFonts w:ascii="Symbol" w:hAnsi="Symbol" w:hint="default"/>
      </w:rPr>
    </w:lvl>
    <w:lvl w:ilvl="1" w:tplc="08160003" w:tentative="1">
      <w:start w:val="1"/>
      <w:numFmt w:val="bullet"/>
      <w:lvlText w:val="o"/>
      <w:lvlJc w:val="left"/>
      <w:pPr>
        <w:ind w:left="2160" w:hanging="360"/>
      </w:pPr>
      <w:rPr>
        <w:rFonts w:ascii="Courier New" w:hAnsi="Courier New" w:cs="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cs="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cs="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23" w15:restartNumberingAfterBreak="0">
    <w:nsid w:val="57227C14"/>
    <w:multiLevelType w:val="hybridMultilevel"/>
    <w:tmpl w:val="0F349C36"/>
    <w:lvl w:ilvl="0" w:tplc="56600A5E">
      <w:start w:val="4"/>
      <w:numFmt w:val="bullet"/>
      <w:lvlText w:val="•"/>
      <w:lvlJc w:val="left"/>
      <w:pPr>
        <w:ind w:left="1069" w:hanging="360"/>
      </w:pPr>
      <w:rPr>
        <w:rFonts w:ascii="Times New Roman" w:eastAsia="Times New Roman" w:hAnsi="Times New Roman" w:cs="Times New Roman" w:hint="default"/>
      </w:rPr>
    </w:lvl>
    <w:lvl w:ilvl="1" w:tplc="08160003" w:tentative="1">
      <w:start w:val="1"/>
      <w:numFmt w:val="bullet"/>
      <w:lvlText w:val="o"/>
      <w:lvlJc w:val="left"/>
      <w:pPr>
        <w:ind w:left="1789" w:hanging="360"/>
      </w:pPr>
      <w:rPr>
        <w:rFonts w:ascii="Courier New" w:hAnsi="Courier New" w:cs="Courier New" w:hint="default"/>
      </w:rPr>
    </w:lvl>
    <w:lvl w:ilvl="2" w:tplc="08160005" w:tentative="1">
      <w:start w:val="1"/>
      <w:numFmt w:val="bullet"/>
      <w:lvlText w:val=""/>
      <w:lvlJc w:val="left"/>
      <w:pPr>
        <w:ind w:left="2509" w:hanging="360"/>
      </w:pPr>
      <w:rPr>
        <w:rFonts w:ascii="Wingdings" w:hAnsi="Wingdings" w:hint="default"/>
      </w:rPr>
    </w:lvl>
    <w:lvl w:ilvl="3" w:tplc="08160001" w:tentative="1">
      <w:start w:val="1"/>
      <w:numFmt w:val="bullet"/>
      <w:lvlText w:val=""/>
      <w:lvlJc w:val="left"/>
      <w:pPr>
        <w:ind w:left="3229" w:hanging="360"/>
      </w:pPr>
      <w:rPr>
        <w:rFonts w:ascii="Symbol" w:hAnsi="Symbol" w:hint="default"/>
      </w:rPr>
    </w:lvl>
    <w:lvl w:ilvl="4" w:tplc="08160003" w:tentative="1">
      <w:start w:val="1"/>
      <w:numFmt w:val="bullet"/>
      <w:lvlText w:val="o"/>
      <w:lvlJc w:val="left"/>
      <w:pPr>
        <w:ind w:left="3949" w:hanging="360"/>
      </w:pPr>
      <w:rPr>
        <w:rFonts w:ascii="Courier New" w:hAnsi="Courier New" w:cs="Courier New" w:hint="default"/>
      </w:rPr>
    </w:lvl>
    <w:lvl w:ilvl="5" w:tplc="08160005" w:tentative="1">
      <w:start w:val="1"/>
      <w:numFmt w:val="bullet"/>
      <w:lvlText w:val=""/>
      <w:lvlJc w:val="left"/>
      <w:pPr>
        <w:ind w:left="4669" w:hanging="360"/>
      </w:pPr>
      <w:rPr>
        <w:rFonts w:ascii="Wingdings" w:hAnsi="Wingdings" w:hint="default"/>
      </w:rPr>
    </w:lvl>
    <w:lvl w:ilvl="6" w:tplc="08160001" w:tentative="1">
      <w:start w:val="1"/>
      <w:numFmt w:val="bullet"/>
      <w:lvlText w:val=""/>
      <w:lvlJc w:val="left"/>
      <w:pPr>
        <w:ind w:left="5389" w:hanging="360"/>
      </w:pPr>
      <w:rPr>
        <w:rFonts w:ascii="Symbol" w:hAnsi="Symbol" w:hint="default"/>
      </w:rPr>
    </w:lvl>
    <w:lvl w:ilvl="7" w:tplc="08160003" w:tentative="1">
      <w:start w:val="1"/>
      <w:numFmt w:val="bullet"/>
      <w:lvlText w:val="o"/>
      <w:lvlJc w:val="left"/>
      <w:pPr>
        <w:ind w:left="6109" w:hanging="360"/>
      </w:pPr>
      <w:rPr>
        <w:rFonts w:ascii="Courier New" w:hAnsi="Courier New" w:cs="Courier New" w:hint="default"/>
      </w:rPr>
    </w:lvl>
    <w:lvl w:ilvl="8" w:tplc="08160005" w:tentative="1">
      <w:start w:val="1"/>
      <w:numFmt w:val="bullet"/>
      <w:lvlText w:val=""/>
      <w:lvlJc w:val="left"/>
      <w:pPr>
        <w:ind w:left="6829" w:hanging="360"/>
      </w:pPr>
      <w:rPr>
        <w:rFonts w:ascii="Wingdings" w:hAnsi="Wingdings" w:hint="default"/>
      </w:rPr>
    </w:lvl>
  </w:abstractNum>
  <w:abstractNum w:abstractNumId="24" w15:restartNumberingAfterBreak="0">
    <w:nsid w:val="59B07B94"/>
    <w:multiLevelType w:val="hybridMultilevel"/>
    <w:tmpl w:val="6BC2493E"/>
    <w:lvl w:ilvl="0" w:tplc="0816000F">
      <w:start w:val="1"/>
      <w:numFmt w:val="decimal"/>
      <w:lvlText w:val="%1."/>
      <w:lvlJc w:val="left"/>
      <w:pPr>
        <w:ind w:left="1440" w:hanging="360"/>
      </w:pPr>
    </w:lvl>
    <w:lvl w:ilvl="1" w:tplc="08160019" w:tentative="1">
      <w:start w:val="1"/>
      <w:numFmt w:val="lowerLetter"/>
      <w:lvlText w:val="%2."/>
      <w:lvlJc w:val="left"/>
      <w:pPr>
        <w:ind w:left="2160" w:hanging="360"/>
      </w:pPr>
    </w:lvl>
    <w:lvl w:ilvl="2" w:tplc="0816001B" w:tentative="1">
      <w:start w:val="1"/>
      <w:numFmt w:val="lowerRoman"/>
      <w:lvlText w:val="%3."/>
      <w:lvlJc w:val="right"/>
      <w:pPr>
        <w:ind w:left="2880" w:hanging="180"/>
      </w:pPr>
    </w:lvl>
    <w:lvl w:ilvl="3" w:tplc="0816000F" w:tentative="1">
      <w:start w:val="1"/>
      <w:numFmt w:val="decimal"/>
      <w:lvlText w:val="%4."/>
      <w:lvlJc w:val="left"/>
      <w:pPr>
        <w:ind w:left="3600" w:hanging="360"/>
      </w:pPr>
    </w:lvl>
    <w:lvl w:ilvl="4" w:tplc="08160019" w:tentative="1">
      <w:start w:val="1"/>
      <w:numFmt w:val="lowerLetter"/>
      <w:lvlText w:val="%5."/>
      <w:lvlJc w:val="left"/>
      <w:pPr>
        <w:ind w:left="4320" w:hanging="360"/>
      </w:pPr>
    </w:lvl>
    <w:lvl w:ilvl="5" w:tplc="0816001B" w:tentative="1">
      <w:start w:val="1"/>
      <w:numFmt w:val="lowerRoman"/>
      <w:lvlText w:val="%6."/>
      <w:lvlJc w:val="right"/>
      <w:pPr>
        <w:ind w:left="5040" w:hanging="180"/>
      </w:pPr>
    </w:lvl>
    <w:lvl w:ilvl="6" w:tplc="0816000F" w:tentative="1">
      <w:start w:val="1"/>
      <w:numFmt w:val="decimal"/>
      <w:lvlText w:val="%7."/>
      <w:lvlJc w:val="left"/>
      <w:pPr>
        <w:ind w:left="5760" w:hanging="360"/>
      </w:pPr>
    </w:lvl>
    <w:lvl w:ilvl="7" w:tplc="08160019" w:tentative="1">
      <w:start w:val="1"/>
      <w:numFmt w:val="lowerLetter"/>
      <w:lvlText w:val="%8."/>
      <w:lvlJc w:val="left"/>
      <w:pPr>
        <w:ind w:left="6480" w:hanging="360"/>
      </w:pPr>
    </w:lvl>
    <w:lvl w:ilvl="8" w:tplc="0816001B" w:tentative="1">
      <w:start w:val="1"/>
      <w:numFmt w:val="lowerRoman"/>
      <w:lvlText w:val="%9."/>
      <w:lvlJc w:val="right"/>
      <w:pPr>
        <w:ind w:left="7200" w:hanging="180"/>
      </w:pPr>
    </w:lvl>
  </w:abstractNum>
  <w:abstractNum w:abstractNumId="25" w15:restartNumberingAfterBreak="0">
    <w:nsid w:val="5EB1791F"/>
    <w:multiLevelType w:val="hybridMultilevel"/>
    <w:tmpl w:val="EBBC254A"/>
    <w:lvl w:ilvl="0" w:tplc="08160013">
      <w:start w:val="1"/>
      <w:numFmt w:val="upperRoman"/>
      <w:lvlText w:val="%1."/>
      <w:lvlJc w:val="right"/>
      <w:pPr>
        <w:ind w:left="1146" w:hanging="360"/>
      </w:pPr>
    </w:lvl>
    <w:lvl w:ilvl="1" w:tplc="08160019" w:tentative="1">
      <w:start w:val="1"/>
      <w:numFmt w:val="lowerLetter"/>
      <w:lvlText w:val="%2."/>
      <w:lvlJc w:val="left"/>
      <w:pPr>
        <w:ind w:left="1866" w:hanging="360"/>
      </w:pPr>
    </w:lvl>
    <w:lvl w:ilvl="2" w:tplc="0816001B" w:tentative="1">
      <w:start w:val="1"/>
      <w:numFmt w:val="lowerRoman"/>
      <w:lvlText w:val="%3."/>
      <w:lvlJc w:val="right"/>
      <w:pPr>
        <w:ind w:left="2586" w:hanging="180"/>
      </w:pPr>
    </w:lvl>
    <w:lvl w:ilvl="3" w:tplc="0816000F" w:tentative="1">
      <w:start w:val="1"/>
      <w:numFmt w:val="decimal"/>
      <w:lvlText w:val="%4."/>
      <w:lvlJc w:val="left"/>
      <w:pPr>
        <w:ind w:left="3306" w:hanging="360"/>
      </w:pPr>
    </w:lvl>
    <w:lvl w:ilvl="4" w:tplc="08160019" w:tentative="1">
      <w:start w:val="1"/>
      <w:numFmt w:val="lowerLetter"/>
      <w:lvlText w:val="%5."/>
      <w:lvlJc w:val="left"/>
      <w:pPr>
        <w:ind w:left="4026" w:hanging="360"/>
      </w:pPr>
    </w:lvl>
    <w:lvl w:ilvl="5" w:tplc="0816001B" w:tentative="1">
      <w:start w:val="1"/>
      <w:numFmt w:val="lowerRoman"/>
      <w:lvlText w:val="%6."/>
      <w:lvlJc w:val="right"/>
      <w:pPr>
        <w:ind w:left="4746" w:hanging="180"/>
      </w:pPr>
    </w:lvl>
    <w:lvl w:ilvl="6" w:tplc="0816000F" w:tentative="1">
      <w:start w:val="1"/>
      <w:numFmt w:val="decimal"/>
      <w:lvlText w:val="%7."/>
      <w:lvlJc w:val="left"/>
      <w:pPr>
        <w:ind w:left="5466" w:hanging="360"/>
      </w:pPr>
    </w:lvl>
    <w:lvl w:ilvl="7" w:tplc="08160019" w:tentative="1">
      <w:start w:val="1"/>
      <w:numFmt w:val="lowerLetter"/>
      <w:lvlText w:val="%8."/>
      <w:lvlJc w:val="left"/>
      <w:pPr>
        <w:ind w:left="6186" w:hanging="360"/>
      </w:pPr>
    </w:lvl>
    <w:lvl w:ilvl="8" w:tplc="0816001B" w:tentative="1">
      <w:start w:val="1"/>
      <w:numFmt w:val="lowerRoman"/>
      <w:lvlText w:val="%9."/>
      <w:lvlJc w:val="right"/>
      <w:pPr>
        <w:ind w:left="6906" w:hanging="180"/>
      </w:pPr>
    </w:lvl>
  </w:abstractNum>
  <w:abstractNum w:abstractNumId="26" w15:restartNumberingAfterBreak="0">
    <w:nsid w:val="5F046323"/>
    <w:multiLevelType w:val="hybridMultilevel"/>
    <w:tmpl w:val="F9D643C2"/>
    <w:lvl w:ilvl="0" w:tplc="0B7A92F2">
      <w:start w:val="1"/>
      <w:numFmt w:val="decimal"/>
      <w:lvlText w:val="%1."/>
      <w:lvlJc w:val="left"/>
      <w:pPr>
        <w:tabs>
          <w:tab w:val="num" w:pos="1080"/>
        </w:tabs>
        <w:ind w:left="1080" w:hanging="360"/>
      </w:pPr>
    </w:lvl>
    <w:lvl w:ilvl="1" w:tplc="08160019" w:tentative="1">
      <w:start w:val="1"/>
      <w:numFmt w:val="lowerLetter"/>
      <w:lvlText w:val="%2."/>
      <w:lvlJc w:val="left"/>
      <w:pPr>
        <w:ind w:left="1800" w:hanging="360"/>
      </w:pPr>
    </w:lvl>
    <w:lvl w:ilvl="2" w:tplc="0816001B" w:tentative="1">
      <w:start w:val="1"/>
      <w:numFmt w:val="lowerRoman"/>
      <w:lvlText w:val="%3."/>
      <w:lvlJc w:val="right"/>
      <w:pPr>
        <w:ind w:left="2520" w:hanging="180"/>
      </w:pPr>
    </w:lvl>
    <w:lvl w:ilvl="3" w:tplc="0816000F" w:tentative="1">
      <w:start w:val="1"/>
      <w:numFmt w:val="decimal"/>
      <w:lvlText w:val="%4."/>
      <w:lvlJc w:val="left"/>
      <w:pPr>
        <w:ind w:left="3240" w:hanging="360"/>
      </w:pPr>
    </w:lvl>
    <w:lvl w:ilvl="4" w:tplc="08160019" w:tentative="1">
      <w:start w:val="1"/>
      <w:numFmt w:val="lowerLetter"/>
      <w:lvlText w:val="%5."/>
      <w:lvlJc w:val="left"/>
      <w:pPr>
        <w:ind w:left="3960" w:hanging="360"/>
      </w:pPr>
    </w:lvl>
    <w:lvl w:ilvl="5" w:tplc="0816001B" w:tentative="1">
      <w:start w:val="1"/>
      <w:numFmt w:val="lowerRoman"/>
      <w:lvlText w:val="%6."/>
      <w:lvlJc w:val="right"/>
      <w:pPr>
        <w:ind w:left="4680" w:hanging="180"/>
      </w:pPr>
    </w:lvl>
    <w:lvl w:ilvl="6" w:tplc="0816000F" w:tentative="1">
      <w:start w:val="1"/>
      <w:numFmt w:val="decimal"/>
      <w:lvlText w:val="%7."/>
      <w:lvlJc w:val="left"/>
      <w:pPr>
        <w:ind w:left="5400" w:hanging="360"/>
      </w:pPr>
    </w:lvl>
    <w:lvl w:ilvl="7" w:tplc="08160019" w:tentative="1">
      <w:start w:val="1"/>
      <w:numFmt w:val="lowerLetter"/>
      <w:lvlText w:val="%8."/>
      <w:lvlJc w:val="left"/>
      <w:pPr>
        <w:ind w:left="6120" w:hanging="360"/>
      </w:pPr>
    </w:lvl>
    <w:lvl w:ilvl="8" w:tplc="0816001B" w:tentative="1">
      <w:start w:val="1"/>
      <w:numFmt w:val="lowerRoman"/>
      <w:lvlText w:val="%9."/>
      <w:lvlJc w:val="right"/>
      <w:pPr>
        <w:ind w:left="6840" w:hanging="180"/>
      </w:pPr>
    </w:lvl>
  </w:abstractNum>
  <w:abstractNum w:abstractNumId="27" w15:restartNumberingAfterBreak="0">
    <w:nsid w:val="6258087B"/>
    <w:multiLevelType w:val="hybridMultilevel"/>
    <w:tmpl w:val="2AF4180E"/>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8" w15:restartNumberingAfterBreak="0">
    <w:nsid w:val="62581FB5"/>
    <w:multiLevelType w:val="hybridMultilevel"/>
    <w:tmpl w:val="112403A0"/>
    <w:lvl w:ilvl="0" w:tplc="08160001">
      <w:start w:val="1"/>
      <w:numFmt w:val="bullet"/>
      <w:lvlText w:val=""/>
      <w:lvlJc w:val="left"/>
      <w:pPr>
        <w:ind w:left="1440" w:hanging="360"/>
      </w:pPr>
      <w:rPr>
        <w:rFonts w:ascii="Symbol" w:hAnsi="Symbol" w:hint="default"/>
      </w:rPr>
    </w:lvl>
    <w:lvl w:ilvl="1" w:tplc="08160003" w:tentative="1">
      <w:start w:val="1"/>
      <w:numFmt w:val="bullet"/>
      <w:lvlText w:val="o"/>
      <w:lvlJc w:val="left"/>
      <w:pPr>
        <w:ind w:left="2160" w:hanging="360"/>
      </w:pPr>
      <w:rPr>
        <w:rFonts w:ascii="Courier New" w:hAnsi="Courier New" w:cs="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cs="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cs="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29" w15:restartNumberingAfterBreak="0">
    <w:nsid w:val="63824601"/>
    <w:multiLevelType w:val="hybridMultilevel"/>
    <w:tmpl w:val="6A0E1588"/>
    <w:lvl w:ilvl="0" w:tplc="8C5E5C54">
      <w:start w:val="1"/>
      <w:numFmt w:val="upperRoman"/>
      <w:lvlText w:val="%1)"/>
      <w:lvlJc w:val="left"/>
      <w:pPr>
        <w:ind w:left="1440" w:hanging="720"/>
      </w:pPr>
      <w:rPr>
        <w:rFonts w:hint="default"/>
      </w:rPr>
    </w:lvl>
    <w:lvl w:ilvl="1" w:tplc="08160019" w:tentative="1">
      <w:start w:val="1"/>
      <w:numFmt w:val="lowerLetter"/>
      <w:lvlText w:val="%2."/>
      <w:lvlJc w:val="left"/>
      <w:pPr>
        <w:ind w:left="1800" w:hanging="360"/>
      </w:pPr>
    </w:lvl>
    <w:lvl w:ilvl="2" w:tplc="0816001B" w:tentative="1">
      <w:start w:val="1"/>
      <w:numFmt w:val="lowerRoman"/>
      <w:lvlText w:val="%3."/>
      <w:lvlJc w:val="right"/>
      <w:pPr>
        <w:ind w:left="2520" w:hanging="180"/>
      </w:pPr>
    </w:lvl>
    <w:lvl w:ilvl="3" w:tplc="0816000F" w:tentative="1">
      <w:start w:val="1"/>
      <w:numFmt w:val="decimal"/>
      <w:lvlText w:val="%4."/>
      <w:lvlJc w:val="left"/>
      <w:pPr>
        <w:ind w:left="3240" w:hanging="360"/>
      </w:pPr>
    </w:lvl>
    <w:lvl w:ilvl="4" w:tplc="08160019" w:tentative="1">
      <w:start w:val="1"/>
      <w:numFmt w:val="lowerLetter"/>
      <w:lvlText w:val="%5."/>
      <w:lvlJc w:val="left"/>
      <w:pPr>
        <w:ind w:left="3960" w:hanging="360"/>
      </w:pPr>
    </w:lvl>
    <w:lvl w:ilvl="5" w:tplc="0816001B" w:tentative="1">
      <w:start w:val="1"/>
      <w:numFmt w:val="lowerRoman"/>
      <w:lvlText w:val="%6."/>
      <w:lvlJc w:val="right"/>
      <w:pPr>
        <w:ind w:left="4680" w:hanging="180"/>
      </w:pPr>
    </w:lvl>
    <w:lvl w:ilvl="6" w:tplc="0816000F" w:tentative="1">
      <w:start w:val="1"/>
      <w:numFmt w:val="decimal"/>
      <w:lvlText w:val="%7."/>
      <w:lvlJc w:val="left"/>
      <w:pPr>
        <w:ind w:left="5400" w:hanging="360"/>
      </w:pPr>
    </w:lvl>
    <w:lvl w:ilvl="7" w:tplc="08160019" w:tentative="1">
      <w:start w:val="1"/>
      <w:numFmt w:val="lowerLetter"/>
      <w:lvlText w:val="%8."/>
      <w:lvlJc w:val="left"/>
      <w:pPr>
        <w:ind w:left="6120" w:hanging="360"/>
      </w:pPr>
    </w:lvl>
    <w:lvl w:ilvl="8" w:tplc="0816001B" w:tentative="1">
      <w:start w:val="1"/>
      <w:numFmt w:val="lowerRoman"/>
      <w:lvlText w:val="%9."/>
      <w:lvlJc w:val="right"/>
      <w:pPr>
        <w:ind w:left="6840" w:hanging="180"/>
      </w:pPr>
    </w:lvl>
  </w:abstractNum>
  <w:abstractNum w:abstractNumId="30" w15:restartNumberingAfterBreak="0">
    <w:nsid w:val="64573816"/>
    <w:multiLevelType w:val="hybridMultilevel"/>
    <w:tmpl w:val="C4767E0E"/>
    <w:lvl w:ilvl="0" w:tplc="08160013">
      <w:start w:val="1"/>
      <w:numFmt w:val="upperRoman"/>
      <w:lvlText w:val="%1."/>
      <w:lvlJc w:val="right"/>
      <w:pPr>
        <w:ind w:left="1440" w:hanging="360"/>
      </w:pPr>
    </w:lvl>
    <w:lvl w:ilvl="1" w:tplc="08160019" w:tentative="1">
      <w:start w:val="1"/>
      <w:numFmt w:val="lowerLetter"/>
      <w:lvlText w:val="%2."/>
      <w:lvlJc w:val="left"/>
      <w:pPr>
        <w:ind w:left="2160" w:hanging="360"/>
      </w:pPr>
    </w:lvl>
    <w:lvl w:ilvl="2" w:tplc="0816001B" w:tentative="1">
      <w:start w:val="1"/>
      <w:numFmt w:val="lowerRoman"/>
      <w:lvlText w:val="%3."/>
      <w:lvlJc w:val="right"/>
      <w:pPr>
        <w:ind w:left="2880" w:hanging="180"/>
      </w:pPr>
    </w:lvl>
    <w:lvl w:ilvl="3" w:tplc="0816000F" w:tentative="1">
      <w:start w:val="1"/>
      <w:numFmt w:val="decimal"/>
      <w:lvlText w:val="%4."/>
      <w:lvlJc w:val="left"/>
      <w:pPr>
        <w:ind w:left="3600" w:hanging="360"/>
      </w:pPr>
    </w:lvl>
    <w:lvl w:ilvl="4" w:tplc="08160019" w:tentative="1">
      <w:start w:val="1"/>
      <w:numFmt w:val="lowerLetter"/>
      <w:lvlText w:val="%5."/>
      <w:lvlJc w:val="left"/>
      <w:pPr>
        <w:ind w:left="4320" w:hanging="360"/>
      </w:pPr>
    </w:lvl>
    <w:lvl w:ilvl="5" w:tplc="0816001B" w:tentative="1">
      <w:start w:val="1"/>
      <w:numFmt w:val="lowerRoman"/>
      <w:lvlText w:val="%6."/>
      <w:lvlJc w:val="right"/>
      <w:pPr>
        <w:ind w:left="5040" w:hanging="180"/>
      </w:pPr>
    </w:lvl>
    <w:lvl w:ilvl="6" w:tplc="0816000F" w:tentative="1">
      <w:start w:val="1"/>
      <w:numFmt w:val="decimal"/>
      <w:lvlText w:val="%7."/>
      <w:lvlJc w:val="left"/>
      <w:pPr>
        <w:ind w:left="5760" w:hanging="360"/>
      </w:pPr>
    </w:lvl>
    <w:lvl w:ilvl="7" w:tplc="08160019" w:tentative="1">
      <w:start w:val="1"/>
      <w:numFmt w:val="lowerLetter"/>
      <w:lvlText w:val="%8."/>
      <w:lvlJc w:val="left"/>
      <w:pPr>
        <w:ind w:left="6480" w:hanging="360"/>
      </w:pPr>
    </w:lvl>
    <w:lvl w:ilvl="8" w:tplc="0816001B" w:tentative="1">
      <w:start w:val="1"/>
      <w:numFmt w:val="lowerRoman"/>
      <w:lvlText w:val="%9."/>
      <w:lvlJc w:val="right"/>
      <w:pPr>
        <w:ind w:left="7200" w:hanging="180"/>
      </w:pPr>
    </w:lvl>
  </w:abstractNum>
  <w:abstractNum w:abstractNumId="31" w15:restartNumberingAfterBreak="0">
    <w:nsid w:val="6C7B7C0F"/>
    <w:multiLevelType w:val="multilevel"/>
    <w:tmpl w:val="1D3C0616"/>
    <w:lvl w:ilvl="0">
      <w:start w:val="1"/>
      <w:numFmt w:val="decimal"/>
      <w:lvlText w:val="%1."/>
      <w:lvlJc w:val="left"/>
      <w:pPr>
        <w:ind w:left="720" w:hanging="363"/>
      </w:pPr>
      <w:rPr>
        <w:rFonts w:hint="default"/>
      </w:rPr>
    </w:lvl>
    <w:lvl w:ilvl="1">
      <w:start w:val="1"/>
      <w:numFmt w:val="decimal"/>
      <w:isLgl/>
      <w:suff w:val="nothing"/>
      <w:lvlText w:val="%1.%2."/>
      <w:lvlJc w:val="left"/>
      <w:pPr>
        <w:ind w:left="1077" w:hanging="363"/>
      </w:pPr>
      <w:rPr>
        <w:rFonts w:hint="default"/>
      </w:rPr>
    </w:lvl>
    <w:lvl w:ilvl="2">
      <w:start w:val="1"/>
      <w:numFmt w:val="bullet"/>
      <w:lvlText w:val=""/>
      <w:lvlJc w:val="left"/>
      <w:pPr>
        <w:ind w:left="1434" w:hanging="363"/>
      </w:pPr>
      <w:rPr>
        <w:rFonts w:ascii="Symbol" w:hAnsi="Symbol" w:hint="default"/>
      </w:rPr>
    </w:lvl>
    <w:lvl w:ilvl="3">
      <w:start w:val="1"/>
      <w:numFmt w:val="decimal"/>
      <w:isLgl/>
      <w:lvlText w:val="%1.%2.%3.%4."/>
      <w:lvlJc w:val="left"/>
      <w:pPr>
        <w:ind w:left="1791" w:hanging="363"/>
      </w:pPr>
      <w:rPr>
        <w:rFonts w:hint="default"/>
      </w:rPr>
    </w:lvl>
    <w:lvl w:ilvl="4">
      <w:start w:val="1"/>
      <w:numFmt w:val="decimal"/>
      <w:isLgl/>
      <w:lvlText w:val="%1.%2.%3.%4.%5."/>
      <w:lvlJc w:val="left"/>
      <w:pPr>
        <w:ind w:left="2148" w:hanging="363"/>
      </w:pPr>
      <w:rPr>
        <w:rFonts w:hint="default"/>
      </w:rPr>
    </w:lvl>
    <w:lvl w:ilvl="5">
      <w:start w:val="1"/>
      <w:numFmt w:val="decimal"/>
      <w:isLgl/>
      <w:lvlText w:val="%1.%2.%3.%4.%5.%6."/>
      <w:lvlJc w:val="left"/>
      <w:pPr>
        <w:ind w:left="2505" w:hanging="363"/>
      </w:pPr>
      <w:rPr>
        <w:rFonts w:hint="default"/>
      </w:rPr>
    </w:lvl>
    <w:lvl w:ilvl="6">
      <w:start w:val="1"/>
      <w:numFmt w:val="decimal"/>
      <w:isLgl/>
      <w:lvlText w:val="%1.%2.%3.%4.%5.%6.%7."/>
      <w:lvlJc w:val="left"/>
      <w:pPr>
        <w:ind w:left="2862" w:hanging="363"/>
      </w:pPr>
      <w:rPr>
        <w:rFonts w:hint="default"/>
      </w:rPr>
    </w:lvl>
    <w:lvl w:ilvl="7">
      <w:start w:val="1"/>
      <w:numFmt w:val="decimal"/>
      <w:isLgl/>
      <w:lvlText w:val="%1.%2.%3.%4.%5.%6.%7.%8."/>
      <w:lvlJc w:val="left"/>
      <w:pPr>
        <w:ind w:left="3219" w:hanging="363"/>
      </w:pPr>
      <w:rPr>
        <w:rFonts w:hint="default"/>
      </w:rPr>
    </w:lvl>
    <w:lvl w:ilvl="8">
      <w:start w:val="1"/>
      <w:numFmt w:val="decimal"/>
      <w:isLgl/>
      <w:lvlText w:val="%1.%2.%3.%4.%5.%6.%7.%8.%9."/>
      <w:lvlJc w:val="left"/>
      <w:pPr>
        <w:ind w:left="3576" w:hanging="363"/>
      </w:pPr>
      <w:rPr>
        <w:rFonts w:hint="default"/>
      </w:rPr>
    </w:lvl>
  </w:abstractNum>
  <w:abstractNum w:abstractNumId="32" w15:restartNumberingAfterBreak="0">
    <w:nsid w:val="6DB17A6F"/>
    <w:multiLevelType w:val="hybridMultilevel"/>
    <w:tmpl w:val="6DF27326"/>
    <w:lvl w:ilvl="0" w:tplc="08160013">
      <w:start w:val="1"/>
      <w:numFmt w:val="upperRoman"/>
      <w:lvlText w:val="%1."/>
      <w:lvlJc w:val="right"/>
      <w:pPr>
        <w:tabs>
          <w:tab w:val="num" w:pos="1440"/>
        </w:tabs>
        <w:ind w:left="1440" w:hanging="360"/>
      </w:pPr>
    </w:lvl>
    <w:lvl w:ilvl="1" w:tplc="08160019" w:tentative="1">
      <w:start w:val="1"/>
      <w:numFmt w:val="lowerLetter"/>
      <w:lvlText w:val="%2."/>
      <w:lvlJc w:val="left"/>
      <w:pPr>
        <w:ind w:left="2160" w:hanging="360"/>
      </w:pPr>
    </w:lvl>
    <w:lvl w:ilvl="2" w:tplc="0816001B" w:tentative="1">
      <w:start w:val="1"/>
      <w:numFmt w:val="lowerRoman"/>
      <w:lvlText w:val="%3."/>
      <w:lvlJc w:val="right"/>
      <w:pPr>
        <w:ind w:left="2880" w:hanging="180"/>
      </w:pPr>
    </w:lvl>
    <w:lvl w:ilvl="3" w:tplc="0816000F" w:tentative="1">
      <w:start w:val="1"/>
      <w:numFmt w:val="decimal"/>
      <w:lvlText w:val="%4."/>
      <w:lvlJc w:val="left"/>
      <w:pPr>
        <w:ind w:left="3600" w:hanging="360"/>
      </w:pPr>
    </w:lvl>
    <w:lvl w:ilvl="4" w:tplc="08160019" w:tentative="1">
      <w:start w:val="1"/>
      <w:numFmt w:val="lowerLetter"/>
      <w:lvlText w:val="%5."/>
      <w:lvlJc w:val="left"/>
      <w:pPr>
        <w:ind w:left="4320" w:hanging="360"/>
      </w:pPr>
    </w:lvl>
    <w:lvl w:ilvl="5" w:tplc="0816001B" w:tentative="1">
      <w:start w:val="1"/>
      <w:numFmt w:val="lowerRoman"/>
      <w:lvlText w:val="%6."/>
      <w:lvlJc w:val="right"/>
      <w:pPr>
        <w:ind w:left="5040" w:hanging="180"/>
      </w:pPr>
    </w:lvl>
    <w:lvl w:ilvl="6" w:tplc="0816000F" w:tentative="1">
      <w:start w:val="1"/>
      <w:numFmt w:val="decimal"/>
      <w:lvlText w:val="%7."/>
      <w:lvlJc w:val="left"/>
      <w:pPr>
        <w:ind w:left="5760" w:hanging="360"/>
      </w:pPr>
    </w:lvl>
    <w:lvl w:ilvl="7" w:tplc="08160019" w:tentative="1">
      <w:start w:val="1"/>
      <w:numFmt w:val="lowerLetter"/>
      <w:lvlText w:val="%8."/>
      <w:lvlJc w:val="left"/>
      <w:pPr>
        <w:ind w:left="6480" w:hanging="360"/>
      </w:pPr>
    </w:lvl>
    <w:lvl w:ilvl="8" w:tplc="0816001B" w:tentative="1">
      <w:start w:val="1"/>
      <w:numFmt w:val="lowerRoman"/>
      <w:lvlText w:val="%9."/>
      <w:lvlJc w:val="right"/>
      <w:pPr>
        <w:ind w:left="7200" w:hanging="180"/>
      </w:pPr>
    </w:lvl>
  </w:abstractNum>
  <w:abstractNum w:abstractNumId="33" w15:restartNumberingAfterBreak="0">
    <w:nsid w:val="6F9155FD"/>
    <w:multiLevelType w:val="multilevel"/>
    <w:tmpl w:val="2D0A5C10"/>
    <w:lvl w:ilvl="0">
      <w:start w:val="1"/>
      <w:numFmt w:val="decimal"/>
      <w:lvlText w:val="%1."/>
      <w:lvlJc w:val="left"/>
      <w:pPr>
        <w:ind w:left="720" w:hanging="363"/>
      </w:pPr>
      <w:rPr>
        <w:rFonts w:hint="default"/>
      </w:rPr>
    </w:lvl>
    <w:lvl w:ilvl="1">
      <w:start w:val="1"/>
      <w:numFmt w:val="decimal"/>
      <w:isLgl/>
      <w:suff w:val="nothing"/>
      <w:lvlText w:val="%1.%2."/>
      <w:lvlJc w:val="left"/>
      <w:pPr>
        <w:ind w:left="1077" w:hanging="363"/>
      </w:pPr>
      <w:rPr>
        <w:rFonts w:hint="default"/>
      </w:rPr>
    </w:lvl>
    <w:lvl w:ilvl="2">
      <w:start w:val="1"/>
      <w:numFmt w:val="upperRoman"/>
      <w:lvlText w:val="%3."/>
      <w:lvlJc w:val="right"/>
      <w:pPr>
        <w:ind w:left="1434" w:hanging="363"/>
      </w:pPr>
      <w:rPr>
        <w:rFonts w:hint="default"/>
      </w:rPr>
    </w:lvl>
    <w:lvl w:ilvl="3">
      <w:start w:val="1"/>
      <w:numFmt w:val="decimal"/>
      <w:isLgl/>
      <w:lvlText w:val="%1.%2.%3.%4."/>
      <w:lvlJc w:val="left"/>
      <w:pPr>
        <w:ind w:left="1791" w:hanging="363"/>
      </w:pPr>
      <w:rPr>
        <w:rFonts w:hint="default"/>
      </w:rPr>
    </w:lvl>
    <w:lvl w:ilvl="4">
      <w:start w:val="1"/>
      <w:numFmt w:val="decimal"/>
      <w:isLgl/>
      <w:lvlText w:val="%1.%2.%3.%4.%5."/>
      <w:lvlJc w:val="left"/>
      <w:pPr>
        <w:ind w:left="2148" w:hanging="363"/>
      </w:pPr>
      <w:rPr>
        <w:rFonts w:hint="default"/>
      </w:rPr>
    </w:lvl>
    <w:lvl w:ilvl="5">
      <w:start w:val="1"/>
      <w:numFmt w:val="decimal"/>
      <w:isLgl/>
      <w:lvlText w:val="%1.%2.%3.%4.%5.%6."/>
      <w:lvlJc w:val="left"/>
      <w:pPr>
        <w:ind w:left="2505" w:hanging="363"/>
      </w:pPr>
      <w:rPr>
        <w:rFonts w:hint="default"/>
      </w:rPr>
    </w:lvl>
    <w:lvl w:ilvl="6">
      <w:start w:val="1"/>
      <w:numFmt w:val="decimal"/>
      <w:isLgl/>
      <w:lvlText w:val="%1.%2.%3.%4.%5.%6.%7."/>
      <w:lvlJc w:val="left"/>
      <w:pPr>
        <w:ind w:left="2862" w:hanging="363"/>
      </w:pPr>
      <w:rPr>
        <w:rFonts w:hint="default"/>
      </w:rPr>
    </w:lvl>
    <w:lvl w:ilvl="7">
      <w:start w:val="1"/>
      <w:numFmt w:val="decimal"/>
      <w:isLgl/>
      <w:lvlText w:val="%1.%2.%3.%4.%5.%6.%7.%8."/>
      <w:lvlJc w:val="left"/>
      <w:pPr>
        <w:ind w:left="3219" w:hanging="363"/>
      </w:pPr>
      <w:rPr>
        <w:rFonts w:hint="default"/>
      </w:rPr>
    </w:lvl>
    <w:lvl w:ilvl="8">
      <w:start w:val="1"/>
      <w:numFmt w:val="decimal"/>
      <w:isLgl/>
      <w:lvlText w:val="%1.%2.%3.%4.%5.%6.%7.%8.%9."/>
      <w:lvlJc w:val="left"/>
      <w:pPr>
        <w:ind w:left="3576" w:hanging="363"/>
      </w:pPr>
      <w:rPr>
        <w:rFonts w:hint="default"/>
      </w:rPr>
    </w:lvl>
  </w:abstractNum>
  <w:abstractNum w:abstractNumId="34" w15:restartNumberingAfterBreak="0">
    <w:nsid w:val="700F49CF"/>
    <w:multiLevelType w:val="hybridMultilevel"/>
    <w:tmpl w:val="87261C8A"/>
    <w:lvl w:ilvl="0" w:tplc="4BA8F45E">
      <w:start w:val="1"/>
      <w:numFmt w:val="bullet"/>
      <w:lvlText w:val="-"/>
      <w:lvlJc w:val="left"/>
      <w:pPr>
        <w:tabs>
          <w:tab w:val="num" w:pos="720"/>
        </w:tabs>
        <w:ind w:left="720" w:hanging="360"/>
      </w:pPr>
      <w:rPr>
        <w:rFonts w:ascii="Times New Roman" w:hAnsi="Times New Roman" w:hint="default"/>
      </w:rPr>
    </w:lvl>
    <w:lvl w:ilvl="1" w:tplc="6A6A0702" w:tentative="1">
      <w:start w:val="1"/>
      <w:numFmt w:val="bullet"/>
      <w:lvlText w:val="-"/>
      <w:lvlJc w:val="left"/>
      <w:pPr>
        <w:tabs>
          <w:tab w:val="num" w:pos="1440"/>
        </w:tabs>
        <w:ind w:left="1440" w:hanging="360"/>
      </w:pPr>
      <w:rPr>
        <w:rFonts w:ascii="Times New Roman" w:hAnsi="Times New Roman" w:hint="default"/>
      </w:rPr>
    </w:lvl>
    <w:lvl w:ilvl="2" w:tplc="23C24744" w:tentative="1">
      <w:start w:val="1"/>
      <w:numFmt w:val="bullet"/>
      <w:lvlText w:val="-"/>
      <w:lvlJc w:val="left"/>
      <w:pPr>
        <w:tabs>
          <w:tab w:val="num" w:pos="2160"/>
        </w:tabs>
        <w:ind w:left="2160" w:hanging="360"/>
      </w:pPr>
      <w:rPr>
        <w:rFonts w:ascii="Times New Roman" w:hAnsi="Times New Roman" w:hint="default"/>
      </w:rPr>
    </w:lvl>
    <w:lvl w:ilvl="3" w:tplc="6BD2F302" w:tentative="1">
      <w:start w:val="1"/>
      <w:numFmt w:val="bullet"/>
      <w:lvlText w:val="-"/>
      <w:lvlJc w:val="left"/>
      <w:pPr>
        <w:tabs>
          <w:tab w:val="num" w:pos="2880"/>
        </w:tabs>
        <w:ind w:left="2880" w:hanging="360"/>
      </w:pPr>
      <w:rPr>
        <w:rFonts w:ascii="Times New Roman" w:hAnsi="Times New Roman" w:hint="default"/>
      </w:rPr>
    </w:lvl>
    <w:lvl w:ilvl="4" w:tplc="39E2F500" w:tentative="1">
      <w:start w:val="1"/>
      <w:numFmt w:val="bullet"/>
      <w:lvlText w:val="-"/>
      <w:lvlJc w:val="left"/>
      <w:pPr>
        <w:tabs>
          <w:tab w:val="num" w:pos="3600"/>
        </w:tabs>
        <w:ind w:left="3600" w:hanging="360"/>
      </w:pPr>
      <w:rPr>
        <w:rFonts w:ascii="Times New Roman" w:hAnsi="Times New Roman" w:hint="default"/>
      </w:rPr>
    </w:lvl>
    <w:lvl w:ilvl="5" w:tplc="C15C9530" w:tentative="1">
      <w:start w:val="1"/>
      <w:numFmt w:val="bullet"/>
      <w:lvlText w:val="-"/>
      <w:lvlJc w:val="left"/>
      <w:pPr>
        <w:tabs>
          <w:tab w:val="num" w:pos="4320"/>
        </w:tabs>
        <w:ind w:left="4320" w:hanging="360"/>
      </w:pPr>
      <w:rPr>
        <w:rFonts w:ascii="Times New Roman" w:hAnsi="Times New Roman" w:hint="default"/>
      </w:rPr>
    </w:lvl>
    <w:lvl w:ilvl="6" w:tplc="B568E1B6" w:tentative="1">
      <w:start w:val="1"/>
      <w:numFmt w:val="bullet"/>
      <w:lvlText w:val="-"/>
      <w:lvlJc w:val="left"/>
      <w:pPr>
        <w:tabs>
          <w:tab w:val="num" w:pos="5040"/>
        </w:tabs>
        <w:ind w:left="5040" w:hanging="360"/>
      </w:pPr>
      <w:rPr>
        <w:rFonts w:ascii="Times New Roman" w:hAnsi="Times New Roman" w:hint="default"/>
      </w:rPr>
    </w:lvl>
    <w:lvl w:ilvl="7" w:tplc="A790EA46" w:tentative="1">
      <w:start w:val="1"/>
      <w:numFmt w:val="bullet"/>
      <w:lvlText w:val="-"/>
      <w:lvlJc w:val="left"/>
      <w:pPr>
        <w:tabs>
          <w:tab w:val="num" w:pos="5760"/>
        </w:tabs>
        <w:ind w:left="5760" w:hanging="360"/>
      </w:pPr>
      <w:rPr>
        <w:rFonts w:ascii="Times New Roman" w:hAnsi="Times New Roman" w:hint="default"/>
      </w:rPr>
    </w:lvl>
    <w:lvl w:ilvl="8" w:tplc="4760A890" w:tentative="1">
      <w:start w:val="1"/>
      <w:numFmt w:val="bullet"/>
      <w:lvlText w:val="-"/>
      <w:lvlJc w:val="left"/>
      <w:pPr>
        <w:tabs>
          <w:tab w:val="num" w:pos="6480"/>
        </w:tabs>
        <w:ind w:left="6480" w:hanging="360"/>
      </w:pPr>
      <w:rPr>
        <w:rFonts w:ascii="Times New Roman" w:hAnsi="Times New Roman" w:hint="default"/>
      </w:rPr>
    </w:lvl>
  </w:abstractNum>
  <w:abstractNum w:abstractNumId="35" w15:restartNumberingAfterBreak="0">
    <w:nsid w:val="71B61AD3"/>
    <w:multiLevelType w:val="hybridMultilevel"/>
    <w:tmpl w:val="F31E6536"/>
    <w:lvl w:ilvl="0" w:tplc="0B7A92F2">
      <w:start w:val="1"/>
      <w:numFmt w:val="decimal"/>
      <w:lvlText w:val="%1."/>
      <w:lvlJc w:val="left"/>
      <w:pPr>
        <w:tabs>
          <w:tab w:val="num" w:pos="720"/>
        </w:tabs>
        <w:ind w:left="720" w:hanging="360"/>
      </w:pPr>
    </w:lvl>
    <w:lvl w:ilvl="1" w:tplc="D3804B7A" w:tentative="1">
      <w:start w:val="1"/>
      <w:numFmt w:val="decimal"/>
      <w:lvlText w:val="%2."/>
      <w:lvlJc w:val="left"/>
      <w:pPr>
        <w:tabs>
          <w:tab w:val="num" w:pos="1440"/>
        </w:tabs>
        <w:ind w:left="1440" w:hanging="360"/>
      </w:pPr>
    </w:lvl>
    <w:lvl w:ilvl="2" w:tplc="159C728E" w:tentative="1">
      <w:start w:val="1"/>
      <w:numFmt w:val="decimal"/>
      <w:lvlText w:val="%3."/>
      <w:lvlJc w:val="left"/>
      <w:pPr>
        <w:tabs>
          <w:tab w:val="num" w:pos="2160"/>
        </w:tabs>
        <w:ind w:left="2160" w:hanging="360"/>
      </w:pPr>
    </w:lvl>
    <w:lvl w:ilvl="3" w:tplc="47FE45BE" w:tentative="1">
      <w:start w:val="1"/>
      <w:numFmt w:val="decimal"/>
      <w:lvlText w:val="%4."/>
      <w:lvlJc w:val="left"/>
      <w:pPr>
        <w:tabs>
          <w:tab w:val="num" w:pos="2880"/>
        </w:tabs>
        <w:ind w:left="2880" w:hanging="360"/>
      </w:pPr>
    </w:lvl>
    <w:lvl w:ilvl="4" w:tplc="009CA564" w:tentative="1">
      <w:start w:val="1"/>
      <w:numFmt w:val="decimal"/>
      <w:lvlText w:val="%5."/>
      <w:lvlJc w:val="left"/>
      <w:pPr>
        <w:tabs>
          <w:tab w:val="num" w:pos="3600"/>
        </w:tabs>
        <w:ind w:left="3600" w:hanging="360"/>
      </w:pPr>
    </w:lvl>
    <w:lvl w:ilvl="5" w:tplc="9042B324" w:tentative="1">
      <w:start w:val="1"/>
      <w:numFmt w:val="decimal"/>
      <w:lvlText w:val="%6."/>
      <w:lvlJc w:val="left"/>
      <w:pPr>
        <w:tabs>
          <w:tab w:val="num" w:pos="4320"/>
        </w:tabs>
        <w:ind w:left="4320" w:hanging="360"/>
      </w:pPr>
    </w:lvl>
    <w:lvl w:ilvl="6" w:tplc="FB36145E" w:tentative="1">
      <w:start w:val="1"/>
      <w:numFmt w:val="decimal"/>
      <w:lvlText w:val="%7."/>
      <w:lvlJc w:val="left"/>
      <w:pPr>
        <w:tabs>
          <w:tab w:val="num" w:pos="5040"/>
        </w:tabs>
        <w:ind w:left="5040" w:hanging="360"/>
      </w:pPr>
    </w:lvl>
    <w:lvl w:ilvl="7" w:tplc="CA747798" w:tentative="1">
      <w:start w:val="1"/>
      <w:numFmt w:val="decimal"/>
      <w:lvlText w:val="%8."/>
      <w:lvlJc w:val="left"/>
      <w:pPr>
        <w:tabs>
          <w:tab w:val="num" w:pos="5760"/>
        </w:tabs>
        <w:ind w:left="5760" w:hanging="360"/>
      </w:pPr>
    </w:lvl>
    <w:lvl w:ilvl="8" w:tplc="687CE46C" w:tentative="1">
      <w:start w:val="1"/>
      <w:numFmt w:val="decimal"/>
      <w:lvlText w:val="%9."/>
      <w:lvlJc w:val="left"/>
      <w:pPr>
        <w:tabs>
          <w:tab w:val="num" w:pos="6480"/>
        </w:tabs>
        <w:ind w:left="6480" w:hanging="360"/>
      </w:pPr>
    </w:lvl>
  </w:abstractNum>
  <w:abstractNum w:abstractNumId="36" w15:restartNumberingAfterBreak="0">
    <w:nsid w:val="78F35C41"/>
    <w:multiLevelType w:val="hybridMultilevel"/>
    <w:tmpl w:val="9EDA8342"/>
    <w:lvl w:ilvl="0" w:tplc="432A31AA">
      <w:start w:val="1"/>
      <w:numFmt w:val="decimal"/>
      <w:lvlText w:val="%1.3.1"/>
      <w:lvlJc w:val="left"/>
      <w:pPr>
        <w:ind w:left="144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7" w15:restartNumberingAfterBreak="0">
    <w:nsid w:val="792263EB"/>
    <w:multiLevelType w:val="hybridMultilevel"/>
    <w:tmpl w:val="12860C80"/>
    <w:lvl w:ilvl="0" w:tplc="08160001">
      <w:start w:val="1"/>
      <w:numFmt w:val="bullet"/>
      <w:lvlText w:val=""/>
      <w:lvlJc w:val="left"/>
      <w:pPr>
        <w:ind w:left="1996" w:hanging="360"/>
      </w:pPr>
      <w:rPr>
        <w:rFonts w:ascii="Symbol" w:hAnsi="Symbol" w:hint="default"/>
      </w:rPr>
    </w:lvl>
    <w:lvl w:ilvl="1" w:tplc="08160003" w:tentative="1">
      <w:start w:val="1"/>
      <w:numFmt w:val="bullet"/>
      <w:lvlText w:val="o"/>
      <w:lvlJc w:val="left"/>
      <w:pPr>
        <w:ind w:left="2716" w:hanging="360"/>
      </w:pPr>
      <w:rPr>
        <w:rFonts w:ascii="Courier New" w:hAnsi="Courier New" w:cs="Courier New" w:hint="default"/>
      </w:rPr>
    </w:lvl>
    <w:lvl w:ilvl="2" w:tplc="08160005" w:tentative="1">
      <w:start w:val="1"/>
      <w:numFmt w:val="bullet"/>
      <w:lvlText w:val=""/>
      <w:lvlJc w:val="left"/>
      <w:pPr>
        <w:ind w:left="3436" w:hanging="360"/>
      </w:pPr>
      <w:rPr>
        <w:rFonts w:ascii="Wingdings" w:hAnsi="Wingdings" w:hint="default"/>
      </w:rPr>
    </w:lvl>
    <w:lvl w:ilvl="3" w:tplc="08160001" w:tentative="1">
      <w:start w:val="1"/>
      <w:numFmt w:val="bullet"/>
      <w:lvlText w:val=""/>
      <w:lvlJc w:val="left"/>
      <w:pPr>
        <w:ind w:left="4156" w:hanging="360"/>
      </w:pPr>
      <w:rPr>
        <w:rFonts w:ascii="Symbol" w:hAnsi="Symbol" w:hint="default"/>
      </w:rPr>
    </w:lvl>
    <w:lvl w:ilvl="4" w:tplc="08160003" w:tentative="1">
      <w:start w:val="1"/>
      <w:numFmt w:val="bullet"/>
      <w:lvlText w:val="o"/>
      <w:lvlJc w:val="left"/>
      <w:pPr>
        <w:ind w:left="4876" w:hanging="360"/>
      </w:pPr>
      <w:rPr>
        <w:rFonts w:ascii="Courier New" w:hAnsi="Courier New" w:cs="Courier New" w:hint="default"/>
      </w:rPr>
    </w:lvl>
    <w:lvl w:ilvl="5" w:tplc="08160005" w:tentative="1">
      <w:start w:val="1"/>
      <w:numFmt w:val="bullet"/>
      <w:lvlText w:val=""/>
      <w:lvlJc w:val="left"/>
      <w:pPr>
        <w:ind w:left="5596" w:hanging="360"/>
      </w:pPr>
      <w:rPr>
        <w:rFonts w:ascii="Wingdings" w:hAnsi="Wingdings" w:hint="default"/>
      </w:rPr>
    </w:lvl>
    <w:lvl w:ilvl="6" w:tplc="08160001" w:tentative="1">
      <w:start w:val="1"/>
      <w:numFmt w:val="bullet"/>
      <w:lvlText w:val=""/>
      <w:lvlJc w:val="left"/>
      <w:pPr>
        <w:ind w:left="6316" w:hanging="360"/>
      </w:pPr>
      <w:rPr>
        <w:rFonts w:ascii="Symbol" w:hAnsi="Symbol" w:hint="default"/>
      </w:rPr>
    </w:lvl>
    <w:lvl w:ilvl="7" w:tplc="08160003" w:tentative="1">
      <w:start w:val="1"/>
      <w:numFmt w:val="bullet"/>
      <w:lvlText w:val="o"/>
      <w:lvlJc w:val="left"/>
      <w:pPr>
        <w:ind w:left="7036" w:hanging="360"/>
      </w:pPr>
      <w:rPr>
        <w:rFonts w:ascii="Courier New" w:hAnsi="Courier New" w:cs="Courier New" w:hint="default"/>
      </w:rPr>
    </w:lvl>
    <w:lvl w:ilvl="8" w:tplc="08160005" w:tentative="1">
      <w:start w:val="1"/>
      <w:numFmt w:val="bullet"/>
      <w:lvlText w:val=""/>
      <w:lvlJc w:val="left"/>
      <w:pPr>
        <w:ind w:left="7756" w:hanging="360"/>
      </w:pPr>
      <w:rPr>
        <w:rFonts w:ascii="Wingdings" w:hAnsi="Wingdings" w:hint="default"/>
      </w:rPr>
    </w:lvl>
  </w:abstractNum>
  <w:abstractNum w:abstractNumId="38" w15:restartNumberingAfterBreak="0">
    <w:nsid w:val="79DE0A6E"/>
    <w:multiLevelType w:val="hybridMultilevel"/>
    <w:tmpl w:val="1F2647D6"/>
    <w:lvl w:ilvl="0" w:tplc="0B7A92F2">
      <w:start w:val="1"/>
      <w:numFmt w:val="decimal"/>
      <w:lvlText w:val="%1."/>
      <w:lvlJc w:val="left"/>
      <w:pPr>
        <w:tabs>
          <w:tab w:val="num" w:pos="1440"/>
        </w:tabs>
        <w:ind w:left="1440" w:hanging="360"/>
      </w:pPr>
    </w:lvl>
    <w:lvl w:ilvl="1" w:tplc="08160019" w:tentative="1">
      <w:start w:val="1"/>
      <w:numFmt w:val="lowerLetter"/>
      <w:lvlText w:val="%2."/>
      <w:lvlJc w:val="left"/>
      <w:pPr>
        <w:ind w:left="2160" w:hanging="360"/>
      </w:pPr>
    </w:lvl>
    <w:lvl w:ilvl="2" w:tplc="0816001B" w:tentative="1">
      <w:start w:val="1"/>
      <w:numFmt w:val="lowerRoman"/>
      <w:lvlText w:val="%3."/>
      <w:lvlJc w:val="right"/>
      <w:pPr>
        <w:ind w:left="2880" w:hanging="180"/>
      </w:pPr>
    </w:lvl>
    <w:lvl w:ilvl="3" w:tplc="0816000F" w:tentative="1">
      <w:start w:val="1"/>
      <w:numFmt w:val="decimal"/>
      <w:lvlText w:val="%4."/>
      <w:lvlJc w:val="left"/>
      <w:pPr>
        <w:ind w:left="3600" w:hanging="360"/>
      </w:pPr>
    </w:lvl>
    <w:lvl w:ilvl="4" w:tplc="08160019" w:tentative="1">
      <w:start w:val="1"/>
      <w:numFmt w:val="lowerLetter"/>
      <w:lvlText w:val="%5."/>
      <w:lvlJc w:val="left"/>
      <w:pPr>
        <w:ind w:left="4320" w:hanging="360"/>
      </w:pPr>
    </w:lvl>
    <w:lvl w:ilvl="5" w:tplc="0816001B" w:tentative="1">
      <w:start w:val="1"/>
      <w:numFmt w:val="lowerRoman"/>
      <w:lvlText w:val="%6."/>
      <w:lvlJc w:val="right"/>
      <w:pPr>
        <w:ind w:left="5040" w:hanging="180"/>
      </w:pPr>
    </w:lvl>
    <w:lvl w:ilvl="6" w:tplc="0816000F" w:tentative="1">
      <w:start w:val="1"/>
      <w:numFmt w:val="decimal"/>
      <w:lvlText w:val="%7."/>
      <w:lvlJc w:val="left"/>
      <w:pPr>
        <w:ind w:left="5760" w:hanging="360"/>
      </w:pPr>
    </w:lvl>
    <w:lvl w:ilvl="7" w:tplc="08160019" w:tentative="1">
      <w:start w:val="1"/>
      <w:numFmt w:val="lowerLetter"/>
      <w:lvlText w:val="%8."/>
      <w:lvlJc w:val="left"/>
      <w:pPr>
        <w:ind w:left="6480" w:hanging="360"/>
      </w:pPr>
    </w:lvl>
    <w:lvl w:ilvl="8" w:tplc="0816001B" w:tentative="1">
      <w:start w:val="1"/>
      <w:numFmt w:val="lowerRoman"/>
      <w:lvlText w:val="%9."/>
      <w:lvlJc w:val="right"/>
      <w:pPr>
        <w:ind w:left="7200" w:hanging="180"/>
      </w:pPr>
    </w:lvl>
  </w:abstractNum>
  <w:abstractNum w:abstractNumId="39" w15:restartNumberingAfterBreak="0">
    <w:nsid w:val="7C813597"/>
    <w:multiLevelType w:val="hybridMultilevel"/>
    <w:tmpl w:val="42504CB8"/>
    <w:lvl w:ilvl="0" w:tplc="08160001">
      <w:start w:val="1"/>
      <w:numFmt w:val="bullet"/>
      <w:lvlText w:val=""/>
      <w:lvlJc w:val="left"/>
      <w:pPr>
        <w:ind w:left="1200" w:hanging="360"/>
      </w:pPr>
      <w:rPr>
        <w:rFonts w:ascii="Symbol" w:hAnsi="Symbol" w:hint="default"/>
      </w:rPr>
    </w:lvl>
    <w:lvl w:ilvl="1" w:tplc="08160003" w:tentative="1">
      <w:start w:val="1"/>
      <w:numFmt w:val="bullet"/>
      <w:lvlText w:val="o"/>
      <w:lvlJc w:val="left"/>
      <w:pPr>
        <w:ind w:left="1920" w:hanging="360"/>
      </w:pPr>
      <w:rPr>
        <w:rFonts w:ascii="Courier New" w:hAnsi="Courier New" w:cs="Courier New" w:hint="default"/>
      </w:rPr>
    </w:lvl>
    <w:lvl w:ilvl="2" w:tplc="08160005" w:tentative="1">
      <w:start w:val="1"/>
      <w:numFmt w:val="bullet"/>
      <w:lvlText w:val=""/>
      <w:lvlJc w:val="left"/>
      <w:pPr>
        <w:ind w:left="2640" w:hanging="360"/>
      </w:pPr>
      <w:rPr>
        <w:rFonts w:ascii="Wingdings" w:hAnsi="Wingdings" w:hint="default"/>
      </w:rPr>
    </w:lvl>
    <w:lvl w:ilvl="3" w:tplc="08160001" w:tentative="1">
      <w:start w:val="1"/>
      <w:numFmt w:val="bullet"/>
      <w:lvlText w:val=""/>
      <w:lvlJc w:val="left"/>
      <w:pPr>
        <w:ind w:left="3360" w:hanging="360"/>
      </w:pPr>
      <w:rPr>
        <w:rFonts w:ascii="Symbol" w:hAnsi="Symbol" w:hint="default"/>
      </w:rPr>
    </w:lvl>
    <w:lvl w:ilvl="4" w:tplc="08160003" w:tentative="1">
      <w:start w:val="1"/>
      <w:numFmt w:val="bullet"/>
      <w:lvlText w:val="o"/>
      <w:lvlJc w:val="left"/>
      <w:pPr>
        <w:ind w:left="4080" w:hanging="360"/>
      </w:pPr>
      <w:rPr>
        <w:rFonts w:ascii="Courier New" w:hAnsi="Courier New" w:cs="Courier New" w:hint="default"/>
      </w:rPr>
    </w:lvl>
    <w:lvl w:ilvl="5" w:tplc="08160005" w:tentative="1">
      <w:start w:val="1"/>
      <w:numFmt w:val="bullet"/>
      <w:lvlText w:val=""/>
      <w:lvlJc w:val="left"/>
      <w:pPr>
        <w:ind w:left="4800" w:hanging="360"/>
      </w:pPr>
      <w:rPr>
        <w:rFonts w:ascii="Wingdings" w:hAnsi="Wingdings" w:hint="default"/>
      </w:rPr>
    </w:lvl>
    <w:lvl w:ilvl="6" w:tplc="08160001" w:tentative="1">
      <w:start w:val="1"/>
      <w:numFmt w:val="bullet"/>
      <w:lvlText w:val=""/>
      <w:lvlJc w:val="left"/>
      <w:pPr>
        <w:ind w:left="5520" w:hanging="360"/>
      </w:pPr>
      <w:rPr>
        <w:rFonts w:ascii="Symbol" w:hAnsi="Symbol" w:hint="default"/>
      </w:rPr>
    </w:lvl>
    <w:lvl w:ilvl="7" w:tplc="08160003" w:tentative="1">
      <w:start w:val="1"/>
      <w:numFmt w:val="bullet"/>
      <w:lvlText w:val="o"/>
      <w:lvlJc w:val="left"/>
      <w:pPr>
        <w:ind w:left="6240" w:hanging="360"/>
      </w:pPr>
      <w:rPr>
        <w:rFonts w:ascii="Courier New" w:hAnsi="Courier New" w:cs="Courier New" w:hint="default"/>
      </w:rPr>
    </w:lvl>
    <w:lvl w:ilvl="8" w:tplc="08160005" w:tentative="1">
      <w:start w:val="1"/>
      <w:numFmt w:val="bullet"/>
      <w:lvlText w:val=""/>
      <w:lvlJc w:val="left"/>
      <w:pPr>
        <w:ind w:left="6960" w:hanging="360"/>
      </w:pPr>
      <w:rPr>
        <w:rFonts w:ascii="Wingdings" w:hAnsi="Wingdings" w:hint="default"/>
      </w:rPr>
    </w:lvl>
  </w:abstractNum>
  <w:abstractNum w:abstractNumId="40" w15:restartNumberingAfterBreak="0">
    <w:nsid w:val="7D6154D0"/>
    <w:multiLevelType w:val="hybridMultilevel"/>
    <w:tmpl w:val="065EA7CC"/>
    <w:lvl w:ilvl="0" w:tplc="4C6077AA">
      <w:start w:val="1"/>
      <w:numFmt w:val="decimal"/>
      <w:lvlText w:val="%1.3.1"/>
      <w:lvlJc w:val="left"/>
      <w:pPr>
        <w:ind w:left="1440" w:hanging="360"/>
      </w:pPr>
      <w:rPr>
        <w:rFonts w:hint="default"/>
      </w:rPr>
    </w:lvl>
    <w:lvl w:ilvl="1" w:tplc="08160019" w:tentative="1">
      <w:start w:val="1"/>
      <w:numFmt w:val="lowerLetter"/>
      <w:lvlText w:val="%2."/>
      <w:lvlJc w:val="left"/>
      <w:pPr>
        <w:ind w:left="2160" w:hanging="360"/>
      </w:pPr>
    </w:lvl>
    <w:lvl w:ilvl="2" w:tplc="0816001B" w:tentative="1">
      <w:start w:val="1"/>
      <w:numFmt w:val="lowerRoman"/>
      <w:lvlText w:val="%3."/>
      <w:lvlJc w:val="right"/>
      <w:pPr>
        <w:ind w:left="2880" w:hanging="180"/>
      </w:pPr>
    </w:lvl>
    <w:lvl w:ilvl="3" w:tplc="0816000F" w:tentative="1">
      <w:start w:val="1"/>
      <w:numFmt w:val="decimal"/>
      <w:lvlText w:val="%4."/>
      <w:lvlJc w:val="left"/>
      <w:pPr>
        <w:ind w:left="3600" w:hanging="360"/>
      </w:pPr>
    </w:lvl>
    <w:lvl w:ilvl="4" w:tplc="08160019" w:tentative="1">
      <w:start w:val="1"/>
      <w:numFmt w:val="lowerLetter"/>
      <w:lvlText w:val="%5."/>
      <w:lvlJc w:val="left"/>
      <w:pPr>
        <w:ind w:left="4320" w:hanging="360"/>
      </w:pPr>
    </w:lvl>
    <w:lvl w:ilvl="5" w:tplc="0816001B" w:tentative="1">
      <w:start w:val="1"/>
      <w:numFmt w:val="lowerRoman"/>
      <w:lvlText w:val="%6."/>
      <w:lvlJc w:val="right"/>
      <w:pPr>
        <w:ind w:left="5040" w:hanging="180"/>
      </w:pPr>
    </w:lvl>
    <w:lvl w:ilvl="6" w:tplc="0816000F" w:tentative="1">
      <w:start w:val="1"/>
      <w:numFmt w:val="decimal"/>
      <w:lvlText w:val="%7."/>
      <w:lvlJc w:val="left"/>
      <w:pPr>
        <w:ind w:left="5760" w:hanging="360"/>
      </w:pPr>
    </w:lvl>
    <w:lvl w:ilvl="7" w:tplc="08160019" w:tentative="1">
      <w:start w:val="1"/>
      <w:numFmt w:val="lowerLetter"/>
      <w:lvlText w:val="%8."/>
      <w:lvlJc w:val="left"/>
      <w:pPr>
        <w:ind w:left="6480" w:hanging="360"/>
      </w:pPr>
    </w:lvl>
    <w:lvl w:ilvl="8" w:tplc="0816001B" w:tentative="1">
      <w:start w:val="1"/>
      <w:numFmt w:val="lowerRoman"/>
      <w:lvlText w:val="%9."/>
      <w:lvlJc w:val="right"/>
      <w:pPr>
        <w:ind w:left="7200" w:hanging="180"/>
      </w:pPr>
    </w:lvl>
  </w:abstractNum>
  <w:abstractNum w:abstractNumId="41" w15:restartNumberingAfterBreak="0">
    <w:nsid w:val="7F633C23"/>
    <w:multiLevelType w:val="hybridMultilevel"/>
    <w:tmpl w:val="AB78B120"/>
    <w:lvl w:ilvl="0" w:tplc="3676A8CA">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34"/>
  </w:num>
  <w:num w:numId="2">
    <w:abstractNumId w:val="9"/>
  </w:num>
  <w:num w:numId="3">
    <w:abstractNumId w:val="27"/>
  </w:num>
  <w:num w:numId="4">
    <w:abstractNumId w:val="41"/>
  </w:num>
  <w:num w:numId="5">
    <w:abstractNumId w:val="14"/>
  </w:num>
  <w:num w:numId="6">
    <w:abstractNumId w:val="1"/>
  </w:num>
  <w:num w:numId="7">
    <w:abstractNumId w:val="16"/>
  </w:num>
  <w:num w:numId="8">
    <w:abstractNumId w:val="4"/>
  </w:num>
  <w:num w:numId="9">
    <w:abstractNumId w:val="29"/>
  </w:num>
  <w:num w:numId="10">
    <w:abstractNumId w:val="11"/>
  </w:num>
  <w:num w:numId="11">
    <w:abstractNumId w:val="18"/>
  </w:num>
  <w:num w:numId="12">
    <w:abstractNumId w:val="2"/>
  </w:num>
  <w:num w:numId="13">
    <w:abstractNumId w:val="22"/>
  </w:num>
  <w:num w:numId="14">
    <w:abstractNumId w:val="28"/>
  </w:num>
  <w:num w:numId="15">
    <w:abstractNumId w:val="20"/>
  </w:num>
  <w:num w:numId="16">
    <w:abstractNumId w:val="20"/>
    <w:lvlOverride w:ilvl="0">
      <w:lvl w:ilvl="0">
        <w:start w:val="1"/>
        <w:numFmt w:val="decimal"/>
        <w:lvlText w:val="%1."/>
        <w:lvlJc w:val="left"/>
        <w:pPr>
          <w:ind w:left="720" w:hanging="360"/>
        </w:pPr>
        <w:rPr>
          <w:rFonts w:hint="default"/>
        </w:rPr>
      </w:lvl>
    </w:lvlOverride>
    <w:lvlOverride w:ilvl="1">
      <w:lvl w:ilvl="1">
        <w:start w:val="1"/>
        <w:numFmt w:val="decimal"/>
        <w:isLgl/>
        <w:lvlText w:val="%1.%2."/>
        <w:lvlJc w:val="left"/>
        <w:pPr>
          <w:ind w:left="1080" w:hanging="360"/>
        </w:pPr>
        <w:rPr>
          <w:rFonts w:hint="default"/>
        </w:rPr>
      </w:lvl>
    </w:lvlOverride>
    <w:lvlOverride w:ilvl="2">
      <w:lvl w:ilvl="2">
        <w:start w:val="1"/>
        <w:numFmt w:val="decimal"/>
        <w:isLgl/>
        <w:lvlText w:val="%1.%2.%3."/>
        <w:lvlJc w:val="left"/>
        <w:pPr>
          <w:ind w:left="1800" w:hanging="720"/>
        </w:pPr>
        <w:rPr>
          <w:rFonts w:hint="default"/>
        </w:rPr>
      </w:lvl>
    </w:lvlOverride>
    <w:lvlOverride w:ilvl="3">
      <w:lvl w:ilvl="3">
        <w:start w:val="1"/>
        <w:numFmt w:val="decimal"/>
        <w:isLgl/>
        <w:lvlText w:val="%1.%2.%3.%4."/>
        <w:lvlJc w:val="left"/>
        <w:pPr>
          <w:ind w:left="2160" w:hanging="720"/>
        </w:pPr>
        <w:rPr>
          <w:rFonts w:hint="default"/>
        </w:rPr>
      </w:lvl>
    </w:lvlOverride>
    <w:lvlOverride w:ilvl="4">
      <w:lvl w:ilvl="4">
        <w:start w:val="1"/>
        <w:numFmt w:val="decimal"/>
        <w:isLgl/>
        <w:lvlText w:val="%1.%2.%3.%4.%5."/>
        <w:lvlJc w:val="left"/>
        <w:pPr>
          <w:ind w:left="2880" w:hanging="1080"/>
        </w:pPr>
        <w:rPr>
          <w:rFonts w:hint="default"/>
        </w:rPr>
      </w:lvl>
    </w:lvlOverride>
    <w:lvlOverride w:ilvl="5">
      <w:lvl w:ilvl="5">
        <w:start w:val="1"/>
        <w:numFmt w:val="decimal"/>
        <w:isLgl/>
        <w:lvlText w:val="%1.%2.%3.%4.%5.%6."/>
        <w:lvlJc w:val="left"/>
        <w:pPr>
          <w:ind w:left="3240" w:hanging="1080"/>
        </w:pPr>
        <w:rPr>
          <w:rFonts w:hint="default"/>
        </w:rPr>
      </w:lvl>
    </w:lvlOverride>
    <w:lvlOverride w:ilvl="6">
      <w:lvl w:ilvl="6">
        <w:start w:val="1"/>
        <w:numFmt w:val="decimal"/>
        <w:isLgl/>
        <w:lvlText w:val="%1.%2.%3.%4.%5.%6.%7."/>
        <w:lvlJc w:val="left"/>
        <w:pPr>
          <w:ind w:left="3960" w:hanging="1440"/>
        </w:pPr>
        <w:rPr>
          <w:rFonts w:hint="default"/>
        </w:rPr>
      </w:lvl>
    </w:lvlOverride>
    <w:lvlOverride w:ilvl="7">
      <w:lvl w:ilvl="7">
        <w:start w:val="1"/>
        <w:numFmt w:val="decimal"/>
        <w:isLgl/>
        <w:lvlText w:val="%1.%2.%3.%4.%5.%6.%7.%8."/>
        <w:lvlJc w:val="left"/>
        <w:pPr>
          <w:ind w:left="4320" w:hanging="1440"/>
        </w:pPr>
        <w:rPr>
          <w:rFonts w:hint="default"/>
        </w:rPr>
      </w:lvl>
    </w:lvlOverride>
    <w:lvlOverride w:ilvl="8">
      <w:lvl w:ilvl="8">
        <w:start w:val="1"/>
        <w:numFmt w:val="decimal"/>
        <w:isLgl/>
        <w:lvlText w:val="%1.%2.%3.%4.%5.%6.%7.%8.%9."/>
        <w:lvlJc w:val="left"/>
        <w:pPr>
          <w:ind w:left="5040" w:hanging="1800"/>
        </w:pPr>
        <w:rPr>
          <w:rFonts w:hint="default"/>
        </w:rPr>
      </w:lvl>
    </w:lvlOverride>
  </w:num>
  <w:num w:numId="17">
    <w:abstractNumId w:val="20"/>
    <w:lvlOverride w:ilvl="0">
      <w:lvl w:ilvl="0">
        <w:start w:val="1"/>
        <w:numFmt w:val="decimal"/>
        <w:lvlText w:val="%1."/>
        <w:lvlJc w:val="left"/>
        <w:pPr>
          <w:ind w:left="720" w:hanging="360"/>
        </w:pPr>
        <w:rPr>
          <w:rFonts w:hint="default"/>
        </w:rPr>
      </w:lvl>
    </w:lvlOverride>
    <w:lvlOverride w:ilvl="1">
      <w:lvl w:ilvl="1">
        <w:start w:val="1"/>
        <w:numFmt w:val="decimal"/>
        <w:isLgl/>
        <w:lvlText w:val="%1.%2."/>
        <w:lvlJc w:val="left"/>
        <w:pPr>
          <w:ind w:left="1080" w:hanging="360"/>
        </w:pPr>
        <w:rPr>
          <w:rFonts w:hint="default"/>
        </w:rPr>
      </w:lvl>
    </w:lvlOverride>
    <w:lvlOverride w:ilvl="2">
      <w:lvl w:ilvl="2">
        <w:start w:val="1"/>
        <w:numFmt w:val="decimal"/>
        <w:isLgl/>
        <w:lvlText w:val="%1.%2.%3."/>
        <w:lvlJc w:val="left"/>
        <w:pPr>
          <w:ind w:left="1800" w:hanging="720"/>
        </w:pPr>
        <w:rPr>
          <w:rFonts w:hint="default"/>
        </w:rPr>
      </w:lvl>
    </w:lvlOverride>
    <w:lvlOverride w:ilvl="3">
      <w:lvl w:ilvl="3">
        <w:start w:val="1"/>
        <w:numFmt w:val="decimal"/>
        <w:isLgl/>
        <w:lvlText w:val="%1.%2.%3.%4."/>
        <w:lvlJc w:val="left"/>
        <w:pPr>
          <w:ind w:left="2160" w:hanging="720"/>
        </w:pPr>
        <w:rPr>
          <w:rFonts w:hint="default"/>
        </w:rPr>
      </w:lvl>
    </w:lvlOverride>
    <w:lvlOverride w:ilvl="4">
      <w:lvl w:ilvl="4">
        <w:start w:val="1"/>
        <w:numFmt w:val="decimal"/>
        <w:isLgl/>
        <w:lvlText w:val="%1.%2.%3.%4.%5."/>
        <w:lvlJc w:val="left"/>
        <w:pPr>
          <w:ind w:left="2880" w:hanging="1080"/>
        </w:pPr>
        <w:rPr>
          <w:rFonts w:hint="default"/>
        </w:rPr>
      </w:lvl>
    </w:lvlOverride>
    <w:lvlOverride w:ilvl="5">
      <w:lvl w:ilvl="5">
        <w:start w:val="1"/>
        <w:numFmt w:val="decimal"/>
        <w:isLgl/>
        <w:lvlText w:val="%1.%2.%3.%4.%5.%6."/>
        <w:lvlJc w:val="left"/>
        <w:pPr>
          <w:ind w:left="3240" w:hanging="1080"/>
        </w:pPr>
        <w:rPr>
          <w:rFonts w:hint="default"/>
        </w:rPr>
      </w:lvl>
    </w:lvlOverride>
    <w:lvlOverride w:ilvl="6">
      <w:lvl w:ilvl="6">
        <w:start w:val="1"/>
        <w:numFmt w:val="decimal"/>
        <w:isLgl/>
        <w:lvlText w:val="%1.%2.%3.%4.%5.%6.%7."/>
        <w:lvlJc w:val="left"/>
        <w:pPr>
          <w:ind w:left="3960" w:hanging="1440"/>
        </w:pPr>
        <w:rPr>
          <w:rFonts w:hint="default"/>
        </w:rPr>
      </w:lvl>
    </w:lvlOverride>
    <w:lvlOverride w:ilvl="7">
      <w:lvl w:ilvl="7">
        <w:start w:val="1"/>
        <w:numFmt w:val="decimal"/>
        <w:isLgl/>
        <w:lvlText w:val="%1.%2.%3.%4.%5.%6.%7.%8."/>
        <w:lvlJc w:val="left"/>
        <w:pPr>
          <w:ind w:left="4320" w:hanging="1440"/>
        </w:pPr>
        <w:rPr>
          <w:rFonts w:hint="default"/>
        </w:rPr>
      </w:lvl>
    </w:lvlOverride>
    <w:lvlOverride w:ilvl="8">
      <w:lvl w:ilvl="8">
        <w:start w:val="1"/>
        <w:numFmt w:val="decimal"/>
        <w:isLgl/>
        <w:lvlText w:val="%1.%2.%3.%4.%5.%6.%7.%8.%9."/>
        <w:lvlJc w:val="left"/>
        <w:pPr>
          <w:ind w:left="5040" w:hanging="1800"/>
        </w:pPr>
        <w:rPr>
          <w:rFonts w:hint="default"/>
        </w:rPr>
      </w:lvl>
    </w:lvlOverride>
  </w:num>
  <w:num w:numId="18">
    <w:abstractNumId w:val="20"/>
    <w:lvlOverride w:ilvl="0">
      <w:lvl w:ilvl="0">
        <w:start w:val="1"/>
        <w:numFmt w:val="decimal"/>
        <w:lvlText w:val="%1."/>
        <w:lvlJc w:val="left"/>
        <w:pPr>
          <w:ind w:left="720" w:hanging="363"/>
        </w:pPr>
        <w:rPr>
          <w:rFonts w:hint="default"/>
        </w:rPr>
      </w:lvl>
    </w:lvlOverride>
    <w:lvlOverride w:ilvl="1">
      <w:lvl w:ilvl="1">
        <w:start w:val="1"/>
        <w:numFmt w:val="decimal"/>
        <w:isLgl/>
        <w:suff w:val="nothing"/>
        <w:lvlText w:val="%1.%2."/>
        <w:lvlJc w:val="left"/>
        <w:pPr>
          <w:ind w:left="1073" w:hanging="363"/>
        </w:pPr>
        <w:rPr>
          <w:rFonts w:hint="default"/>
        </w:rPr>
      </w:lvl>
    </w:lvlOverride>
    <w:lvlOverride w:ilvl="2">
      <w:lvl w:ilvl="2">
        <w:start w:val="1"/>
        <w:numFmt w:val="decimal"/>
        <w:isLgl/>
        <w:lvlText w:val="%1.%2.%3."/>
        <w:lvlJc w:val="left"/>
        <w:pPr>
          <w:ind w:left="1434" w:hanging="363"/>
        </w:pPr>
        <w:rPr>
          <w:rFonts w:hint="default"/>
        </w:rPr>
      </w:lvl>
    </w:lvlOverride>
    <w:lvlOverride w:ilvl="3">
      <w:lvl w:ilvl="3">
        <w:start w:val="1"/>
        <w:numFmt w:val="decimal"/>
        <w:isLgl/>
        <w:lvlText w:val="%1.%2.%3.%4."/>
        <w:lvlJc w:val="left"/>
        <w:pPr>
          <w:ind w:left="1791" w:hanging="363"/>
        </w:pPr>
        <w:rPr>
          <w:rFonts w:hint="default"/>
        </w:rPr>
      </w:lvl>
    </w:lvlOverride>
    <w:lvlOverride w:ilvl="4">
      <w:lvl w:ilvl="4">
        <w:start w:val="1"/>
        <w:numFmt w:val="decimal"/>
        <w:isLgl/>
        <w:lvlText w:val="%1.%2.%3.%4.%5."/>
        <w:lvlJc w:val="left"/>
        <w:pPr>
          <w:ind w:left="2148" w:hanging="363"/>
        </w:pPr>
        <w:rPr>
          <w:rFonts w:hint="default"/>
        </w:rPr>
      </w:lvl>
    </w:lvlOverride>
    <w:lvlOverride w:ilvl="5">
      <w:lvl w:ilvl="5">
        <w:start w:val="1"/>
        <w:numFmt w:val="decimal"/>
        <w:isLgl/>
        <w:lvlText w:val="%1.%2.%3.%4.%5.%6."/>
        <w:lvlJc w:val="left"/>
        <w:pPr>
          <w:ind w:left="2505" w:hanging="363"/>
        </w:pPr>
        <w:rPr>
          <w:rFonts w:hint="default"/>
        </w:rPr>
      </w:lvl>
    </w:lvlOverride>
    <w:lvlOverride w:ilvl="6">
      <w:lvl w:ilvl="6">
        <w:start w:val="1"/>
        <w:numFmt w:val="decimal"/>
        <w:isLgl/>
        <w:lvlText w:val="%1.%2.%3.%4.%5.%6.%7."/>
        <w:lvlJc w:val="left"/>
        <w:pPr>
          <w:ind w:left="2862" w:hanging="363"/>
        </w:pPr>
        <w:rPr>
          <w:rFonts w:hint="default"/>
        </w:rPr>
      </w:lvl>
    </w:lvlOverride>
    <w:lvlOverride w:ilvl="7">
      <w:lvl w:ilvl="7">
        <w:start w:val="1"/>
        <w:numFmt w:val="decimal"/>
        <w:isLgl/>
        <w:lvlText w:val="%1.%2.%3.%4.%5.%6.%7.%8."/>
        <w:lvlJc w:val="left"/>
        <w:pPr>
          <w:ind w:left="3219" w:hanging="363"/>
        </w:pPr>
        <w:rPr>
          <w:rFonts w:hint="default"/>
        </w:rPr>
      </w:lvl>
    </w:lvlOverride>
    <w:lvlOverride w:ilvl="8">
      <w:lvl w:ilvl="8">
        <w:start w:val="1"/>
        <w:numFmt w:val="decimal"/>
        <w:isLgl/>
        <w:lvlText w:val="%1.%2.%3.%4.%5.%6.%7.%8.%9."/>
        <w:lvlJc w:val="left"/>
        <w:pPr>
          <w:ind w:left="3576" w:hanging="363"/>
        </w:pPr>
        <w:rPr>
          <w:rFonts w:hint="default"/>
        </w:rPr>
      </w:lvl>
    </w:lvlOverride>
  </w:num>
  <w:num w:numId="19">
    <w:abstractNumId w:val="3"/>
  </w:num>
  <w:num w:numId="20">
    <w:abstractNumId w:val="6"/>
  </w:num>
  <w:num w:numId="21">
    <w:abstractNumId w:val="20"/>
    <w:lvlOverride w:ilvl="0">
      <w:lvl w:ilvl="0">
        <w:start w:val="1"/>
        <w:numFmt w:val="decimal"/>
        <w:lvlText w:val="%1."/>
        <w:lvlJc w:val="left"/>
        <w:pPr>
          <w:ind w:left="720" w:hanging="363"/>
        </w:pPr>
        <w:rPr>
          <w:rFonts w:hint="default"/>
        </w:rPr>
      </w:lvl>
    </w:lvlOverride>
    <w:lvlOverride w:ilvl="1">
      <w:lvl w:ilvl="1">
        <w:start w:val="1"/>
        <w:numFmt w:val="decimal"/>
        <w:isLgl/>
        <w:suff w:val="nothing"/>
        <w:lvlText w:val="%1.%2."/>
        <w:lvlJc w:val="left"/>
        <w:pPr>
          <w:ind w:left="1077" w:hanging="363"/>
        </w:pPr>
        <w:rPr>
          <w:rFonts w:hint="default"/>
        </w:rPr>
      </w:lvl>
    </w:lvlOverride>
    <w:lvlOverride w:ilvl="2">
      <w:lvl w:ilvl="2">
        <w:start w:val="1"/>
        <w:numFmt w:val="decimal"/>
        <w:isLgl/>
        <w:lvlText w:val="%1.%2.%3."/>
        <w:lvlJc w:val="left"/>
        <w:pPr>
          <w:ind w:left="1434" w:hanging="363"/>
        </w:pPr>
        <w:rPr>
          <w:rFonts w:hint="default"/>
        </w:rPr>
      </w:lvl>
    </w:lvlOverride>
    <w:lvlOverride w:ilvl="3">
      <w:lvl w:ilvl="3">
        <w:start w:val="1"/>
        <w:numFmt w:val="decimal"/>
        <w:isLgl/>
        <w:lvlText w:val="%1.%2.%3.%4."/>
        <w:lvlJc w:val="left"/>
        <w:pPr>
          <w:ind w:left="1791" w:hanging="363"/>
        </w:pPr>
        <w:rPr>
          <w:rFonts w:hint="default"/>
        </w:rPr>
      </w:lvl>
    </w:lvlOverride>
    <w:lvlOverride w:ilvl="4">
      <w:lvl w:ilvl="4">
        <w:start w:val="1"/>
        <w:numFmt w:val="decimal"/>
        <w:isLgl/>
        <w:lvlText w:val="%1.%2.%3.%4.%5."/>
        <w:lvlJc w:val="left"/>
        <w:pPr>
          <w:ind w:left="2148" w:hanging="363"/>
        </w:pPr>
        <w:rPr>
          <w:rFonts w:hint="default"/>
        </w:rPr>
      </w:lvl>
    </w:lvlOverride>
    <w:lvlOverride w:ilvl="5">
      <w:lvl w:ilvl="5">
        <w:start w:val="1"/>
        <w:numFmt w:val="decimal"/>
        <w:isLgl/>
        <w:lvlText w:val="%1.%2.%3.%4.%5.%6."/>
        <w:lvlJc w:val="left"/>
        <w:pPr>
          <w:ind w:left="2505" w:hanging="363"/>
        </w:pPr>
        <w:rPr>
          <w:rFonts w:hint="default"/>
        </w:rPr>
      </w:lvl>
    </w:lvlOverride>
    <w:lvlOverride w:ilvl="6">
      <w:lvl w:ilvl="6">
        <w:start w:val="1"/>
        <w:numFmt w:val="decimal"/>
        <w:isLgl/>
        <w:lvlText w:val="%1.%2.%3.%4.%5.%6.%7."/>
        <w:lvlJc w:val="left"/>
        <w:pPr>
          <w:ind w:left="2862" w:hanging="363"/>
        </w:pPr>
        <w:rPr>
          <w:rFonts w:hint="default"/>
        </w:rPr>
      </w:lvl>
    </w:lvlOverride>
    <w:lvlOverride w:ilvl="7">
      <w:lvl w:ilvl="7">
        <w:start w:val="1"/>
        <w:numFmt w:val="decimal"/>
        <w:isLgl/>
        <w:lvlText w:val="%1.%2.%3.%4.%5.%6.%7.%8."/>
        <w:lvlJc w:val="left"/>
        <w:pPr>
          <w:ind w:left="3219" w:hanging="363"/>
        </w:pPr>
        <w:rPr>
          <w:rFonts w:hint="default"/>
        </w:rPr>
      </w:lvl>
    </w:lvlOverride>
    <w:lvlOverride w:ilvl="8">
      <w:lvl w:ilvl="8">
        <w:start w:val="1"/>
        <w:numFmt w:val="decimal"/>
        <w:isLgl/>
        <w:lvlText w:val="%1.%2.%3.%4.%5.%6.%7.%8.%9."/>
        <w:lvlJc w:val="left"/>
        <w:pPr>
          <w:ind w:left="3576" w:hanging="363"/>
        </w:pPr>
        <w:rPr>
          <w:rFonts w:hint="default"/>
        </w:rPr>
      </w:lvl>
    </w:lvlOverride>
  </w:num>
  <w:num w:numId="22">
    <w:abstractNumId w:val="20"/>
    <w:lvlOverride w:ilvl="0">
      <w:lvl w:ilvl="0">
        <w:start w:val="1"/>
        <w:numFmt w:val="decimal"/>
        <w:lvlText w:val="%1."/>
        <w:lvlJc w:val="left"/>
        <w:pPr>
          <w:ind w:left="720" w:hanging="363"/>
        </w:pPr>
        <w:rPr>
          <w:rFonts w:hint="default"/>
        </w:rPr>
      </w:lvl>
    </w:lvlOverride>
    <w:lvlOverride w:ilvl="1">
      <w:lvl w:ilvl="1">
        <w:start w:val="1"/>
        <w:numFmt w:val="decimal"/>
        <w:isLgl/>
        <w:suff w:val="nothing"/>
        <w:lvlText w:val="%1.%2."/>
        <w:lvlJc w:val="left"/>
        <w:pPr>
          <w:ind w:left="1077" w:hanging="363"/>
        </w:pPr>
        <w:rPr>
          <w:rFonts w:hint="default"/>
        </w:rPr>
      </w:lvl>
    </w:lvlOverride>
    <w:lvlOverride w:ilvl="2">
      <w:lvl w:ilvl="2">
        <w:start w:val="1"/>
        <w:numFmt w:val="decimal"/>
        <w:isLgl/>
        <w:lvlText w:val="%1.%2.%3."/>
        <w:lvlJc w:val="left"/>
        <w:pPr>
          <w:ind w:left="1434" w:hanging="363"/>
        </w:pPr>
        <w:rPr>
          <w:rFonts w:hint="default"/>
        </w:rPr>
      </w:lvl>
    </w:lvlOverride>
    <w:lvlOverride w:ilvl="3">
      <w:lvl w:ilvl="3">
        <w:start w:val="1"/>
        <w:numFmt w:val="decimal"/>
        <w:isLgl/>
        <w:lvlText w:val="%1.%2.%3.%4."/>
        <w:lvlJc w:val="left"/>
        <w:pPr>
          <w:ind w:left="1791" w:hanging="363"/>
        </w:pPr>
        <w:rPr>
          <w:rFonts w:hint="default"/>
        </w:rPr>
      </w:lvl>
    </w:lvlOverride>
    <w:lvlOverride w:ilvl="4">
      <w:lvl w:ilvl="4">
        <w:start w:val="1"/>
        <w:numFmt w:val="decimal"/>
        <w:isLgl/>
        <w:lvlText w:val="%1.%2.%3.%4.%5."/>
        <w:lvlJc w:val="left"/>
        <w:pPr>
          <w:ind w:left="2148" w:hanging="363"/>
        </w:pPr>
        <w:rPr>
          <w:rFonts w:hint="default"/>
        </w:rPr>
      </w:lvl>
    </w:lvlOverride>
    <w:lvlOverride w:ilvl="5">
      <w:lvl w:ilvl="5">
        <w:start w:val="1"/>
        <w:numFmt w:val="decimal"/>
        <w:isLgl/>
        <w:lvlText w:val="%1.%2.%3.%4.%5.%6."/>
        <w:lvlJc w:val="left"/>
        <w:pPr>
          <w:ind w:left="2505" w:hanging="363"/>
        </w:pPr>
        <w:rPr>
          <w:rFonts w:hint="default"/>
        </w:rPr>
      </w:lvl>
    </w:lvlOverride>
    <w:lvlOverride w:ilvl="6">
      <w:lvl w:ilvl="6">
        <w:start w:val="1"/>
        <w:numFmt w:val="decimal"/>
        <w:isLgl/>
        <w:lvlText w:val="%1.%2.%3.%4.%5.%6.%7."/>
        <w:lvlJc w:val="left"/>
        <w:pPr>
          <w:ind w:left="2862" w:hanging="363"/>
        </w:pPr>
        <w:rPr>
          <w:rFonts w:hint="default"/>
        </w:rPr>
      </w:lvl>
    </w:lvlOverride>
    <w:lvlOverride w:ilvl="7">
      <w:lvl w:ilvl="7">
        <w:start w:val="1"/>
        <w:numFmt w:val="decimal"/>
        <w:isLgl/>
        <w:lvlText w:val="%1.%2.%3.%4.%5.%6.%7.%8."/>
        <w:lvlJc w:val="left"/>
        <w:pPr>
          <w:ind w:left="3219" w:hanging="363"/>
        </w:pPr>
        <w:rPr>
          <w:rFonts w:hint="default"/>
        </w:rPr>
      </w:lvl>
    </w:lvlOverride>
    <w:lvlOverride w:ilvl="8">
      <w:lvl w:ilvl="8">
        <w:start w:val="1"/>
        <w:numFmt w:val="decimal"/>
        <w:isLgl/>
        <w:lvlText w:val="%1.%2.%3.%4.%5.%6.%7.%8.%9."/>
        <w:lvlJc w:val="left"/>
        <w:pPr>
          <w:ind w:left="3576" w:hanging="363"/>
        </w:pPr>
        <w:rPr>
          <w:rFonts w:hint="default"/>
        </w:rPr>
      </w:lvl>
    </w:lvlOverride>
  </w:num>
  <w:num w:numId="23">
    <w:abstractNumId w:val="20"/>
    <w:lvlOverride w:ilvl="0">
      <w:lvl w:ilvl="0">
        <w:start w:val="1"/>
        <w:numFmt w:val="decimal"/>
        <w:lvlText w:val="%1."/>
        <w:lvlJc w:val="left"/>
        <w:pPr>
          <w:ind w:left="720" w:hanging="363"/>
        </w:pPr>
        <w:rPr>
          <w:rFonts w:hint="default"/>
        </w:rPr>
      </w:lvl>
    </w:lvlOverride>
    <w:lvlOverride w:ilvl="1">
      <w:lvl w:ilvl="1">
        <w:start w:val="1"/>
        <w:numFmt w:val="decimal"/>
        <w:isLgl/>
        <w:suff w:val="nothing"/>
        <w:lvlText w:val="%1.%2."/>
        <w:lvlJc w:val="left"/>
        <w:pPr>
          <w:ind w:left="1077" w:hanging="363"/>
        </w:pPr>
        <w:rPr>
          <w:rFonts w:hint="default"/>
        </w:rPr>
      </w:lvl>
    </w:lvlOverride>
    <w:lvlOverride w:ilvl="2">
      <w:lvl w:ilvl="2">
        <w:start w:val="1"/>
        <w:numFmt w:val="decimal"/>
        <w:isLgl/>
        <w:lvlText w:val="%1.%2.%3."/>
        <w:lvlJc w:val="left"/>
        <w:pPr>
          <w:ind w:left="1434" w:hanging="363"/>
        </w:pPr>
        <w:rPr>
          <w:rFonts w:hint="default"/>
        </w:rPr>
      </w:lvl>
    </w:lvlOverride>
    <w:lvlOverride w:ilvl="3">
      <w:lvl w:ilvl="3">
        <w:start w:val="1"/>
        <w:numFmt w:val="decimal"/>
        <w:isLgl/>
        <w:lvlText w:val="%1.%2.%3.%4."/>
        <w:lvlJc w:val="left"/>
        <w:pPr>
          <w:ind w:left="1791" w:hanging="363"/>
        </w:pPr>
        <w:rPr>
          <w:rFonts w:hint="default"/>
        </w:rPr>
      </w:lvl>
    </w:lvlOverride>
    <w:lvlOverride w:ilvl="4">
      <w:lvl w:ilvl="4">
        <w:start w:val="1"/>
        <w:numFmt w:val="decimal"/>
        <w:isLgl/>
        <w:lvlText w:val="%1.%2.%3.%4.%5."/>
        <w:lvlJc w:val="left"/>
        <w:pPr>
          <w:ind w:left="2148" w:hanging="363"/>
        </w:pPr>
        <w:rPr>
          <w:rFonts w:hint="default"/>
        </w:rPr>
      </w:lvl>
    </w:lvlOverride>
    <w:lvlOverride w:ilvl="5">
      <w:lvl w:ilvl="5">
        <w:start w:val="1"/>
        <w:numFmt w:val="decimal"/>
        <w:isLgl/>
        <w:lvlText w:val="%1.%2.%3.%4.%5.%6."/>
        <w:lvlJc w:val="left"/>
        <w:pPr>
          <w:ind w:left="2505" w:hanging="363"/>
        </w:pPr>
        <w:rPr>
          <w:rFonts w:hint="default"/>
        </w:rPr>
      </w:lvl>
    </w:lvlOverride>
    <w:lvlOverride w:ilvl="6">
      <w:lvl w:ilvl="6">
        <w:start w:val="1"/>
        <w:numFmt w:val="decimal"/>
        <w:isLgl/>
        <w:lvlText w:val="%1.%2.%3.%4.%5.%6.%7."/>
        <w:lvlJc w:val="left"/>
        <w:pPr>
          <w:ind w:left="2862" w:hanging="363"/>
        </w:pPr>
        <w:rPr>
          <w:rFonts w:hint="default"/>
        </w:rPr>
      </w:lvl>
    </w:lvlOverride>
    <w:lvlOverride w:ilvl="7">
      <w:lvl w:ilvl="7">
        <w:start w:val="1"/>
        <w:numFmt w:val="decimal"/>
        <w:isLgl/>
        <w:lvlText w:val="%1.%2.%3.%4.%5.%6.%7.%8."/>
        <w:lvlJc w:val="left"/>
        <w:pPr>
          <w:ind w:left="3219" w:hanging="363"/>
        </w:pPr>
        <w:rPr>
          <w:rFonts w:hint="default"/>
        </w:rPr>
      </w:lvl>
    </w:lvlOverride>
    <w:lvlOverride w:ilvl="8">
      <w:lvl w:ilvl="8">
        <w:start w:val="1"/>
        <w:numFmt w:val="decimal"/>
        <w:isLgl/>
        <w:lvlText w:val="%1.%2.%3.%4.%5.%6.%7.%8.%9."/>
        <w:lvlJc w:val="left"/>
        <w:pPr>
          <w:ind w:left="3576" w:hanging="363"/>
        </w:pPr>
        <w:rPr>
          <w:rFonts w:hint="default"/>
        </w:rPr>
      </w:lvl>
    </w:lvlOverride>
  </w:num>
  <w:num w:numId="24">
    <w:abstractNumId w:val="20"/>
    <w:lvlOverride w:ilvl="0">
      <w:lvl w:ilvl="0">
        <w:start w:val="1"/>
        <w:numFmt w:val="decimal"/>
        <w:lvlText w:val="%1."/>
        <w:lvlJc w:val="left"/>
        <w:pPr>
          <w:ind w:left="720" w:hanging="363"/>
        </w:pPr>
        <w:rPr>
          <w:rFonts w:hint="default"/>
        </w:rPr>
      </w:lvl>
    </w:lvlOverride>
    <w:lvlOverride w:ilvl="1">
      <w:lvl w:ilvl="1">
        <w:start w:val="1"/>
        <w:numFmt w:val="decimal"/>
        <w:isLgl/>
        <w:suff w:val="nothing"/>
        <w:lvlText w:val="%1.%2."/>
        <w:lvlJc w:val="left"/>
        <w:pPr>
          <w:ind w:left="1077" w:hanging="363"/>
        </w:pPr>
        <w:rPr>
          <w:rFonts w:hint="default"/>
        </w:rPr>
      </w:lvl>
    </w:lvlOverride>
    <w:lvlOverride w:ilvl="2">
      <w:lvl w:ilvl="2">
        <w:start w:val="1"/>
        <w:numFmt w:val="decimal"/>
        <w:isLgl/>
        <w:lvlText w:val="%1.%2.%3."/>
        <w:lvlJc w:val="left"/>
        <w:pPr>
          <w:ind w:left="1434" w:hanging="363"/>
        </w:pPr>
        <w:rPr>
          <w:rFonts w:hint="default"/>
        </w:rPr>
      </w:lvl>
    </w:lvlOverride>
    <w:lvlOverride w:ilvl="3">
      <w:lvl w:ilvl="3">
        <w:start w:val="1"/>
        <w:numFmt w:val="decimal"/>
        <w:isLgl/>
        <w:lvlText w:val="%1.%2.%3.%4."/>
        <w:lvlJc w:val="left"/>
        <w:pPr>
          <w:ind w:left="1791" w:hanging="363"/>
        </w:pPr>
        <w:rPr>
          <w:rFonts w:hint="default"/>
        </w:rPr>
      </w:lvl>
    </w:lvlOverride>
    <w:lvlOverride w:ilvl="4">
      <w:lvl w:ilvl="4">
        <w:start w:val="1"/>
        <w:numFmt w:val="decimal"/>
        <w:isLgl/>
        <w:lvlText w:val="%1.%2.%3.%4.%5."/>
        <w:lvlJc w:val="left"/>
        <w:pPr>
          <w:ind w:left="2148" w:hanging="363"/>
        </w:pPr>
        <w:rPr>
          <w:rFonts w:hint="default"/>
        </w:rPr>
      </w:lvl>
    </w:lvlOverride>
    <w:lvlOverride w:ilvl="5">
      <w:lvl w:ilvl="5">
        <w:start w:val="1"/>
        <w:numFmt w:val="decimal"/>
        <w:isLgl/>
        <w:lvlText w:val="%1.%2.%3.%4.%5.%6."/>
        <w:lvlJc w:val="left"/>
        <w:pPr>
          <w:ind w:left="2505" w:hanging="363"/>
        </w:pPr>
        <w:rPr>
          <w:rFonts w:hint="default"/>
        </w:rPr>
      </w:lvl>
    </w:lvlOverride>
    <w:lvlOverride w:ilvl="6">
      <w:lvl w:ilvl="6">
        <w:start w:val="1"/>
        <w:numFmt w:val="decimal"/>
        <w:isLgl/>
        <w:lvlText w:val="%1.%2.%3.%4.%5.%6.%7."/>
        <w:lvlJc w:val="left"/>
        <w:pPr>
          <w:ind w:left="2862" w:hanging="363"/>
        </w:pPr>
        <w:rPr>
          <w:rFonts w:hint="default"/>
        </w:rPr>
      </w:lvl>
    </w:lvlOverride>
    <w:lvlOverride w:ilvl="7">
      <w:lvl w:ilvl="7">
        <w:start w:val="1"/>
        <w:numFmt w:val="decimal"/>
        <w:isLgl/>
        <w:lvlText w:val="%1.%2.%3.%4.%5.%6.%7.%8."/>
        <w:lvlJc w:val="left"/>
        <w:pPr>
          <w:ind w:left="3219" w:hanging="363"/>
        </w:pPr>
        <w:rPr>
          <w:rFonts w:hint="default"/>
        </w:rPr>
      </w:lvl>
    </w:lvlOverride>
    <w:lvlOverride w:ilvl="8">
      <w:lvl w:ilvl="8">
        <w:start w:val="1"/>
        <w:numFmt w:val="decimal"/>
        <w:isLgl/>
        <w:lvlText w:val="%1.%2.%3.%4.%5.%6.%7.%8.%9."/>
        <w:lvlJc w:val="left"/>
        <w:pPr>
          <w:ind w:left="3576" w:hanging="363"/>
        </w:pPr>
        <w:rPr>
          <w:rFonts w:hint="default"/>
        </w:rPr>
      </w:lvl>
    </w:lvlOverride>
  </w:num>
  <w:num w:numId="25">
    <w:abstractNumId w:val="15"/>
  </w:num>
  <w:num w:numId="26">
    <w:abstractNumId w:val="31"/>
  </w:num>
  <w:num w:numId="27">
    <w:abstractNumId w:val="35"/>
  </w:num>
  <w:num w:numId="28">
    <w:abstractNumId w:val="26"/>
  </w:num>
  <w:num w:numId="29">
    <w:abstractNumId w:val="38"/>
  </w:num>
  <w:num w:numId="30">
    <w:abstractNumId w:val="13"/>
  </w:num>
  <w:num w:numId="31">
    <w:abstractNumId w:val="7"/>
  </w:num>
  <w:num w:numId="32">
    <w:abstractNumId w:val="33"/>
  </w:num>
  <w:num w:numId="33">
    <w:abstractNumId w:val="32"/>
  </w:num>
  <w:num w:numId="34">
    <w:abstractNumId w:val="24"/>
  </w:num>
  <w:num w:numId="35">
    <w:abstractNumId w:val="40"/>
  </w:num>
  <w:num w:numId="36">
    <w:abstractNumId w:val="21"/>
  </w:num>
  <w:num w:numId="37">
    <w:abstractNumId w:val="36"/>
  </w:num>
  <w:num w:numId="38">
    <w:abstractNumId w:val="0"/>
  </w:num>
  <w:num w:numId="39">
    <w:abstractNumId w:val="19"/>
  </w:num>
  <w:num w:numId="40">
    <w:abstractNumId w:val="25"/>
  </w:num>
  <w:num w:numId="41">
    <w:abstractNumId w:val="30"/>
  </w:num>
  <w:num w:numId="42">
    <w:abstractNumId w:val="17"/>
  </w:num>
  <w:num w:numId="43">
    <w:abstractNumId w:val="23"/>
  </w:num>
  <w:num w:numId="44">
    <w:abstractNumId w:val="37"/>
  </w:num>
  <w:num w:numId="45">
    <w:abstractNumId w:val="8"/>
  </w:num>
  <w:num w:numId="46">
    <w:abstractNumId w:val="39"/>
  </w:num>
  <w:num w:numId="47">
    <w:abstractNumId w:val="3"/>
    <w:lvlOverride w:ilvl="0">
      <w:lvl w:ilvl="0">
        <w:start w:val="1"/>
        <w:numFmt w:val="decimal"/>
        <w:lvlText w:val="%1."/>
        <w:lvlJc w:val="left"/>
        <w:pPr>
          <w:ind w:left="720" w:hanging="360"/>
        </w:pPr>
        <w:rPr>
          <w:rFonts w:hint="default"/>
        </w:rPr>
      </w:lvl>
    </w:lvlOverride>
    <w:lvlOverride w:ilvl="1">
      <w:lvl w:ilvl="1">
        <w:start w:val="1"/>
        <w:numFmt w:val="decimal"/>
        <w:isLgl/>
        <w:lvlText w:val="%1.%2."/>
        <w:lvlJc w:val="left"/>
        <w:pPr>
          <w:ind w:left="1080" w:hanging="360"/>
        </w:pPr>
        <w:rPr>
          <w:rFonts w:hint="default"/>
          <w:u w:val="single"/>
        </w:rPr>
      </w:lvl>
    </w:lvlOverride>
    <w:lvlOverride w:ilvl="2">
      <w:lvl w:ilvl="2">
        <w:start w:val="1"/>
        <w:numFmt w:val="decimal"/>
        <w:isLgl/>
        <w:lvlText w:val="%1.%2.%3."/>
        <w:lvlJc w:val="left"/>
        <w:pPr>
          <w:ind w:left="1800" w:hanging="720"/>
        </w:pPr>
        <w:rPr>
          <w:rFonts w:hint="default"/>
        </w:rPr>
      </w:lvl>
    </w:lvlOverride>
    <w:lvlOverride w:ilvl="3">
      <w:lvl w:ilvl="3">
        <w:start w:val="1"/>
        <w:numFmt w:val="decimal"/>
        <w:isLgl/>
        <w:lvlText w:val="%1.%2.%3.%4."/>
        <w:lvlJc w:val="left"/>
        <w:pPr>
          <w:ind w:left="2160" w:hanging="720"/>
        </w:pPr>
        <w:rPr>
          <w:rFonts w:hint="default"/>
        </w:rPr>
      </w:lvl>
    </w:lvlOverride>
    <w:lvlOverride w:ilvl="4">
      <w:lvl w:ilvl="4">
        <w:start w:val="1"/>
        <w:numFmt w:val="decimal"/>
        <w:isLgl/>
        <w:lvlText w:val="%1.%2.%3.%4.%5."/>
        <w:lvlJc w:val="left"/>
        <w:pPr>
          <w:ind w:left="2880" w:hanging="1080"/>
        </w:pPr>
        <w:rPr>
          <w:rFonts w:hint="default"/>
        </w:rPr>
      </w:lvl>
    </w:lvlOverride>
    <w:lvlOverride w:ilvl="5">
      <w:lvl w:ilvl="5">
        <w:start w:val="1"/>
        <w:numFmt w:val="decimal"/>
        <w:isLgl/>
        <w:lvlText w:val="%1.%2.%3.%4.%5.%6."/>
        <w:lvlJc w:val="left"/>
        <w:pPr>
          <w:ind w:left="3240" w:hanging="1080"/>
        </w:pPr>
        <w:rPr>
          <w:rFonts w:hint="default"/>
        </w:rPr>
      </w:lvl>
    </w:lvlOverride>
    <w:lvlOverride w:ilvl="6">
      <w:lvl w:ilvl="6">
        <w:start w:val="1"/>
        <w:numFmt w:val="decimal"/>
        <w:isLgl/>
        <w:lvlText w:val="%1.%2.%3.%4.%5.%6.%7."/>
        <w:lvlJc w:val="left"/>
        <w:pPr>
          <w:ind w:left="3960" w:hanging="1440"/>
        </w:pPr>
        <w:rPr>
          <w:rFonts w:hint="default"/>
        </w:rPr>
      </w:lvl>
    </w:lvlOverride>
    <w:lvlOverride w:ilvl="7">
      <w:lvl w:ilvl="7">
        <w:start w:val="1"/>
        <w:numFmt w:val="decimal"/>
        <w:isLgl/>
        <w:lvlText w:val="%1.%2.%3.%4.%5.%6.%7.%8."/>
        <w:lvlJc w:val="left"/>
        <w:pPr>
          <w:ind w:left="4320" w:hanging="1440"/>
        </w:pPr>
        <w:rPr>
          <w:rFonts w:hint="default"/>
        </w:rPr>
      </w:lvl>
    </w:lvlOverride>
    <w:lvlOverride w:ilvl="8">
      <w:lvl w:ilvl="8">
        <w:start w:val="1"/>
        <w:numFmt w:val="decimal"/>
        <w:isLgl/>
        <w:lvlText w:val="%1.%2.%3.%4.%5.%6.%7.%8.%9."/>
        <w:lvlJc w:val="left"/>
        <w:pPr>
          <w:ind w:left="5040" w:hanging="1800"/>
        </w:pPr>
        <w:rPr>
          <w:rFonts w:hint="default"/>
        </w:rPr>
      </w:lvl>
    </w:lvlOverride>
  </w:num>
  <w:num w:numId="48">
    <w:abstractNumId w:val="10"/>
  </w:num>
  <w:num w:numId="49">
    <w:abstractNumId w:val="12"/>
  </w:num>
  <w:num w:numId="5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hyphenationZone w:val="425"/>
  <w:drawingGridHorizontalSpacing w:val="181"/>
  <w:drawingGridVerticalSpacing w:val="181"/>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4D6D"/>
    <w:rsid w:val="00000927"/>
    <w:rsid w:val="00000BFA"/>
    <w:rsid w:val="00001242"/>
    <w:rsid w:val="00002779"/>
    <w:rsid w:val="00002B27"/>
    <w:rsid w:val="0000732E"/>
    <w:rsid w:val="00007614"/>
    <w:rsid w:val="000107B8"/>
    <w:rsid w:val="00010A52"/>
    <w:rsid w:val="00011A0D"/>
    <w:rsid w:val="00013629"/>
    <w:rsid w:val="0001393F"/>
    <w:rsid w:val="000202B6"/>
    <w:rsid w:val="000224EA"/>
    <w:rsid w:val="00024EF8"/>
    <w:rsid w:val="00025126"/>
    <w:rsid w:val="000259F8"/>
    <w:rsid w:val="000265E3"/>
    <w:rsid w:val="00027312"/>
    <w:rsid w:val="0002777C"/>
    <w:rsid w:val="00030427"/>
    <w:rsid w:val="0003190F"/>
    <w:rsid w:val="00031A8A"/>
    <w:rsid w:val="00032401"/>
    <w:rsid w:val="00034DBF"/>
    <w:rsid w:val="00035A25"/>
    <w:rsid w:val="00035E1D"/>
    <w:rsid w:val="000411DB"/>
    <w:rsid w:val="00041954"/>
    <w:rsid w:val="00042F2A"/>
    <w:rsid w:val="00043EE8"/>
    <w:rsid w:val="00046769"/>
    <w:rsid w:val="00047801"/>
    <w:rsid w:val="00047FC3"/>
    <w:rsid w:val="0005072E"/>
    <w:rsid w:val="00051B66"/>
    <w:rsid w:val="00051EE8"/>
    <w:rsid w:val="00054F3F"/>
    <w:rsid w:val="000604AC"/>
    <w:rsid w:val="000615EA"/>
    <w:rsid w:val="00061CF5"/>
    <w:rsid w:val="00061F0B"/>
    <w:rsid w:val="000638BA"/>
    <w:rsid w:val="000639F7"/>
    <w:rsid w:val="000647DF"/>
    <w:rsid w:val="000654E8"/>
    <w:rsid w:val="00070614"/>
    <w:rsid w:val="00070C7A"/>
    <w:rsid w:val="00073545"/>
    <w:rsid w:val="00075AE0"/>
    <w:rsid w:val="000771C3"/>
    <w:rsid w:val="000774EE"/>
    <w:rsid w:val="00077513"/>
    <w:rsid w:val="00077B54"/>
    <w:rsid w:val="00080D7D"/>
    <w:rsid w:val="000830F3"/>
    <w:rsid w:val="00083489"/>
    <w:rsid w:val="00083C39"/>
    <w:rsid w:val="0008469D"/>
    <w:rsid w:val="000867EA"/>
    <w:rsid w:val="00086B2D"/>
    <w:rsid w:val="00087B23"/>
    <w:rsid w:val="00087D72"/>
    <w:rsid w:val="00090588"/>
    <w:rsid w:val="0009266B"/>
    <w:rsid w:val="00092A23"/>
    <w:rsid w:val="0009333D"/>
    <w:rsid w:val="00094522"/>
    <w:rsid w:val="00094E1D"/>
    <w:rsid w:val="000954FF"/>
    <w:rsid w:val="00096136"/>
    <w:rsid w:val="00096280"/>
    <w:rsid w:val="000963DB"/>
    <w:rsid w:val="000A1246"/>
    <w:rsid w:val="000A2D44"/>
    <w:rsid w:val="000A36FB"/>
    <w:rsid w:val="000A41F7"/>
    <w:rsid w:val="000A4ADE"/>
    <w:rsid w:val="000A5E2A"/>
    <w:rsid w:val="000A7CF4"/>
    <w:rsid w:val="000B1093"/>
    <w:rsid w:val="000B1BB8"/>
    <w:rsid w:val="000B3390"/>
    <w:rsid w:val="000B44B6"/>
    <w:rsid w:val="000B47F6"/>
    <w:rsid w:val="000B6231"/>
    <w:rsid w:val="000B66A8"/>
    <w:rsid w:val="000B707B"/>
    <w:rsid w:val="000C1185"/>
    <w:rsid w:val="000C3B8B"/>
    <w:rsid w:val="000C6DB4"/>
    <w:rsid w:val="000D0DD5"/>
    <w:rsid w:val="000D1785"/>
    <w:rsid w:val="000D28E1"/>
    <w:rsid w:val="000D3052"/>
    <w:rsid w:val="000D4DA6"/>
    <w:rsid w:val="000D52B0"/>
    <w:rsid w:val="000D548A"/>
    <w:rsid w:val="000D7035"/>
    <w:rsid w:val="000D7251"/>
    <w:rsid w:val="000D7AAA"/>
    <w:rsid w:val="000E0D7E"/>
    <w:rsid w:val="000E1781"/>
    <w:rsid w:val="000E2330"/>
    <w:rsid w:val="000E3269"/>
    <w:rsid w:val="000F0EA1"/>
    <w:rsid w:val="000F20E2"/>
    <w:rsid w:val="000F2B60"/>
    <w:rsid w:val="000F3E92"/>
    <w:rsid w:val="000F70B2"/>
    <w:rsid w:val="0010366A"/>
    <w:rsid w:val="00103A0D"/>
    <w:rsid w:val="001073A7"/>
    <w:rsid w:val="00111F9D"/>
    <w:rsid w:val="00112418"/>
    <w:rsid w:val="00112E26"/>
    <w:rsid w:val="00112EB3"/>
    <w:rsid w:val="00114457"/>
    <w:rsid w:val="00114A41"/>
    <w:rsid w:val="00117D65"/>
    <w:rsid w:val="00120176"/>
    <w:rsid w:val="00122DE5"/>
    <w:rsid w:val="0012357C"/>
    <w:rsid w:val="00123BB5"/>
    <w:rsid w:val="00124375"/>
    <w:rsid w:val="00127B0D"/>
    <w:rsid w:val="00127B77"/>
    <w:rsid w:val="0013031C"/>
    <w:rsid w:val="0013152F"/>
    <w:rsid w:val="001319C1"/>
    <w:rsid w:val="00131C44"/>
    <w:rsid w:val="00131C84"/>
    <w:rsid w:val="001347C8"/>
    <w:rsid w:val="00134A61"/>
    <w:rsid w:val="00134E46"/>
    <w:rsid w:val="00134F26"/>
    <w:rsid w:val="0013577A"/>
    <w:rsid w:val="001359EC"/>
    <w:rsid w:val="00135F64"/>
    <w:rsid w:val="0013649D"/>
    <w:rsid w:val="001365CD"/>
    <w:rsid w:val="001365EF"/>
    <w:rsid w:val="001367DD"/>
    <w:rsid w:val="00140877"/>
    <w:rsid w:val="00142922"/>
    <w:rsid w:val="00142A84"/>
    <w:rsid w:val="001430B8"/>
    <w:rsid w:val="00145655"/>
    <w:rsid w:val="00145DB3"/>
    <w:rsid w:val="001470E4"/>
    <w:rsid w:val="001523EB"/>
    <w:rsid w:val="00152A1C"/>
    <w:rsid w:val="00152D6B"/>
    <w:rsid w:val="001545AA"/>
    <w:rsid w:val="00155E58"/>
    <w:rsid w:val="00156BA2"/>
    <w:rsid w:val="00156E51"/>
    <w:rsid w:val="001602A0"/>
    <w:rsid w:val="00161DA0"/>
    <w:rsid w:val="001625C4"/>
    <w:rsid w:val="00163C81"/>
    <w:rsid w:val="0016563B"/>
    <w:rsid w:val="0017002C"/>
    <w:rsid w:val="00171D87"/>
    <w:rsid w:val="001722EF"/>
    <w:rsid w:val="00172629"/>
    <w:rsid w:val="00173047"/>
    <w:rsid w:val="0017707E"/>
    <w:rsid w:val="0017757A"/>
    <w:rsid w:val="0018145F"/>
    <w:rsid w:val="00182B86"/>
    <w:rsid w:val="00182FCB"/>
    <w:rsid w:val="0018358B"/>
    <w:rsid w:val="001838DA"/>
    <w:rsid w:val="00185045"/>
    <w:rsid w:val="00185F28"/>
    <w:rsid w:val="00187B38"/>
    <w:rsid w:val="00187B3E"/>
    <w:rsid w:val="00187EF1"/>
    <w:rsid w:val="00192E9C"/>
    <w:rsid w:val="001944A7"/>
    <w:rsid w:val="00194E83"/>
    <w:rsid w:val="00196A7E"/>
    <w:rsid w:val="001A13D7"/>
    <w:rsid w:val="001A2816"/>
    <w:rsid w:val="001A364C"/>
    <w:rsid w:val="001A575D"/>
    <w:rsid w:val="001A5C5C"/>
    <w:rsid w:val="001A5CBA"/>
    <w:rsid w:val="001A6973"/>
    <w:rsid w:val="001A6ABE"/>
    <w:rsid w:val="001A6F65"/>
    <w:rsid w:val="001B2432"/>
    <w:rsid w:val="001B44C3"/>
    <w:rsid w:val="001B4D04"/>
    <w:rsid w:val="001B550E"/>
    <w:rsid w:val="001B710B"/>
    <w:rsid w:val="001B770D"/>
    <w:rsid w:val="001B7D46"/>
    <w:rsid w:val="001C2DDE"/>
    <w:rsid w:val="001C6D37"/>
    <w:rsid w:val="001C7D0E"/>
    <w:rsid w:val="001D09EF"/>
    <w:rsid w:val="001D23A8"/>
    <w:rsid w:val="001D4D87"/>
    <w:rsid w:val="001D6757"/>
    <w:rsid w:val="001D6FF9"/>
    <w:rsid w:val="001D7613"/>
    <w:rsid w:val="001E0F72"/>
    <w:rsid w:val="001E369E"/>
    <w:rsid w:val="001E3905"/>
    <w:rsid w:val="001E6F52"/>
    <w:rsid w:val="001E7517"/>
    <w:rsid w:val="001F00CA"/>
    <w:rsid w:val="001F00CF"/>
    <w:rsid w:val="001F2EDE"/>
    <w:rsid w:val="001F4D5E"/>
    <w:rsid w:val="001F6034"/>
    <w:rsid w:val="001F63FC"/>
    <w:rsid w:val="00201967"/>
    <w:rsid w:val="0020242D"/>
    <w:rsid w:val="002039D2"/>
    <w:rsid w:val="00204613"/>
    <w:rsid w:val="002067C9"/>
    <w:rsid w:val="002071D8"/>
    <w:rsid w:val="002109D8"/>
    <w:rsid w:val="00211328"/>
    <w:rsid w:val="00212B15"/>
    <w:rsid w:val="00212F1C"/>
    <w:rsid w:val="00215A08"/>
    <w:rsid w:val="00221958"/>
    <w:rsid w:val="00222BBA"/>
    <w:rsid w:val="00224E5A"/>
    <w:rsid w:val="00227CFC"/>
    <w:rsid w:val="00230D76"/>
    <w:rsid w:val="00230F96"/>
    <w:rsid w:val="00231F1B"/>
    <w:rsid w:val="002325B0"/>
    <w:rsid w:val="0023287C"/>
    <w:rsid w:val="002337CE"/>
    <w:rsid w:val="002339F0"/>
    <w:rsid w:val="00236127"/>
    <w:rsid w:val="00236A51"/>
    <w:rsid w:val="002376C8"/>
    <w:rsid w:val="002405C5"/>
    <w:rsid w:val="0024107F"/>
    <w:rsid w:val="00242CF3"/>
    <w:rsid w:val="00244978"/>
    <w:rsid w:val="00246AE4"/>
    <w:rsid w:val="00251041"/>
    <w:rsid w:val="0025104D"/>
    <w:rsid w:val="002522A9"/>
    <w:rsid w:val="0025234F"/>
    <w:rsid w:val="002548E6"/>
    <w:rsid w:val="00254D97"/>
    <w:rsid w:val="0026128A"/>
    <w:rsid w:val="0026265D"/>
    <w:rsid w:val="00264629"/>
    <w:rsid w:val="00264A3A"/>
    <w:rsid w:val="00265CF3"/>
    <w:rsid w:val="00267EDE"/>
    <w:rsid w:val="00270FEA"/>
    <w:rsid w:val="002737AD"/>
    <w:rsid w:val="002754DF"/>
    <w:rsid w:val="0027588F"/>
    <w:rsid w:val="00275FC0"/>
    <w:rsid w:val="0027602A"/>
    <w:rsid w:val="002767DF"/>
    <w:rsid w:val="0028244B"/>
    <w:rsid w:val="00284B3A"/>
    <w:rsid w:val="00286B10"/>
    <w:rsid w:val="00290136"/>
    <w:rsid w:val="0029108B"/>
    <w:rsid w:val="002940F0"/>
    <w:rsid w:val="00294E0E"/>
    <w:rsid w:val="00295039"/>
    <w:rsid w:val="00295248"/>
    <w:rsid w:val="00296E69"/>
    <w:rsid w:val="002A2354"/>
    <w:rsid w:val="002A4DA0"/>
    <w:rsid w:val="002A4FCB"/>
    <w:rsid w:val="002A50A4"/>
    <w:rsid w:val="002A5675"/>
    <w:rsid w:val="002A6FDA"/>
    <w:rsid w:val="002A75B4"/>
    <w:rsid w:val="002A7BC8"/>
    <w:rsid w:val="002A7D3E"/>
    <w:rsid w:val="002B1AF1"/>
    <w:rsid w:val="002B1D0E"/>
    <w:rsid w:val="002B2271"/>
    <w:rsid w:val="002B354B"/>
    <w:rsid w:val="002B4C37"/>
    <w:rsid w:val="002B7A97"/>
    <w:rsid w:val="002C00BE"/>
    <w:rsid w:val="002C0B37"/>
    <w:rsid w:val="002C0C1E"/>
    <w:rsid w:val="002C14C3"/>
    <w:rsid w:val="002C1D7B"/>
    <w:rsid w:val="002C1DA3"/>
    <w:rsid w:val="002C77D2"/>
    <w:rsid w:val="002D0985"/>
    <w:rsid w:val="002D22AE"/>
    <w:rsid w:val="002D247C"/>
    <w:rsid w:val="002D2E18"/>
    <w:rsid w:val="002D3817"/>
    <w:rsid w:val="002D5C01"/>
    <w:rsid w:val="002D66A3"/>
    <w:rsid w:val="002D6A22"/>
    <w:rsid w:val="002D6A82"/>
    <w:rsid w:val="002D7703"/>
    <w:rsid w:val="002E5946"/>
    <w:rsid w:val="002E5B3F"/>
    <w:rsid w:val="002E5CDE"/>
    <w:rsid w:val="002E60B5"/>
    <w:rsid w:val="002E6DBA"/>
    <w:rsid w:val="002F1C3E"/>
    <w:rsid w:val="002F1D47"/>
    <w:rsid w:val="002F207A"/>
    <w:rsid w:val="002F275A"/>
    <w:rsid w:val="002F3F29"/>
    <w:rsid w:val="002F4AE9"/>
    <w:rsid w:val="002F5058"/>
    <w:rsid w:val="002F7BF7"/>
    <w:rsid w:val="0030162C"/>
    <w:rsid w:val="003018B7"/>
    <w:rsid w:val="00301D55"/>
    <w:rsid w:val="00303E2C"/>
    <w:rsid w:val="00303FFC"/>
    <w:rsid w:val="003052E5"/>
    <w:rsid w:val="00305CC9"/>
    <w:rsid w:val="003068F4"/>
    <w:rsid w:val="003069D8"/>
    <w:rsid w:val="0031089F"/>
    <w:rsid w:val="0031275C"/>
    <w:rsid w:val="00313FB1"/>
    <w:rsid w:val="00317BB2"/>
    <w:rsid w:val="00320DC0"/>
    <w:rsid w:val="00323091"/>
    <w:rsid w:val="00324604"/>
    <w:rsid w:val="00324E5C"/>
    <w:rsid w:val="00325A43"/>
    <w:rsid w:val="00325BEF"/>
    <w:rsid w:val="003264A8"/>
    <w:rsid w:val="003269B2"/>
    <w:rsid w:val="00326D04"/>
    <w:rsid w:val="00327D00"/>
    <w:rsid w:val="003301FE"/>
    <w:rsid w:val="00331172"/>
    <w:rsid w:val="00332F31"/>
    <w:rsid w:val="003340FF"/>
    <w:rsid w:val="00334291"/>
    <w:rsid w:val="003344DA"/>
    <w:rsid w:val="00334CB5"/>
    <w:rsid w:val="00335545"/>
    <w:rsid w:val="00336132"/>
    <w:rsid w:val="00340D4C"/>
    <w:rsid w:val="00340E3D"/>
    <w:rsid w:val="00342473"/>
    <w:rsid w:val="00342AC8"/>
    <w:rsid w:val="00344A23"/>
    <w:rsid w:val="00344C98"/>
    <w:rsid w:val="0034693C"/>
    <w:rsid w:val="00350991"/>
    <w:rsid w:val="00352798"/>
    <w:rsid w:val="00354C09"/>
    <w:rsid w:val="00354E9C"/>
    <w:rsid w:val="003551FB"/>
    <w:rsid w:val="00356B1A"/>
    <w:rsid w:val="00357397"/>
    <w:rsid w:val="0036052C"/>
    <w:rsid w:val="00361DC6"/>
    <w:rsid w:val="00362153"/>
    <w:rsid w:val="0036280A"/>
    <w:rsid w:val="003630CA"/>
    <w:rsid w:val="00363192"/>
    <w:rsid w:val="003634DA"/>
    <w:rsid w:val="003652E6"/>
    <w:rsid w:val="00366BE4"/>
    <w:rsid w:val="00370460"/>
    <w:rsid w:val="00370A80"/>
    <w:rsid w:val="00370B21"/>
    <w:rsid w:val="003735B6"/>
    <w:rsid w:val="00373C3A"/>
    <w:rsid w:val="003768B9"/>
    <w:rsid w:val="00376D7F"/>
    <w:rsid w:val="00377982"/>
    <w:rsid w:val="00381A51"/>
    <w:rsid w:val="00382DE5"/>
    <w:rsid w:val="003832DE"/>
    <w:rsid w:val="00384A21"/>
    <w:rsid w:val="003874B9"/>
    <w:rsid w:val="003914FD"/>
    <w:rsid w:val="003917F7"/>
    <w:rsid w:val="00392BAD"/>
    <w:rsid w:val="00393DD2"/>
    <w:rsid w:val="003947FF"/>
    <w:rsid w:val="00396CD4"/>
    <w:rsid w:val="003A1BDA"/>
    <w:rsid w:val="003A4471"/>
    <w:rsid w:val="003A4830"/>
    <w:rsid w:val="003A6031"/>
    <w:rsid w:val="003B21D2"/>
    <w:rsid w:val="003B2548"/>
    <w:rsid w:val="003B3631"/>
    <w:rsid w:val="003B3E2A"/>
    <w:rsid w:val="003B40F4"/>
    <w:rsid w:val="003B48C4"/>
    <w:rsid w:val="003B6CD0"/>
    <w:rsid w:val="003B7151"/>
    <w:rsid w:val="003B717E"/>
    <w:rsid w:val="003B71E4"/>
    <w:rsid w:val="003B73C1"/>
    <w:rsid w:val="003B7AF3"/>
    <w:rsid w:val="003B7B8E"/>
    <w:rsid w:val="003C03D0"/>
    <w:rsid w:val="003C147C"/>
    <w:rsid w:val="003C3044"/>
    <w:rsid w:val="003C68E0"/>
    <w:rsid w:val="003C69E8"/>
    <w:rsid w:val="003D4B8C"/>
    <w:rsid w:val="003E0B60"/>
    <w:rsid w:val="003E2102"/>
    <w:rsid w:val="003E27C9"/>
    <w:rsid w:val="003E2CFC"/>
    <w:rsid w:val="003E3358"/>
    <w:rsid w:val="003E373F"/>
    <w:rsid w:val="003E38EA"/>
    <w:rsid w:val="003E43F2"/>
    <w:rsid w:val="003F2710"/>
    <w:rsid w:val="003F4E00"/>
    <w:rsid w:val="003F6984"/>
    <w:rsid w:val="00400A3A"/>
    <w:rsid w:val="00402EF2"/>
    <w:rsid w:val="00404E25"/>
    <w:rsid w:val="0040593C"/>
    <w:rsid w:val="00405C61"/>
    <w:rsid w:val="00406729"/>
    <w:rsid w:val="004078BE"/>
    <w:rsid w:val="00411506"/>
    <w:rsid w:val="004124D1"/>
    <w:rsid w:val="00413043"/>
    <w:rsid w:val="00415907"/>
    <w:rsid w:val="00416B10"/>
    <w:rsid w:val="00417A8C"/>
    <w:rsid w:val="00420DEA"/>
    <w:rsid w:val="00421683"/>
    <w:rsid w:val="004220E9"/>
    <w:rsid w:val="004226DA"/>
    <w:rsid w:val="004265DA"/>
    <w:rsid w:val="00426C23"/>
    <w:rsid w:val="00427365"/>
    <w:rsid w:val="004275E2"/>
    <w:rsid w:val="00430603"/>
    <w:rsid w:val="0043116D"/>
    <w:rsid w:val="0043163A"/>
    <w:rsid w:val="004358AD"/>
    <w:rsid w:val="00436918"/>
    <w:rsid w:val="004376F2"/>
    <w:rsid w:val="0044164C"/>
    <w:rsid w:val="00443035"/>
    <w:rsid w:val="0044347A"/>
    <w:rsid w:val="00443DF4"/>
    <w:rsid w:val="00444436"/>
    <w:rsid w:val="0044529A"/>
    <w:rsid w:val="0044545F"/>
    <w:rsid w:val="00446677"/>
    <w:rsid w:val="004517BA"/>
    <w:rsid w:val="00451874"/>
    <w:rsid w:val="00452576"/>
    <w:rsid w:val="00453144"/>
    <w:rsid w:val="00453782"/>
    <w:rsid w:val="00455A39"/>
    <w:rsid w:val="00455CA7"/>
    <w:rsid w:val="00456422"/>
    <w:rsid w:val="00456C25"/>
    <w:rsid w:val="00461F9C"/>
    <w:rsid w:val="004626D2"/>
    <w:rsid w:val="0046443C"/>
    <w:rsid w:val="004658EC"/>
    <w:rsid w:val="00465BC3"/>
    <w:rsid w:val="004664F4"/>
    <w:rsid w:val="00467179"/>
    <w:rsid w:val="00470C67"/>
    <w:rsid w:val="0047106C"/>
    <w:rsid w:val="00471937"/>
    <w:rsid w:val="00471AAB"/>
    <w:rsid w:val="00471F0F"/>
    <w:rsid w:val="00472563"/>
    <w:rsid w:val="004731C2"/>
    <w:rsid w:val="00474327"/>
    <w:rsid w:val="00475966"/>
    <w:rsid w:val="004767F0"/>
    <w:rsid w:val="00476B9E"/>
    <w:rsid w:val="00476EE5"/>
    <w:rsid w:val="00477940"/>
    <w:rsid w:val="00480CA3"/>
    <w:rsid w:val="0048152C"/>
    <w:rsid w:val="0048175A"/>
    <w:rsid w:val="00481BB3"/>
    <w:rsid w:val="0048387D"/>
    <w:rsid w:val="004850C2"/>
    <w:rsid w:val="00486123"/>
    <w:rsid w:val="004945EB"/>
    <w:rsid w:val="00495ADE"/>
    <w:rsid w:val="004A0AD3"/>
    <w:rsid w:val="004A0EA0"/>
    <w:rsid w:val="004A1D42"/>
    <w:rsid w:val="004A1EDD"/>
    <w:rsid w:val="004A21DB"/>
    <w:rsid w:val="004A28FF"/>
    <w:rsid w:val="004A2989"/>
    <w:rsid w:val="004A406C"/>
    <w:rsid w:val="004A49E2"/>
    <w:rsid w:val="004A6B2D"/>
    <w:rsid w:val="004B37DE"/>
    <w:rsid w:val="004B5480"/>
    <w:rsid w:val="004B5983"/>
    <w:rsid w:val="004B7629"/>
    <w:rsid w:val="004C1C7B"/>
    <w:rsid w:val="004C45EB"/>
    <w:rsid w:val="004C54F4"/>
    <w:rsid w:val="004C6D59"/>
    <w:rsid w:val="004D2824"/>
    <w:rsid w:val="004D32F5"/>
    <w:rsid w:val="004D4478"/>
    <w:rsid w:val="004D748B"/>
    <w:rsid w:val="004D78B2"/>
    <w:rsid w:val="004E1861"/>
    <w:rsid w:val="004E18D1"/>
    <w:rsid w:val="004E4520"/>
    <w:rsid w:val="004E5CC0"/>
    <w:rsid w:val="004E6DD6"/>
    <w:rsid w:val="004E78A6"/>
    <w:rsid w:val="004F16D2"/>
    <w:rsid w:val="004F1C03"/>
    <w:rsid w:val="004F6ED8"/>
    <w:rsid w:val="004F711D"/>
    <w:rsid w:val="004F7BF2"/>
    <w:rsid w:val="004F7F22"/>
    <w:rsid w:val="00500803"/>
    <w:rsid w:val="0050140F"/>
    <w:rsid w:val="0050315D"/>
    <w:rsid w:val="00504D13"/>
    <w:rsid w:val="00506708"/>
    <w:rsid w:val="00507CB0"/>
    <w:rsid w:val="005114E8"/>
    <w:rsid w:val="005119C8"/>
    <w:rsid w:val="005119CE"/>
    <w:rsid w:val="00513E26"/>
    <w:rsid w:val="005152B9"/>
    <w:rsid w:val="005170D7"/>
    <w:rsid w:val="00517AE5"/>
    <w:rsid w:val="005206E5"/>
    <w:rsid w:val="0052343B"/>
    <w:rsid w:val="0052383C"/>
    <w:rsid w:val="00525CB7"/>
    <w:rsid w:val="00527877"/>
    <w:rsid w:val="005279BE"/>
    <w:rsid w:val="005300AB"/>
    <w:rsid w:val="00530F15"/>
    <w:rsid w:val="0053190A"/>
    <w:rsid w:val="00531D9C"/>
    <w:rsid w:val="005335AE"/>
    <w:rsid w:val="00533687"/>
    <w:rsid w:val="005339C4"/>
    <w:rsid w:val="00533C19"/>
    <w:rsid w:val="00535EE5"/>
    <w:rsid w:val="005375E5"/>
    <w:rsid w:val="005400C7"/>
    <w:rsid w:val="0054045F"/>
    <w:rsid w:val="005413EC"/>
    <w:rsid w:val="0054179C"/>
    <w:rsid w:val="005429D6"/>
    <w:rsid w:val="00542D0D"/>
    <w:rsid w:val="0054380F"/>
    <w:rsid w:val="005443A9"/>
    <w:rsid w:val="005453A2"/>
    <w:rsid w:val="005470D0"/>
    <w:rsid w:val="00547800"/>
    <w:rsid w:val="00547A43"/>
    <w:rsid w:val="0055093B"/>
    <w:rsid w:val="0055331E"/>
    <w:rsid w:val="00553413"/>
    <w:rsid w:val="00553785"/>
    <w:rsid w:val="00553F39"/>
    <w:rsid w:val="005541AA"/>
    <w:rsid w:val="00554F8B"/>
    <w:rsid w:val="00555A5B"/>
    <w:rsid w:val="005563F2"/>
    <w:rsid w:val="00556F7B"/>
    <w:rsid w:val="0056004A"/>
    <w:rsid w:val="00560B93"/>
    <w:rsid w:val="005613F5"/>
    <w:rsid w:val="00565B77"/>
    <w:rsid w:val="00565D77"/>
    <w:rsid w:val="00565FE6"/>
    <w:rsid w:val="0056600B"/>
    <w:rsid w:val="0056659A"/>
    <w:rsid w:val="00567907"/>
    <w:rsid w:val="00567F94"/>
    <w:rsid w:val="005704CD"/>
    <w:rsid w:val="005712A5"/>
    <w:rsid w:val="005722D8"/>
    <w:rsid w:val="00572F4B"/>
    <w:rsid w:val="005744FB"/>
    <w:rsid w:val="0057491E"/>
    <w:rsid w:val="00574AA1"/>
    <w:rsid w:val="00575B91"/>
    <w:rsid w:val="00575F5F"/>
    <w:rsid w:val="00576883"/>
    <w:rsid w:val="00576A1F"/>
    <w:rsid w:val="00577FCF"/>
    <w:rsid w:val="005805CA"/>
    <w:rsid w:val="005809CE"/>
    <w:rsid w:val="0058167D"/>
    <w:rsid w:val="00581D1F"/>
    <w:rsid w:val="00583031"/>
    <w:rsid w:val="005872FF"/>
    <w:rsid w:val="00587BDB"/>
    <w:rsid w:val="00587DE7"/>
    <w:rsid w:val="00590071"/>
    <w:rsid w:val="005922F5"/>
    <w:rsid w:val="005925AF"/>
    <w:rsid w:val="0059285A"/>
    <w:rsid w:val="00594330"/>
    <w:rsid w:val="005A7A61"/>
    <w:rsid w:val="005B0083"/>
    <w:rsid w:val="005B0EFA"/>
    <w:rsid w:val="005B25E0"/>
    <w:rsid w:val="005B3165"/>
    <w:rsid w:val="005B7FAD"/>
    <w:rsid w:val="005C25A3"/>
    <w:rsid w:val="005C2FB1"/>
    <w:rsid w:val="005C32A8"/>
    <w:rsid w:val="005C48B2"/>
    <w:rsid w:val="005C6683"/>
    <w:rsid w:val="005C79D2"/>
    <w:rsid w:val="005D0455"/>
    <w:rsid w:val="005D0721"/>
    <w:rsid w:val="005D1653"/>
    <w:rsid w:val="005D54D2"/>
    <w:rsid w:val="005E018D"/>
    <w:rsid w:val="005E02FA"/>
    <w:rsid w:val="005E1B81"/>
    <w:rsid w:val="005E1D54"/>
    <w:rsid w:val="005E2ACF"/>
    <w:rsid w:val="005E3E27"/>
    <w:rsid w:val="005E4CC4"/>
    <w:rsid w:val="005E69EA"/>
    <w:rsid w:val="005E7EDF"/>
    <w:rsid w:val="005F1142"/>
    <w:rsid w:val="005F160F"/>
    <w:rsid w:val="005F34C6"/>
    <w:rsid w:val="005F38BF"/>
    <w:rsid w:val="005F3E86"/>
    <w:rsid w:val="005F4AF9"/>
    <w:rsid w:val="005F5FC4"/>
    <w:rsid w:val="005F705D"/>
    <w:rsid w:val="0060199A"/>
    <w:rsid w:val="006040F0"/>
    <w:rsid w:val="00604A43"/>
    <w:rsid w:val="00610969"/>
    <w:rsid w:val="00610A6D"/>
    <w:rsid w:val="0061236B"/>
    <w:rsid w:val="00614D6D"/>
    <w:rsid w:val="00615E6B"/>
    <w:rsid w:val="00616DE2"/>
    <w:rsid w:val="0061727F"/>
    <w:rsid w:val="00621862"/>
    <w:rsid w:val="00621BA2"/>
    <w:rsid w:val="0062459B"/>
    <w:rsid w:val="006261FD"/>
    <w:rsid w:val="0063102A"/>
    <w:rsid w:val="00632741"/>
    <w:rsid w:val="00635693"/>
    <w:rsid w:val="0063600D"/>
    <w:rsid w:val="006417D4"/>
    <w:rsid w:val="00642262"/>
    <w:rsid w:val="00643A82"/>
    <w:rsid w:val="00643CD1"/>
    <w:rsid w:val="00643F4A"/>
    <w:rsid w:val="006444DE"/>
    <w:rsid w:val="00644605"/>
    <w:rsid w:val="00644A2C"/>
    <w:rsid w:val="00644BD7"/>
    <w:rsid w:val="006450E8"/>
    <w:rsid w:val="00650F31"/>
    <w:rsid w:val="00653F0A"/>
    <w:rsid w:val="00654CAF"/>
    <w:rsid w:val="00657AFE"/>
    <w:rsid w:val="00660E70"/>
    <w:rsid w:val="006610B6"/>
    <w:rsid w:val="00663B90"/>
    <w:rsid w:val="00664951"/>
    <w:rsid w:val="00664DF3"/>
    <w:rsid w:val="0066660B"/>
    <w:rsid w:val="00666C8C"/>
    <w:rsid w:val="006674A6"/>
    <w:rsid w:val="00670531"/>
    <w:rsid w:val="00672DB5"/>
    <w:rsid w:val="00674386"/>
    <w:rsid w:val="00675E0E"/>
    <w:rsid w:val="00676C9B"/>
    <w:rsid w:val="00676F4B"/>
    <w:rsid w:val="00677C2C"/>
    <w:rsid w:val="00680792"/>
    <w:rsid w:val="00680D0A"/>
    <w:rsid w:val="00681AB8"/>
    <w:rsid w:val="00683EED"/>
    <w:rsid w:val="00685DB8"/>
    <w:rsid w:val="006914CD"/>
    <w:rsid w:val="00692313"/>
    <w:rsid w:val="00693962"/>
    <w:rsid w:val="00695D27"/>
    <w:rsid w:val="006A039D"/>
    <w:rsid w:val="006A1660"/>
    <w:rsid w:val="006A5B7B"/>
    <w:rsid w:val="006A6A67"/>
    <w:rsid w:val="006A6EC4"/>
    <w:rsid w:val="006A79FF"/>
    <w:rsid w:val="006B0142"/>
    <w:rsid w:val="006B037E"/>
    <w:rsid w:val="006B35C4"/>
    <w:rsid w:val="006B77A0"/>
    <w:rsid w:val="006B7847"/>
    <w:rsid w:val="006C2F1D"/>
    <w:rsid w:val="006C335C"/>
    <w:rsid w:val="006C3581"/>
    <w:rsid w:val="006C670F"/>
    <w:rsid w:val="006C6DA5"/>
    <w:rsid w:val="006D0310"/>
    <w:rsid w:val="006D2001"/>
    <w:rsid w:val="006D43F0"/>
    <w:rsid w:val="006D5945"/>
    <w:rsid w:val="006E1689"/>
    <w:rsid w:val="006E229B"/>
    <w:rsid w:val="006E2442"/>
    <w:rsid w:val="006E4DAA"/>
    <w:rsid w:val="006E5DF9"/>
    <w:rsid w:val="006E6CFA"/>
    <w:rsid w:val="006E707C"/>
    <w:rsid w:val="006F1EB3"/>
    <w:rsid w:val="006F2A94"/>
    <w:rsid w:val="006F5D90"/>
    <w:rsid w:val="006F5FE7"/>
    <w:rsid w:val="006F636D"/>
    <w:rsid w:val="006F6773"/>
    <w:rsid w:val="007016D1"/>
    <w:rsid w:val="00701C24"/>
    <w:rsid w:val="00701D53"/>
    <w:rsid w:val="00702282"/>
    <w:rsid w:val="00704309"/>
    <w:rsid w:val="007050D0"/>
    <w:rsid w:val="007055BF"/>
    <w:rsid w:val="00706169"/>
    <w:rsid w:val="007063A4"/>
    <w:rsid w:val="007079A4"/>
    <w:rsid w:val="007101DE"/>
    <w:rsid w:val="00711A0E"/>
    <w:rsid w:val="00713436"/>
    <w:rsid w:val="00715180"/>
    <w:rsid w:val="0071532F"/>
    <w:rsid w:val="00715507"/>
    <w:rsid w:val="007160F6"/>
    <w:rsid w:val="00721EC1"/>
    <w:rsid w:val="00722607"/>
    <w:rsid w:val="00727454"/>
    <w:rsid w:val="00727F76"/>
    <w:rsid w:val="00730C40"/>
    <w:rsid w:val="00730E24"/>
    <w:rsid w:val="007311C1"/>
    <w:rsid w:val="00732FA1"/>
    <w:rsid w:val="007333D6"/>
    <w:rsid w:val="00733F49"/>
    <w:rsid w:val="00734AB2"/>
    <w:rsid w:val="00735257"/>
    <w:rsid w:val="007377A3"/>
    <w:rsid w:val="007378E3"/>
    <w:rsid w:val="007420C4"/>
    <w:rsid w:val="00743B12"/>
    <w:rsid w:val="00745114"/>
    <w:rsid w:val="00752109"/>
    <w:rsid w:val="00753C94"/>
    <w:rsid w:val="00756422"/>
    <w:rsid w:val="007570DA"/>
    <w:rsid w:val="007576D5"/>
    <w:rsid w:val="00760392"/>
    <w:rsid w:val="00760910"/>
    <w:rsid w:val="00761F1A"/>
    <w:rsid w:val="00762843"/>
    <w:rsid w:val="00762C20"/>
    <w:rsid w:val="00767EE0"/>
    <w:rsid w:val="00771784"/>
    <w:rsid w:val="00771888"/>
    <w:rsid w:val="007720C1"/>
    <w:rsid w:val="00773C68"/>
    <w:rsid w:val="007740C5"/>
    <w:rsid w:val="007753E5"/>
    <w:rsid w:val="00775DED"/>
    <w:rsid w:val="0078496E"/>
    <w:rsid w:val="00784EED"/>
    <w:rsid w:val="00786089"/>
    <w:rsid w:val="00786701"/>
    <w:rsid w:val="00787D98"/>
    <w:rsid w:val="0079230E"/>
    <w:rsid w:val="007A024D"/>
    <w:rsid w:val="007A071B"/>
    <w:rsid w:val="007A4E96"/>
    <w:rsid w:val="007A5935"/>
    <w:rsid w:val="007A6E59"/>
    <w:rsid w:val="007A7DB6"/>
    <w:rsid w:val="007B0105"/>
    <w:rsid w:val="007B11DF"/>
    <w:rsid w:val="007B1219"/>
    <w:rsid w:val="007B2D1C"/>
    <w:rsid w:val="007B3D2D"/>
    <w:rsid w:val="007B3F1B"/>
    <w:rsid w:val="007B44F3"/>
    <w:rsid w:val="007B5282"/>
    <w:rsid w:val="007B645B"/>
    <w:rsid w:val="007C0A6C"/>
    <w:rsid w:val="007C14E0"/>
    <w:rsid w:val="007C1AA5"/>
    <w:rsid w:val="007C2A84"/>
    <w:rsid w:val="007C35A2"/>
    <w:rsid w:val="007C3872"/>
    <w:rsid w:val="007C5A0F"/>
    <w:rsid w:val="007C5D85"/>
    <w:rsid w:val="007C6AA5"/>
    <w:rsid w:val="007C6E95"/>
    <w:rsid w:val="007C76DC"/>
    <w:rsid w:val="007D2A74"/>
    <w:rsid w:val="007D355B"/>
    <w:rsid w:val="007D422B"/>
    <w:rsid w:val="007D6A20"/>
    <w:rsid w:val="007D753C"/>
    <w:rsid w:val="007D7AD9"/>
    <w:rsid w:val="007E0151"/>
    <w:rsid w:val="007E2BE5"/>
    <w:rsid w:val="007E30A4"/>
    <w:rsid w:val="007E3421"/>
    <w:rsid w:val="007E3A75"/>
    <w:rsid w:val="007E4E06"/>
    <w:rsid w:val="007F16A7"/>
    <w:rsid w:val="007F61D1"/>
    <w:rsid w:val="007F7F6B"/>
    <w:rsid w:val="008008DA"/>
    <w:rsid w:val="00800A1A"/>
    <w:rsid w:val="00803551"/>
    <w:rsid w:val="00806D99"/>
    <w:rsid w:val="00806F17"/>
    <w:rsid w:val="0080701A"/>
    <w:rsid w:val="00807F7C"/>
    <w:rsid w:val="0081000C"/>
    <w:rsid w:val="008121B9"/>
    <w:rsid w:val="00813728"/>
    <w:rsid w:val="00814020"/>
    <w:rsid w:val="00821EB7"/>
    <w:rsid w:val="008221E4"/>
    <w:rsid w:val="008231D0"/>
    <w:rsid w:val="008232AD"/>
    <w:rsid w:val="00826C1C"/>
    <w:rsid w:val="0082746F"/>
    <w:rsid w:val="008348C1"/>
    <w:rsid w:val="0083655E"/>
    <w:rsid w:val="00837FFB"/>
    <w:rsid w:val="00841AB3"/>
    <w:rsid w:val="0084482C"/>
    <w:rsid w:val="008453BB"/>
    <w:rsid w:val="00850092"/>
    <w:rsid w:val="0085124D"/>
    <w:rsid w:val="0085151A"/>
    <w:rsid w:val="00851E5B"/>
    <w:rsid w:val="00855E9C"/>
    <w:rsid w:val="00857B20"/>
    <w:rsid w:val="00857E66"/>
    <w:rsid w:val="008600F5"/>
    <w:rsid w:val="00862996"/>
    <w:rsid w:val="00863E16"/>
    <w:rsid w:val="00865798"/>
    <w:rsid w:val="00865D05"/>
    <w:rsid w:val="00870792"/>
    <w:rsid w:val="00871CDB"/>
    <w:rsid w:val="008721AD"/>
    <w:rsid w:val="008723FC"/>
    <w:rsid w:val="00872A11"/>
    <w:rsid w:val="00872DC6"/>
    <w:rsid w:val="00874ED3"/>
    <w:rsid w:val="00875205"/>
    <w:rsid w:val="008769E9"/>
    <w:rsid w:val="008811EB"/>
    <w:rsid w:val="008819B3"/>
    <w:rsid w:val="00895394"/>
    <w:rsid w:val="008956CA"/>
    <w:rsid w:val="008962BD"/>
    <w:rsid w:val="00896FD3"/>
    <w:rsid w:val="00897531"/>
    <w:rsid w:val="008A09C1"/>
    <w:rsid w:val="008A19A1"/>
    <w:rsid w:val="008A2BF9"/>
    <w:rsid w:val="008A6162"/>
    <w:rsid w:val="008A63EC"/>
    <w:rsid w:val="008A64B1"/>
    <w:rsid w:val="008A6B34"/>
    <w:rsid w:val="008A6E95"/>
    <w:rsid w:val="008B1686"/>
    <w:rsid w:val="008B37AF"/>
    <w:rsid w:val="008B4031"/>
    <w:rsid w:val="008B41F8"/>
    <w:rsid w:val="008B464F"/>
    <w:rsid w:val="008B5741"/>
    <w:rsid w:val="008B6D20"/>
    <w:rsid w:val="008B770C"/>
    <w:rsid w:val="008B78E6"/>
    <w:rsid w:val="008C0A12"/>
    <w:rsid w:val="008C1333"/>
    <w:rsid w:val="008C3888"/>
    <w:rsid w:val="008C6423"/>
    <w:rsid w:val="008C68F5"/>
    <w:rsid w:val="008C6F39"/>
    <w:rsid w:val="008D2983"/>
    <w:rsid w:val="008D2987"/>
    <w:rsid w:val="008D2FC3"/>
    <w:rsid w:val="008D3F6D"/>
    <w:rsid w:val="008D4496"/>
    <w:rsid w:val="008D507D"/>
    <w:rsid w:val="008D6C1E"/>
    <w:rsid w:val="008E0077"/>
    <w:rsid w:val="008E21B9"/>
    <w:rsid w:val="008E3654"/>
    <w:rsid w:val="008E39C9"/>
    <w:rsid w:val="008E4991"/>
    <w:rsid w:val="008E4AF5"/>
    <w:rsid w:val="008E4D5D"/>
    <w:rsid w:val="008E5A1D"/>
    <w:rsid w:val="008E77D5"/>
    <w:rsid w:val="008F31D7"/>
    <w:rsid w:val="008F3AAE"/>
    <w:rsid w:val="008F557B"/>
    <w:rsid w:val="008F634F"/>
    <w:rsid w:val="008F72A4"/>
    <w:rsid w:val="008F7632"/>
    <w:rsid w:val="0090186F"/>
    <w:rsid w:val="00907552"/>
    <w:rsid w:val="00907A34"/>
    <w:rsid w:val="009105B5"/>
    <w:rsid w:val="00912BB1"/>
    <w:rsid w:val="00916C1F"/>
    <w:rsid w:val="00921065"/>
    <w:rsid w:val="00921256"/>
    <w:rsid w:val="009219AE"/>
    <w:rsid w:val="009219BA"/>
    <w:rsid w:val="00923ADD"/>
    <w:rsid w:val="00925844"/>
    <w:rsid w:val="00925892"/>
    <w:rsid w:val="009267EA"/>
    <w:rsid w:val="009275B9"/>
    <w:rsid w:val="00927628"/>
    <w:rsid w:val="00930D70"/>
    <w:rsid w:val="00930E9C"/>
    <w:rsid w:val="00931469"/>
    <w:rsid w:val="00932BB0"/>
    <w:rsid w:val="009358E6"/>
    <w:rsid w:val="00935E48"/>
    <w:rsid w:val="00941D73"/>
    <w:rsid w:val="00942106"/>
    <w:rsid w:val="00943856"/>
    <w:rsid w:val="00944B8B"/>
    <w:rsid w:val="00945823"/>
    <w:rsid w:val="0094664B"/>
    <w:rsid w:val="0094713E"/>
    <w:rsid w:val="009501D5"/>
    <w:rsid w:val="00951AF5"/>
    <w:rsid w:val="009528AA"/>
    <w:rsid w:val="00954DD9"/>
    <w:rsid w:val="00955013"/>
    <w:rsid w:val="009557A4"/>
    <w:rsid w:val="00957D30"/>
    <w:rsid w:val="00960369"/>
    <w:rsid w:val="00960A1F"/>
    <w:rsid w:val="00961646"/>
    <w:rsid w:val="00966139"/>
    <w:rsid w:val="00970F44"/>
    <w:rsid w:val="009726F1"/>
    <w:rsid w:val="0097300D"/>
    <w:rsid w:val="00974210"/>
    <w:rsid w:val="009771D0"/>
    <w:rsid w:val="00980508"/>
    <w:rsid w:val="00982835"/>
    <w:rsid w:val="00985EB8"/>
    <w:rsid w:val="009861A9"/>
    <w:rsid w:val="00986FB4"/>
    <w:rsid w:val="009878B6"/>
    <w:rsid w:val="00990A3C"/>
    <w:rsid w:val="00990B20"/>
    <w:rsid w:val="00992675"/>
    <w:rsid w:val="00992795"/>
    <w:rsid w:val="00994590"/>
    <w:rsid w:val="00994772"/>
    <w:rsid w:val="00994AAA"/>
    <w:rsid w:val="00995269"/>
    <w:rsid w:val="00995888"/>
    <w:rsid w:val="00996C83"/>
    <w:rsid w:val="0099744C"/>
    <w:rsid w:val="009977B9"/>
    <w:rsid w:val="009A2877"/>
    <w:rsid w:val="009A2D83"/>
    <w:rsid w:val="009A380E"/>
    <w:rsid w:val="009A45A3"/>
    <w:rsid w:val="009A5D3C"/>
    <w:rsid w:val="009A5F16"/>
    <w:rsid w:val="009B4C6D"/>
    <w:rsid w:val="009B5B9B"/>
    <w:rsid w:val="009B6578"/>
    <w:rsid w:val="009B7469"/>
    <w:rsid w:val="009C060A"/>
    <w:rsid w:val="009C0792"/>
    <w:rsid w:val="009C0890"/>
    <w:rsid w:val="009C0FE9"/>
    <w:rsid w:val="009C10F0"/>
    <w:rsid w:val="009C2409"/>
    <w:rsid w:val="009C2673"/>
    <w:rsid w:val="009C2C19"/>
    <w:rsid w:val="009C3CCE"/>
    <w:rsid w:val="009C41DF"/>
    <w:rsid w:val="009C4633"/>
    <w:rsid w:val="009C53A8"/>
    <w:rsid w:val="009C5E85"/>
    <w:rsid w:val="009C6181"/>
    <w:rsid w:val="009D0CC2"/>
    <w:rsid w:val="009D165C"/>
    <w:rsid w:val="009D18E4"/>
    <w:rsid w:val="009D3A0E"/>
    <w:rsid w:val="009D65F7"/>
    <w:rsid w:val="009D751C"/>
    <w:rsid w:val="009E0343"/>
    <w:rsid w:val="009E17DB"/>
    <w:rsid w:val="009E2749"/>
    <w:rsid w:val="009E3C95"/>
    <w:rsid w:val="009E45DF"/>
    <w:rsid w:val="009E52E4"/>
    <w:rsid w:val="009F12AC"/>
    <w:rsid w:val="009F3BF9"/>
    <w:rsid w:val="009F4928"/>
    <w:rsid w:val="009F519E"/>
    <w:rsid w:val="009F5627"/>
    <w:rsid w:val="009F56B1"/>
    <w:rsid w:val="00A00764"/>
    <w:rsid w:val="00A01459"/>
    <w:rsid w:val="00A02AF5"/>
    <w:rsid w:val="00A02B0C"/>
    <w:rsid w:val="00A02B59"/>
    <w:rsid w:val="00A033C4"/>
    <w:rsid w:val="00A037EC"/>
    <w:rsid w:val="00A07B52"/>
    <w:rsid w:val="00A11665"/>
    <w:rsid w:val="00A117D7"/>
    <w:rsid w:val="00A12850"/>
    <w:rsid w:val="00A12F9A"/>
    <w:rsid w:val="00A1508C"/>
    <w:rsid w:val="00A159C7"/>
    <w:rsid w:val="00A16E3E"/>
    <w:rsid w:val="00A1716F"/>
    <w:rsid w:val="00A17AE0"/>
    <w:rsid w:val="00A20621"/>
    <w:rsid w:val="00A20E87"/>
    <w:rsid w:val="00A24C64"/>
    <w:rsid w:val="00A25AC3"/>
    <w:rsid w:val="00A27B4F"/>
    <w:rsid w:val="00A30DAC"/>
    <w:rsid w:val="00A3144D"/>
    <w:rsid w:val="00A31853"/>
    <w:rsid w:val="00A31864"/>
    <w:rsid w:val="00A3250B"/>
    <w:rsid w:val="00A3573D"/>
    <w:rsid w:val="00A358ED"/>
    <w:rsid w:val="00A373E0"/>
    <w:rsid w:val="00A379FB"/>
    <w:rsid w:val="00A402F5"/>
    <w:rsid w:val="00A403FB"/>
    <w:rsid w:val="00A4052E"/>
    <w:rsid w:val="00A40B7F"/>
    <w:rsid w:val="00A40F5E"/>
    <w:rsid w:val="00A41665"/>
    <w:rsid w:val="00A42DEA"/>
    <w:rsid w:val="00A447C1"/>
    <w:rsid w:val="00A47607"/>
    <w:rsid w:val="00A47668"/>
    <w:rsid w:val="00A50CFD"/>
    <w:rsid w:val="00A5148B"/>
    <w:rsid w:val="00A514F8"/>
    <w:rsid w:val="00A515EE"/>
    <w:rsid w:val="00A51C1C"/>
    <w:rsid w:val="00A52A75"/>
    <w:rsid w:val="00A5382A"/>
    <w:rsid w:val="00A55B25"/>
    <w:rsid w:val="00A561B0"/>
    <w:rsid w:val="00A56577"/>
    <w:rsid w:val="00A576D5"/>
    <w:rsid w:val="00A6180A"/>
    <w:rsid w:val="00A61980"/>
    <w:rsid w:val="00A64959"/>
    <w:rsid w:val="00A659DD"/>
    <w:rsid w:val="00A66660"/>
    <w:rsid w:val="00A66D3A"/>
    <w:rsid w:val="00A67B71"/>
    <w:rsid w:val="00A7132B"/>
    <w:rsid w:val="00A71A9A"/>
    <w:rsid w:val="00A72206"/>
    <w:rsid w:val="00A725EE"/>
    <w:rsid w:val="00A742B0"/>
    <w:rsid w:val="00A74D25"/>
    <w:rsid w:val="00A75007"/>
    <w:rsid w:val="00A75641"/>
    <w:rsid w:val="00A7663A"/>
    <w:rsid w:val="00A8013C"/>
    <w:rsid w:val="00A80647"/>
    <w:rsid w:val="00A82225"/>
    <w:rsid w:val="00A85D94"/>
    <w:rsid w:val="00A91F9A"/>
    <w:rsid w:val="00A935FA"/>
    <w:rsid w:val="00A972FE"/>
    <w:rsid w:val="00AA1329"/>
    <w:rsid w:val="00AA1401"/>
    <w:rsid w:val="00AA365E"/>
    <w:rsid w:val="00AA3A9B"/>
    <w:rsid w:val="00AA3AF7"/>
    <w:rsid w:val="00AA460C"/>
    <w:rsid w:val="00AA50CD"/>
    <w:rsid w:val="00AA53C5"/>
    <w:rsid w:val="00AA5509"/>
    <w:rsid w:val="00AA555A"/>
    <w:rsid w:val="00AA6438"/>
    <w:rsid w:val="00AA72EF"/>
    <w:rsid w:val="00AA7B26"/>
    <w:rsid w:val="00AB1EBD"/>
    <w:rsid w:val="00AB2106"/>
    <w:rsid w:val="00AB29B8"/>
    <w:rsid w:val="00AB3416"/>
    <w:rsid w:val="00AB414D"/>
    <w:rsid w:val="00AB5253"/>
    <w:rsid w:val="00AC0251"/>
    <w:rsid w:val="00AC135C"/>
    <w:rsid w:val="00AC1A25"/>
    <w:rsid w:val="00AC1F54"/>
    <w:rsid w:val="00AC38E6"/>
    <w:rsid w:val="00AC399F"/>
    <w:rsid w:val="00AC3A23"/>
    <w:rsid w:val="00AC3D23"/>
    <w:rsid w:val="00AC562C"/>
    <w:rsid w:val="00AC5C4D"/>
    <w:rsid w:val="00AC6213"/>
    <w:rsid w:val="00AC6577"/>
    <w:rsid w:val="00AC7836"/>
    <w:rsid w:val="00AD0009"/>
    <w:rsid w:val="00AD0F20"/>
    <w:rsid w:val="00AD1DAC"/>
    <w:rsid w:val="00AD2633"/>
    <w:rsid w:val="00AD3E85"/>
    <w:rsid w:val="00AD55A3"/>
    <w:rsid w:val="00AD7979"/>
    <w:rsid w:val="00AE0841"/>
    <w:rsid w:val="00AE1561"/>
    <w:rsid w:val="00AE1ADD"/>
    <w:rsid w:val="00AE25F7"/>
    <w:rsid w:val="00AE2755"/>
    <w:rsid w:val="00AE3E65"/>
    <w:rsid w:val="00AE5F43"/>
    <w:rsid w:val="00AE71C9"/>
    <w:rsid w:val="00AF0004"/>
    <w:rsid w:val="00AF0BF3"/>
    <w:rsid w:val="00AF1A22"/>
    <w:rsid w:val="00AF314B"/>
    <w:rsid w:val="00AF4513"/>
    <w:rsid w:val="00AF5D61"/>
    <w:rsid w:val="00AF67F0"/>
    <w:rsid w:val="00AF6C8E"/>
    <w:rsid w:val="00B02397"/>
    <w:rsid w:val="00B03F08"/>
    <w:rsid w:val="00B04F55"/>
    <w:rsid w:val="00B0772F"/>
    <w:rsid w:val="00B10EFD"/>
    <w:rsid w:val="00B11128"/>
    <w:rsid w:val="00B11B65"/>
    <w:rsid w:val="00B15A7D"/>
    <w:rsid w:val="00B17C9E"/>
    <w:rsid w:val="00B20D17"/>
    <w:rsid w:val="00B21208"/>
    <w:rsid w:val="00B21CC1"/>
    <w:rsid w:val="00B220DA"/>
    <w:rsid w:val="00B242D1"/>
    <w:rsid w:val="00B243A7"/>
    <w:rsid w:val="00B256AF"/>
    <w:rsid w:val="00B30FFD"/>
    <w:rsid w:val="00B32BE8"/>
    <w:rsid w:val="00B341EA"/>
    <w:rsid w:val="00B34C98"/>
    <w:rsid w:val="00B36044"/>
    <w:rsid w:val="00B41478"/>
    <w:rsid w:val="00B41680"/>
    <w:rsid w:val="00B4343D"/>
    <w:rsid w:val="00B438AB"/>
    <w:rsid w:val="00B44435"/>
    <w:rsid w:val="00B44858"/>
    <w:rsid w:val="00B44FFE"/>
    <w:rsid w:val="00B456D7"/>
    <w:rsid w:val="00B45FF2"/>
    <w:rsid w:val="00B46A3E"/>
    <w:rsid w:val="00B4748F"/>
    <w:rsid w:val="00B5122D"/>
    <w:rsid w:val="00B525B3"/>
    <w:rsid w:val="00B534C4"/>
    <w:rsid w:val="00B556EC"/>
    <w:rsid w:val="00B562BC"/>
    <w:rsid w:val="00B577E8"/>
    <w:rsid w:val="00B60301"/>
    <w:rsid w:val="00B61CA1"/>
    <w:rsid w:val="00B61EE9"/>
    <w:rsid w:val="00B636E8"/>
    <w:rsid w:val="00B66FB4"/>
    <w:rsid w:val="00B676AC"/>
    <w:rsid w:val="00B70475"/>
    <w:rsid w:val="00B70D82"/>
    <w:rsid w:val="00B76485"/>
    <w:rsid w:val="00B80384"/>
    <w:rsid w:val="00B8074D"/>
    <w:rsid w:val="00B82904"/>
    <w:rsid w:val="00B85238"/>
    <w:rsid w:val="00B85866"/>
    <w:rsid w:val="00B862B5"/>
    <w:rsid w:val="00B86772"/>
    <w:rsid w:val="00B872E8"/>
    <w:rsid w:val="00B93736"/>
    <w:rsid w:val="00B944E8"/>
    <w:rsid w:val="00B96588"/>
    <w:rsid w:val="00B979EC"/>
    <w:rsid w:val="00BA1B86"/>
    <w:rsid w:val="00BA2E11"/>
    <w:rsid w:val="00BA3E23"/>
    <w:rsid w:val="00BA40E1"/>
    <w:rsid w:val="00BA45A2"/>
    <w:rsid w:val="00BA5A1A"/>
    <w:rsid w:val="00BB1AA5"/>
    <w:rsid w:val="00BB1AE7"/>
    <w:rsid w:val="00BB494E"/>
    <w:rsid w:val="00BB4D6B"/>
    <w:rsid w:val="00BB5904"/>
    <w:rsid w:val="00BB7CA2"/>
    <w:rsid w:val="00BB7D03"/>
    <w:rsid w:val="00BC0DB3"/>
    <w:rsid w:val="00BC34D6"/>
    <w:rsid w:val="00BC3E3A"/>
    <w:rsid w:val="00BC5B8B"/>
    <w:rsid w:val="00BC6472"/>
    <w:rsid w:val="00BC734C"/>
    <w:rsid w:val="00BC75E3"/>
    <w:rsid w:val="00BD1F9A"/>
    <w:rsid w:val="00BD22E4"/>
    <w:rsid w:val="00BD295E"/>
    <w:rsid w:val="00BD2F70"/>
    <w:rsid w:val="00BD30DF"/>
    <w:rsid w:val="00BE0477"/>
    <w:rsid w:val="00BE0DBF"/>
    <w:rsid w:val="00BE1DE0"/>
    <w:rsid w:val="00BE2F48"/>
    <w:rsid w:val="00BE592E"/>
    <w:rsid w:val="00BE5F6A"/>
    <w:rsid w:val="00BE7C6F"/>
    <w:rsid w:val="00BF23E0"/>
    <w:rsid w:val="00BF24BC"/>
    <w:rsid w:val="00BF39E9"/>
    <w:rsid w:val="00BF3C6C"/>
    <w:rsid w:val="00BF4548"/>
    <w:rsid w:val="00C0180E"/>
    <w:rsid w:val="00C0391F"/>
    <w:rsid w:val="00C03B0C"/>
    <w:rsid w:val="00C03E0C"/>
    <w:rsid w:val="00C07B51"/>
    <w:rsid w:val="00C13ED4"/>
    <w:rsid w:val="00C169C6"/>
    <w:rsid w:val="00C23CCD"/>
    <w:rsid w:val="00C242D6"/>
    <w:rsid w:val="00C305FC"/>
    <w:rsid w:val="00C32795"/>
    <w:rsid w:val="00C32A5E"/>
    <w:rsid w:val="00C33A0B"/>
    <w:rsid w:val="00C36823"/>
    <w:rsid w:val="00C37C7B"/>
    <w:rsid w:val="00C442A9"/>
    <w:rsid w:val="00C447A0"/>
    <w:rsid w:val="00C44D47"/>
    <w:rsid w:val="00C4654E"/>
    <w:rsid w:val="00C47178"/>
    <w:rsid w:val="00C511A8"/>
    <w:rsid w:val="00C51472"/>
    <w:rsid w:val="00C53290"/>
    <w:rsid w:val="00C53DAD"/>
    <w:rsid w:val="00C55437"/>
    <w:rsid w:val="00C57AFA"/>
    <w:rsid w:val="00C57B51"/>
    <w:rsid w:val="00C57CA6"/>
    <w:rsid w:val="00C61ADC"/>
    <w:rsid w:val="00C61CFC"/>
    <w:rsid w:val="00C62892"/>
    <w:rsid w:val="00C639C6"/>
    <w:rsid w:val="00C6403D"/>
    <w:rsid w:val="00C6443D"/>
    <w:rsid w:val="00C64551"/>
    <w:rsid w:val="00C6474E"/>
    <w:rsid w:val="00C65650"/>
    <w:rsid w:val="00C65F23"/>
    <w:rsid w:val="00C6606E"/>
    <w:rsid w:val="00C6739F"/>
    <w:rsid w:val="00C67919"/>
    <w:rsid w:val="00C70C0D"/>
    <w:rsid w:val="00C71861"/>
    <w:rsid w:val="00C741A2"/>
    <w:rsid w:val="00C76C82"/>
    <w:rsid w:val="00C77B38"/>
    <w:rsid w:val="00C801E6"/>
    <w:rsid w:val="00C80B40"/>
    <w:rsid w:val="00C8271E"/>
    <w:rsid w:val="00C830A5"/>
    <w:rsid w:val="00C83962"/>
    <w:rsid w:val="00C84565"/>
    <w:rsid w:val="00C84592"/>
    <w:rsid w:val="00C85002"/>
    <w:rsid w:val="00C8560F"/>
    <w:rsid w:val="00C8585F"/>
    <w:rsid w:val="00C8588E"/>
    <w:rsid w:val="00C90DE2"/>
    <w:rsid w:val="00C92093"/>
    <w:rsid w:val="00C922B2"/>
    <w:rsid w:val="00C92D6B"/>
    <w:rsid w:val="00C967DB"/>
    <w:rsid w:val="00CA02C8"/>
    <w:rsid w:val="00CA1529"/>
    <w:rsid w:val="00CA1A7D"/>
    <w:rsid w:val="00CA40C8"/>
    <w:rsid w:val="00CB00F5"/>
    <w:rsid w:val="00CB16F1"/>
    <w:rsid w:val="00CB17B0"/>
    <w:rsid w:val="00CB4C7A"/>
    <w:rsid w:val="00CB5156"/>
    <w:rsid w:val="00CB5B80"/>
    <w:rsid w:val="00CB6BBF"/>
    <w:rsid w:val="00CB77A4"/>
    <w:rsid w:val="00CC095E"/>
    <w:rsid w:val="00CC324E"/>
    <w:rsid w:val="00CC3F21"/>
    <w:rsid w:val="00CC6770"/>
    <w:rsid w:val="00CD326F"/>
    <w:rsid w:val="00CD4736"/>
    <w:rsid w:val="00CD626D"/>
    <w:rsid w:val="00CD6747"/>
    <w:rsid w:val="00CD761E"/>
    <w:rsid w:val="00CD7DC3"/>
    <w:rsid w:val="00CE070C"/>
    <w:rsid w:val="00CE3650"/>
    <w:rsid w:val="00CE4C20"/>
    <w:rsid w:val="00CE56C1"/>
    <w:rsid w:val="00CE7DC9"/>
    <w:rsid w:val="00CF02CD"/>
    <w:rsid w:val="00CF0A73"/>
    <w:rsid w:val="00CF0E6A"/>
    <w:rsid w:val="00CF1C9D"/>
    <w:rsid w:val="00CF352D"/>
    <w:rsid w:val="00CF4EDD"/>
    <w:rsid w:val="00CF73AE"/>
    <w:rsid w:val="00CF7524"/>
    <w:rsid w:val="00CF7FBE"/>
    <w:rsid w:val="00D00D3C"/>
    <w:rsid w:val="00D01F08"/>
    <w:rsid w:val="00D03408"/>
    <w:rsid w:val="00D04C56"/>
    <w:rsid w:val="00D1017B"/>
    <w:rsid w:val="00D104D1"/>
    <w:rsid w:val="00D1282B"/>
    <w:rsid w:val="00D12D8A"/>
    <w:rsid w:val="00D1441F"/>
    <w:rsid w:val="00D15740"/>
    <w:rsid w:val="00D1606E"/>
    <w:rsid w:val="00D22B17"/>
    <w:rsid w:val="00D2326D"/>
    <w:rsid w:val="00D23C2D"/>
    <w:rsid w:val="00D25A95"/>
    <w:rsid w:val="00D25C04"/>
    <w:rsid w:val="00D306E7"/>
    <w:rsid w:val="00D3099D"/>
    <w:rsid w:val="00D32E7A"/>
    <w:rsid w:val="00D3633B"/>
    <w:rsid w:val="00D36634"/>
    <w:rsid w:val="00D36CB4"/>
    <w:rsid w:val="00D37276"/>
    <w:rsid w:val="00D42872"/>
    <w:rsid w:val="00D42EC8"/>
    <w:rsid w:val="00D43087"/>
    <w:rsid w:val="00D4342D"/>
    <w:rsid w:val="00D46A32"/>
    <w:rsid w:val="00D512EE"/>
    <w:rsid w:val="00D513F6"/>
    <w:rsid w:val="00D52191"/>
    <w:rsid w:val="00D52A85"/>
    <w:rsid w:val="00D563FD"/>
    <w:rsid w:val="00D566B2"/>
    <w:rsid w:val="00D5687E"/>
    <w:rsid w:val="00D6031B"/>
    <w:rsid w:val="00D6044C"/>
    <w:rsid w:val="00D611F5"/>
    <w:rsid w:val="00D61CDD"/>
    <w:rsid w:val="00D6287C"/>
    <w:rsid w:val="00D633C0"/>
    <w:rsid w:val="00D63763"/>
    <w:rsid w:val="00D66C59"/>
    <w:rsid w:val="00D709FC"/>
    <w:rsid w:val="00D72089"/>
    <w:rsid w:val="00D72835"/>
    <w:rsid w:val="00D767B2"/>
    <w:rsid w:val="00D80242"/>
    <w:rsid w:val="00D80BDF"/>
    <w:rsid w:val="00D84B58"/>
    <w:rsid w:val="00D86AE3"/>
    <w:rsid w:val="00D86EFA"/>
    <w:rsid w:val="00D90458"/>
    <w:rsid w:val="00D908DE"/>
    <w:rsid w:val="00D911DB"/>
    <w:rsid w:val="00D91343"/>
    <w:rsid w:val="00D94564"/>
    <w:rsid w:val="00DA0087"/>
    <w:rsid w:val="00DA16CE"/>
    <w:rsid w:val="00DA4445"/>
    <w:rsid w:val="00DA56FF"/>
    <w:rsid w:val="00DA5DAA"/>
    <w:rsid w:val="00DA6990"/>
    <w:rsid w:val="00DA7D58"/>
    <w:rsid w:val="00DB2291"/>
    <w:rsid w:val="00DB38FC"/>
    <w:rsid w:val="00DB6D44"/>
    <w:rsid w:val="00DB79F8"/>
    <w:rsid w:val="00DB7CF4"/>
    <w:rsid w:val="00DC0984"/>
    <w:rsid w:val="00DC0C73"/>
    <w:rsid w:val="00DC11BE"/>
    <w:rsid w:val="00DC212D"/>
    <w:rsid w:val="00DC24E9"/>
    <w:rsid w:val="00DC325E"/>
    <w:rsid w:val="00DC6EAF"/>
    <w:rsid w:val="00DC7037"/>
    <w:rsid w:val="00DC7FA7"/>
    <w:rsid w:val="00DD07C8"/>
    <w:rsid w:val="00DD31EF"/>
    <w:rsid w:val="00DD4C98"/>
    <w:rsid w:val="00DD7A83"/>
    <w:rsid w:val="00DE07B6"/>
    <w:rsid w:val="00DE1097"/>
    <w:rsid w:val="00DE12AD"/>
    <w:rsid w:val="00DE1410"/>
    <w:rsid w:val="00DE16F9"/>
    <w:rsid w:val="00DE3675"/>
    <w:rsid w:val="00DE3B13"/>
    <w:rsid w:val="00DE5FB2"/>
    <w:rsid w:val="00DE6518"/>
    <w:rsid w:val="00DE6EC3"/>
    <w:rsid w:val="00DE7399"/>
    <w:rsid w:val="00DF0F74"/>
    <w:rsid w:val="00DF23BF"/>
    <w:rsid w:val="00DF24DF"/>
    <w:rsid w:val="00DF3348"/>
    <w:rsid w:val="00DF387F"/>
    <w:rsid w:val="00DF4BF8"/>
    <w:rsid w:val="00DF501D"/>
    <w:rsid w:val="00DF544D"/>
    <w:rsid w:val="00DF7317"/>
    <w:rsid w:val="00E009A7"/>
    <w:rsid w:val="00E00A24"/>
    <w:rsid w:val="00E01E75"/>
    <w:rsid w:val="00E026C6"/>
    <w:rsid w:val="00E03732"/>
    <w:rsid w:val="00E0407E"/>
    <w:rsid w:val="00E05E87"/>
    <w:rsid w:val="00E07361"/>
    <w:rsid w:val="00E07EAA"/>
    <w:rsid w:val="00E10A83"/>
    <w:rsid w:val="00E113F1"/>
    <w:rsid w:val="00E11F36"/>
    <w:rsid w:val="00E145D1"/>
    <w:rsid w:val="00E151BF"/>
    <w:rsid w:val="00E15547"/>
    <w:rsid w:val="00E157AC"/>
    <w:rsid w:val="00E16290"/>
    <w:rsid w:val="00E16A5D"/>
    <w:rsid w:val="00E17486"/>
    <w:rsid w:val="00E174A8"/>
    <w:rsid w:val="00E20580"/>
    <w:rsid w:val="00E24933"/>
    <w:rsid w:val="00E25999"/>
    <w:rsid w:val="00E301DA"/>
    <w:rsid w:val="00E30AF8"/>
    <w:rsid w:val="00E3230D"/>
    <w:rsid w:val="00E326C5"/>
    <w:rsid w:val="00E3550A"/>
    <w:rsid w:val="00E355DE"/>
    <w:rsid w:val="00E35887"/>
    <w:rsid w:val="00E36183"/>
    <w:rsid w:val="00E37548"/>
    <w:rsid w:val="00E415FE"/>
    <w:rsid w:val="00E445DC"/>
    <w:rsid w:val="00E45385"/>
    <w:rsid w:val="00E47863"/>
    <w:rsid w:val="00E517FD"/>
    <w:rsid w:val="00E551C6"/>
    <w:rsid w:val="00E55586"/>
    <w:rsid w:val="00E56413"/>
    <w:rsid w:val="00E568AE"/>
    <w:rsid w:val="00E60A43"/>
    <w:rsid w:val="00E60B07"/>
    <w:rsid w:val="00E6150A"/>
    <w:rsid w:val="00E617A8"/>
    <w:rsid w:val="00E61D97"/>
    <w:rsid w:val="00E628D7"/>
    <w:rsid w:val="00E63B63"/>
    <w:rsid w:val="00E646DC"/>
    <w:rsid w:val="00E65567"/>
    <w:rsid w:val="00E65EE8"/>
    <w:rsid w:val="00E668B0"/>
    <w:rsid w:val="00E67B22"/>
    <w:rsid w:val="00E71F46"/>
    <w:rsid w:val="00E7408C"/>
    <w:rsid w:val="00E800D6"/>
    <w:rsid w:val="00E8186D"/>
    <w:rsid w:val="00E81DD4"/>
    <w:rsid w:val="00E81E9D"/>
    <w:rsid w:val="00E82460"/>
    <w:rsid w:val="00E832F3"/>
    <w:rsid w:val="00E86887"/>
    <w:rsid w:val="00E86B3B"/>
    <w:rsid w:val="00E9585C"/>
    <w:rsid w:val="00EA0D9C"/>
    <w:rsid w:val="00EA1943"/>
    <w:rsid w:val="00EA2164"/>
    <w:rsid w:val="00EA30E3"/>
    <w:rsid w:val="00EA316C"/>
    <w:rsid w:val="00EA6547"/>
    <w:rsid w:val="00EA6A6A"/>
    <w:rsid w:val="00EB0896"/>
    <w:rsid w:val="00EB2943"/>
    <w:rsid w:val="00EB3781"/>
    <w:rsid w:val="00EB3D5F"/>
    <w:rsid w:val="00EB5F97"/>
    <w:rsid w:val="00EB6341"/>
    <w:rsid w:val="00EB65A3"/>
    <w:rsid w:val="00EC2BDD"/>
    <w:rsid w:val="00EC336F"/>
    <w:rsid w:val="00EC41EF"/>
    <w:rsid w:val="00EC7D99"/>
    <w:rsid w:val="00EE0F88"/>
    <w:rsid w:val="00EE1297"/>
    <w:rsid w:val="00EE236F"/>
    <w:rsid w:val="00EE50D6"/>
    <w:rsid w:val="00EE5E5A"/>
    <w:rsid w:val="00EE6B18"/>
    <w:rsid w:val="00EF14EE"/>
    <w:rsid w:val="00EF7DB7"/>
    <w:rsid w:val="00F01707"/>
    <w:rsid w:val="00F02A61"/>
    <w:rsid w:val="00F02FD9"/>
    <w:rsid w:val="00F037C2"/>
    <w:rsid w:val="00F041C8"/>
    <w:rsid w:val="00F0437A"/>
    <w:rsid w:val="00F068C3"/>
    <w:rsid w:val="00F0691B"/>
    <w:rsid w:val="00F073B3"/>
    <w:rsid w:val="00F125C0"/>
    <w:rsid w:val="00F13291"/>
    <w:rsid w:val="00F13527"/>
    <w:rsid w:val="00F13BD9"/>
    <w:rsid w:val="00F13BF9"/>
    <w:rsid w:val="00F153DE"/>
    <w:rsid w:val="00F15DD5"/>
    <w:rsid w:val="00F21A27"/>
    <w:rsid w:val="00F23FD2"/>
    <w:rsid w:val="00F24C07"/>
    <w:rsid w:val="00F24E0C"/>
    <w:rsid w:val="00F279C4"/>
    <w:rsid w:val="00F3054A"/>
    <w:rsid w:val="00F3239A"/>
    <w:rsid w:val="00F324CC"/>
    <w:rsid w:val="00F32E1C"/>
    <w:rsid w:val="00F337C0"/>
    <w:rsid w:val="00F34E18"/>
    <w:rsid w:val="00F3516F"/>
    <w:rsid w:val="00F4150B"/>
    <w:rsid w:val="00F446E5"/>
    <w:rsid w:val="00F44C40"/>
    <w:rsid w:val="00F44EE8"/>
    <w:rsid w:val="00F4564B"/>
    <w:rsid w:val="00F45F48"/>
    <w:rsid w:val="00F51177"/>
    <w:rsid w:val="00F516EF"/>
    <w:rsid w:val="00F52DA3"/>
    <w:rsid w:val="00F5339B"/>
    <w:rsid w:val="00F5503C"/>
    <w:rsid w:val="00F57AB5"/>
    <w:rsid w:val="00F602B5"/>
    <w:rsid w:val="00F60714"/>
    <w:rsid w:val="00F60BA8"/>
    <w:rsid w:val="00F630FE"/>
    <w:rsid w:val="00F63639"/>
    <w:rsid w:val="00F63DCC"/>
    <w:rsid w:val="00F67800"/>
    <w:rsid w:val="00F70EB1"/>
    <w:rsid w:val="00F72E7A"/>
    <w:rsid w:val="00F73574"/>
    <w:rsid w:val="00F73D09"/>
    <w:rsid w:val="00F7463D"/>
    <w:rsid w:val="00F77DB5"/>
    <w:rsid w:val="00F81E5F"/>
    <w:rsid w:val="00F82458"/>
    <w:rsid w:val="00F834FD"/>
    <w:rsid w:val="00F8513C"/>
    <w:rsid w:val="00F8571C"/>
    <w:rsid w:val="00F92AA4"/>
    <w:rsid w:val="00F93DD0"/>
    <w:rsid w:val="00F94082"/>
    <w:rsid w:val="00F94769"/>
    <w:rsid w:val="00F95702"/>
    <w:rsid w:val="00F96C7C"/>
    <w:rsid w:val="00F96FAC"/>
    <w:rsid w:val="00F97721"/>
    <w:rsid w:val="00F979C5"/>
    <w:rsid w:val="00FA2525"/>
    <w:rsid w:val="00FA2894"/>
    <w:rsid w:val="00FA318A"/>
    <w:rsid w:val="00FA4B2E"/>
    <w:rsid w:val="00FA4C25"/>
    <w:rsid w:val="00FA5478"/>
    <w:rsid w:val="00FA5F69"/>
    <w:rsid w:val="00FA684E"/>
    <w:rsid w:val="00FA736F"/>
    <w:rsid w:val="00FA74E1"/>
    <w:rsid w:val="00FB0A6D"/>
    <w:rsid w:val="00FB15B4"/>
    <w:rsid w:val="00FB1D52"/>
    <w:rsid w:val="00FB422E"/>
    <w:rsid w:val="00FB45EA"/>
    <w:rsid w:val="00FB4E24"/>
    <w:rsid w:val="00FB5FB9"/>
    <w:rsid w:val="00FB68AE"/>
    <w:rsid w:val="00FB7DB7"/>
    <w:rsid w:val="00FC105A"/>
    <w:rsid w:val="00FC1E22"/>
    <w:rsid w:val="00FC2261"/>
    <w:rsid w:val="00FC28B6"/>
    <w:rsid w:val="00FC3376"/>
    <w:rsid w:val="00FC5300"/>
    <w:rsid w:val="00FC7416"/>
    <w:rsid w:val="00FD1865"/>
    <w:rsid w:val="00FD1BF3"/>
    <w:rsid w:val="00FD1E4F"/>
    <w:rsid w:val="00FD5260"/>
    <w:rsid w:val="00FD5F47"/>
    <w:rsid w:val="00FD5FB0"/>
    <w:rsid w:val="00FE1030"/>
    <w:rsid w:val="00FE1BC5"/>
    <w:rsid w:val="00FE26BD"/>
    <w:rsid w:val="00FE2C6D"/>
    <w:rsid w:val="00FE2E0E"/>
    <w:rsid w:val="00FE39DA"/>
    <w:rsid w:val="00FE48DF"/>
    <w:rsid w:val="00FE4FB4"/>
    <w:rsid w:val="00FE517C"/>
    <w:rsid w:val="00FE7D99"/>
    <w:rsid w:val="00FF07E4"/>
    <w:rsid w:val="00FF24FF"/>
    <w:rsid w:val="00FF28D4"/>
    <w:rsid w:val="00FF2CE7"/>
    <w:rsid w:val="00FF52D8"/>
    <w:rsid w:val="00FF63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3A9E5B27-E1E2-4F2C-BF7D-BFAC8621E2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EastAsia" w:hAnsi="Times New Roman" w:cs="Times New Roman"/>
        <w:lang w:val="en-US" w:eastAsia="zh-CN" w:bidi="ar-SA"/>
      </w:rPr>
    </w:rPrDefault>
    <w:pPrDefault/>
  </w:docDefaults>
  <w:latentStyles w:defLockedState="0" w:defUIPriority="0" w:defSemiHidden="0" w:defUnhideWhenUsed="0" w:defQFormat="0" w:count="371">
    <w:lsdException w:name="heading 1" w:qFormat="1"/>
    <w:lsdException w:name="heading 2" w:semiHidden="1" w:unhideWhenUsed="1" w:qFormat="1"/>
    <w:lsdException w:name="heading 3" w:semiHidden="1" w:uiPriority="9" w:unhideWhenUsed="1"/>
    <w:lsdException w:name="heading 4" w:semiHidden="1" w:uiPriority="9" w:unhideWhenUsed="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9267EA"/>
    <w:rPr>
      <w:rFonts w:eastAsia="Times New Roman"/>
      <w:sz w:val="24"/>
      <w:szCs w:val="24"/>
      <w:lang w:val="pt-PT" w:eastAsia="pt-PT"/>
    </w:rPr>
  </w:style>
  <w:style w:type="paragraph" w:styleId="Heading1">
    <w:name w:val="heading 1"/>
    <w:basedOn w:val="Normal"/>
    <w:next w:val="Normal"/>
    <w:link w:val="Heading1Char"/>
    <w:qFormat/>
    <w:rsid w:val="003B3631"/>
    <w:pPr>
      <w:keepNext/>
      <w:keepLines/>
      <w:spacing w:after="120" w:line="360" w:lineRule="auto"/>
      <w:jc w:val="center"/>
      <w:outlineLvl w:val="0"/>
    </w:pPr>
    <w:rPr>
      <w:rFonts w:eastAsiaTheme="majorEastAsia" w:cstheme="majorBidi"/>
      <w:b/>
      <w:sz w:val="32"/>
      <w:szCs w:val="32"/>
    </w:rPr>
  </w:style>
  <w:style w:type="paragraph" w:styleId="Heading2">
    <w:name w:val="heading 2"/>
    <w:basedOn w:val="Normal"/>
    <w:next w:val="Normal"/>
    <w:link w:val="Heading2Char"/>
    <w:semiHidden/>
    <w:unhideWhenUsed/>
    <w:qFormat/>
    <w:rsid w:val="001F00CF"/>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link w:val="Heading3Char"/>
    <w:uiPriority w:val="9"/>
    <w:rsid w:val="00A935FA"/>
    <w:pPr>
      <w:spacing w:before="100" w:beforeAutospacing="1" w:after="100" w:afterAutospacing="1"/>
      <w:outlineLvl w:val="2"/>
    </w:pPr>
    <w:rPr>
      <w:b/>
      <w:bCs/>
      <w:sz w:val="27"/>
      <w:szCs w:val="27"/>
    </w:rPr>
  </w:style>
  <w:style w:type="paragraph" w:styleId="Heading4">
    <w:name w:val="heading 4"/>
    <w:basedOn w:val="Normal"/>
    <w:next w:val="Normal"/>
    <w:link w:val="Heading4Char"/>
    <w:uiPriority w:val="9"/>
    <w:unhideWhenUsed/>
    <w:rsid w:val="006E229B"/>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sid w:val="00336132"/>
    <w:rPr>
      <w:rFonts w:ascii="Tahoma" w:hAnsi="Tahoma" w:cs="Tahoma"/>
      <w:sz w:val="16"/>
      <w:szCs w:val="16"/>
    </w:rPr>
  </w:style>
  <w:style w:type="character" w:customStyle="1" w:styleId="BalloonTextChar">
    <w:name w:val="Balloon Text Char"/>
    <w:basedOn w:val="DefaultParagraphFont"/>
    <w:link w:val="BalloonText"/>
    <w:rsid w:val="00336132"/>
    <w:rPr>
      <w:rFonts w:ascii="Tahoma" w:hAnsi="Tahoma" w:cs="Tahoma"/>
      <w:sz w:val="16"/>
      <w:szCs w:val="16"/>
      <w:lang w:eastAsia="en-US"/>
    </w:rPr>
  </w:style>
  <w:style w:type="paragraph" w:styleId="Header">
    <w:name w:val="header"/>
    <w:basedOn w:val="Normal"/>
    <w:link w:val="HeaderChar"/>
    <w:rsid w:val="002D0985"/>
    <w:pPr>
      <w:tabs>
        <w:tab w:val="center" w:pos="4680"/>
        <w:tab w:val="right" w:pos="9360"/>
      </w:tabs>
    </w:pPr>
  </w:style>
  <w:style w:type="character" w:customStyle="1" w:styleId="HeaderChar">
    <w:name w:val="Header Char"/>
    <w:basedOn w:val="DefaultParagraphFont"/>
    <w:link w:val="Header"/>
    <w:rsid w:val="002D0985"/>
    <w:rPr>
      <w:sz w:val="24"/>
      <w:szCs w:val="24"/>
      <w:lang w:eastAsia="en-US"/>
    </w:rPr>
  </w:style>
  <w:style w:type="paragraph" w:styleId="Footer">
    <w:name w:val="footer"/>
    <w:basedOn w:val="Normal"/>
    <w:link w:val="FooterChar"/>
    <w:uiPriority w:val="99"/>
    <w:rsid w:val="002D0985"/>
    <w:pPr>
      <w:tabs>
        <w:tab w:val="center" w:pos="4680"/>
        <w:tab w:val="right" w:pos="9360"/>
      </w:tabs>
    </w:pPr>
  </w:style>
  <w:style w:type="character" w:customStyle="1" w:styleId="FooterChar">
    <w:name w:val="Footer Char"/>
    <w:basedOn w:val="DefaultParagraphFont"/>
    <w:link w:val="Footer"/>
    <w:uiPriority w:val="99"/>
    <w:rsid w:val="002D0985"/>
    <w:rPr>
      <w:sz w:val="24"/>
      <w:szCs w:val="24"/>
      <w:lang w:eastAsia="en-US"/>
    </w:rPr>
  </w:style>
  <w:style w:type="character" w:styleId="Hyperlink">
    <w:name w:val="Hyperlink"/>
    <w:basedOn w:val="DefaultParagraphFont"/>
    <w:uiPriority w:val="99"/>
    <w:unhideWhenUsed/>
    <w:rsid w:val="0012357C"/>
    <w:rPr>
      <w:color w:val="0000FF"/>
      <w:u w:val="single"/>
    </w:rPr>
  </w:style>
  <w:style w:type="character" w:customStyle="1" w:styleId="apple-converted-space">
    <w:name w:val="apple-converted-space"/>
    <w:basedOn w:val="DefaultParagraphFont"/>
    <w:rsid w:val="0012357C"/>
  </w:style>
  <w:style w:type="paragraph" w:styleId="EndnoteText">
    <w:name w:val="endnote text"/>
    <w:basedOn w:val="Normal"/>
    <w:link w:val="EndnoteTextChar"/>
    <w:rsid w:val="00786089"/>
    <w:rPr>
      <w:sz w:val="20"/>
      <w:szCs w:val="20"/>
    </w:rPr>
  </w:style>
  <w:style w:type="character" w:customStyle="1" w:styleId="EndnoteTextChar">
    <w:name w:val="Endnote Text Char"/>
    <w:basedOn w:val="DefaultParagraphFont"/>
    <w:link w:val="EndnoteText"/>
    <w:rsid w:val="00786089"/>
    <w:rPr>
      <w:lang w:eastAsia="en-US"/>
    </w:rPr>
  </w:style>
  <w:style w:type="character" w:styleId="EndnoteReference">
    <w:name w:val="endnote reference"/>
    <w:basedOn w:val="DefaultParagraphFont"/>
    <w:rsid w:val="00786089"/>
    <w:rPr>
      <w:vertAlign w:val="superscript"/>
    </w:rPr>
  </w:style>
  <w:style w:type="paragraph" w:styleId="FootnoteText">
    <w:name w:val="footnote text"/>
    <w:basedOn w:val="Normal"/>
    <w:link w:val="FootnoteTextChar"/>
    <w:rsid w:val="00786089"/>
    <w:rPr>
      <w:sz w:val="20"/>
      <w:szCs w:val="20"/>
    </w:rPr>
  </w:style>
  <w:style w:type="character" w:customStyle="1" w:styleId="FootnoteTextChar">
    <w:name w:val="Footnote Text Char"/>
    <w:basedOn w:val="DefaultParagraphFont"/>
    <w:link w:val="FootnoteText"/>
    <w:rsid w:val="00786089"/>
    <w:rPr>
      <w:lang w:eastAsia="en-US"/>
    </w:rPr>
  </w:style>
  <w:style w:type="character" w:styleId="FootnoteReference">
    <w:name w:val="footnote reference"/>
    <w:basedOn w:val="DefaultParagraphFont"/>
    <w:rsid w:val="00786089"/>
    <w:rPr>
      <w:vertAlign w:val="superscript"/>
    </w:rPr>
  </w:style>
  <w:style w:type="paragraph" w:styleId="NormalWeb">
    <w:name w:val="Normal (Web)"/>
    <w:basedOn w:val="Normal"/>
    <w:link w:val="NormalWebChar"/>
    <w:uiPriority w:val="99"/>
    <w:unhideWhenUsed/>
    <w:rsid w:val="00AE0841"/>
    <w:pPr>
      <w:spacing w:before="100" w:beforeAutospacing="1" w:after="100" w:afterAutospacing="1"/>
    </w:pPr>
    <w:rPr>
      <w:lang w:eastAsia="zh-CN"/>
    </w:rPr>
  </w:style>
  <w:style w:type="character" w:customStyle="1" w:styleId="entradaartigos1">
    <w:name w:val="entradaartigos1"/>
    <w:basedOn w:val="DefaultParagraphFont"/>
    <w:rsid w:val="004A0EA0"/>
    <w:rPr>
      <w:rFonts w:ascii="Verdana" w:hAnsi="Verdana" w:hint="default"/>
      <w:b w:val="0"/>
      <w:bCs w:val="0"/>
      <w:i w:val="0"/>
      <w:iCs w:val="0"/>
      <w:strike w:val="0"/>
      <w:dstrike w:val="0"/>
      <w:color w:val="849DC7"/>
      <w:sz w:val="18"/>
      <w:szCs w:val="18"/>
      <w:u w:val="none"/>
      <w:effect w:val="none"/>
    </w:rPr>
  </w:style>
  <w:style w:type="character" w:customStyle="1" w:styleId="shorttext">
    <w:name w:val="short_text"/>
    <w:basedOn w:val="DefaultParagraphFont"/>
    <w:rsid w:val="005B7FAD"/>
  </w:style>
  <w:style w:type="character" w:customStyle="1" w:styleId="hps">
    <w:name w:val="hps"/>
    <w:basedOn w:val="DefaultParagraphFont"/>
    <w:rsid w:val="005B7FAD"/>
  </w:style>
  <w:style w:type="character" w:styleId="PlaceholderText">
    <w:name w:val="Placeholder Text"/>
    <w:basedOn w:val="DefaultParagraphFont"/>
    <w:uiPriority w:val="99"/>
    <w:semiHidden/>
    <w:rsid w:val="00171D87"/>
    <w:rPr>
      <w:color w:val="808080"/>
    </w:rPr>
  </w:style>
  <w:style w:type="character" w:customStyle="1" w:styleId="Heading3Char">
    <w:name w:val="Heading 3 Char"/>
    <w:basedOn w:val="DefaultParagraphFont"/>
    <w:link w:val="Heading3"/>
    <w:uiPriority w:val="9"/>
    <w:rsid w:val="00A935FA"/>
    <w:rPr>
      <w:rFonts w:eastAsia="Times New Roman"/>
      <w:b/>
      <w:bCs/>
      <w:sz w:val="27"/>
      <w:szCs w:val="27"/>
      <w:lang w:val="pt-PT" w:eastAsia="pt-PT"/>
    </w:rPr>
  </w:style>
  <w:style w:type="paragraph" w:styleId="ListParagraph">
    <w:name w:val="List Paragraph"/>
    <w:basedOn w:val="Normal"/>
    <w:link w:val="ListParagraphChar"/>
    <w:uiPriority w:val="34"/>
    <w:qFormat/>
    <w:rsid w:val="004E5CC0"/>
    <w:pPr>
      <w:ind w:left="720"/>
      <w:contextualSpacing/>
    </w:pPr>
  </w:style>
  <w:style w:type="character" w:customStyle="1" w:styleId="authors">
    <w:name w:val="authors"/>
    <w:basedOn w:val="DefaultParagraphFont"/>
    <w:rsid w:val="00DF501D"/>
  </w:style>
  <w:style w:type="character" w:styleId="Emphasis">
    <w:name w:val="Emphasis"/>
    <w:basedOn w:val="DefaultParagraphFont"/>
    <w:uiPriority w:val="20"/>
    <w:rsid w:val="00DF501D"/>
    <w:rPr>
      <w:i/>
      <w:iCs/>
    </w:rPr>
  </w:style>
  <w:style w:type="character" w:customStyle="1" w:styleId="Heading4Char">
    <w:name w:val="Heading 4 Char"/>
    <w:basedOn w:val="DefaultParagraphFont"/>
    <w:link w:val="Heading4"/>
    <w:uiPriority w:val="9"/>
    <w:rsid w:val="006E229B"/>
    <w:rPr>
      <w:rFonts w:asciiTheme="majorHAnsi" w:eastAsiaTheme="majorEastAsia" w:hAnsiTheme="majorHAnsi" w:cstheme="majorBidi"/>
      <w:i/>
      <w:iCs/>
      <w:color w:val="365F91" w:themeColor="accent1" w:themeShade="BF"/>
      <w:sz w:val="24"/>
      <w:szCs w:val="24"/>
      <w:lang w:eastAsia="en-US"/>
    </w:rPr>
  </w:style>
  <w:style w:type="character" w:styleId="Strong">
    <w:name w:val="Strong"/>
    <w:aliases w:val="subheading"/>
    <w:basedOn w:val="Heading1Char"/>
    <w:uiPriority w:val="22"/>
    <w:qFormat/>
    <w:rsid w:val="00FC7416"/>
    <w:rPr>
      <w:rFonts w:ascii="Times New Roman" w:eastAsiaTheme="majorEastAsia" w:hAnsi="Times New Roman" w:cstheme="majorBidi"/>
      <w:b w:val="0"/>
      <w:sz w:val="24"/>
      <w:szCs w:val="32"/>
      <w:u w:val="single"/>
      <w:lang w:val="pt-PT" w:eastAsia="pt-PT"/>
    </w:rPr>
  </w:style>
  <w:style w:type="paragraph" w:customStyle="1" w:styleId="Default">
    <w:name w:val="Default"/>
    <w:rsid w:val="009771D0"/>
    <w:pPr>
      <w:autoSpaceDE w:val="0"/>
      <w:autoSpaceDN w:val="0"/>
      <w:adjustRightInd w:val="0"/>
    </w:pPr>
    <w:rPr>
      <w:color w:val="000000"/>
      <w:sz w:val="24"/>
      <w:szCs w:val="24"/>
      <w:lang w:val="pt-PT"/>
    </w:rPr>
  </w:style>
  <w:style w:type="character" w:customStyle="1" w:styleId="sehl">
    <w:name w:val="sehl"/>
    <w:basedOn w:val="DefaultParagraphFont"/>
    <w:rsid w:val="00A033C4"/>
    <w:rPr>
      <w:color w:val="FFFFFF"/>
      <w:shd w:val="clear" w:color="auto" w:fill="FF0000"/>
    </w:rPr>
  </w:style>
  <w:style w:type="table" w:customStyle="1" w:styleId="Calendar2">
    <w:name w:val="Calendar 2"/>
    <w:basedOn w:val="TableNormal"/>
    <w:uiPriority w:val="99"/>
    <w:qFormat/>
    <w:rsid w:val="009267EA"/>
    <w:pPr>
      <w:jc w:val="center"/>
    </w:pPr>
    <w:rPr>
      <w:rFonts w:asciiTheme="minorHAnsi" w:hAnsiTheme="minorHAnsi" w:cstheme="minorBidi"/>
      <w:sz w:val="28"/>
      <w:szCs w:val="28"/>
      <w:lang w:eastAsia="en-US"/>
    </w:rPr>
    <w:tblPr>
      <w:tblBorders>
        <w:insideV w:val="single" w:sz="4" w:space="0" w:color="95B3D7" w:themeColor="accent1" w:themeTint="99"/>
      </w:tblBorders>
    </w:tblPr>
    <w:tblStylePr w:type="firstRow">
      <w:rPr>
        <w:rFonts w:asciiTheme="majorHAnsi" w:hAnsiTheme="majorHAnsi"/>
        <w:b w:val="0"/>
        <w:i w:val="0"/>
        <w:caps/>
        <w:smallCaps w:val="0"/>
        <w:color w:val="4F81BD" w:themeColor="accent1"/>
        <w:spacing w:val="20"/>
        <w:sz w:val="32"/>
      </w:rPr>
      <w:tblPr/>
      <w:tcPr>
        <w:tcBorders>
          <w:top w:val="nil"/>
          <w:left w:val="nil"/>
          <w:bottom w:val="nil"/>
          <w:right w:val="nil"/>
          <w:insideH w:val="nil"/>
          <w:insideV w:val="nil"/>
          <w:tl2br w:val="nil"/>
          <w:tr2bl w:val="nil"/>
        </w:tcBorders>
      </w:tcPr>
    </w:tblStylePr>
  </w:style>
  <w:style w:type="paragraph" w:customStyle="1" w:styleId="Ttulo1">
    <w:name w:val="Título 1"/>
    <w:basedOn w:val="Normal"/>
    <w:link w:val="Ttulo1Char"/>
    <w:autoRedefine/>
    <w:rsid w:val="00517AE5"/>
    <w:pPr>
      <w:autoSpaceDE w:val="0"/>
      <w:autoSpaceDN w:val="0"/>
      <w:adjustRightInd w:val="0"/>
      <w:spacing w:line="360" w:lineRule="auto"/>
      <w:jc w:val="center"/>
    </w:pPr>
    <w:rPr>
      <w:b/>
      <w:sz w:val="32"/>
      <w:lang w:val="en-US" w:eastAsia="zh-CN"/>
    </w:rPr>
  </w:style>
  <w:style w:type="paragraph" w:customStyle="1" w:styleId="Subttulo">
    <w:name w:val="Subtítulo"/>
    <w:basedOn w:val="Normal"/>
    <w:link w:val="SubttuloChar"/>
    <w:autoRedefine/>
    <w:rsid w:val="00517AE5"/>
    <w:pPr>
      <w:autoSpaceDE w:val="0"/>
      <w:autoSpaceDN w:val="0"/>
      <w:adjustRightInd w:val="0"/>
      <w:spacing w:line="360" w:lineRule="auto"/>
      <w:jc w:val="center"/>
    </w:pPr>
    <w:rPr>
      <w:sz w:val="28"/>
    </w:rPr>
  </w:style>
  <w:style w:type="character" w:customStyle="1" w:styleId="Ttulo1Char">
    <w:name w:val="Título 1 Char"/>
    <w:basedOn w:val="DefaultParagraphFont"/>
    <w:link w:val="Ttulo1"/>
    <w:rsid w:val="00517AE5"/>
    <w:rPr>
      <w:rFonts w:eastAsia="Times New Roman"/>
      <w:b/>
      <w:sz w:val="32"/>
      <w:szCs w:val="24"/>
    </w:rPr>
  </w:style>
  <w:style w:type="paragraph" w:customStyle="1" w:styleId="Temas">
    <w:name w:val="Temas"/>
    <w:basedOn w:val="ListParagraph"/>
    <w:link w:val="TemasChar"/>
    <w:qFormat/>
    <w:rsid w:val="00E7408C"/>
    <w:pPr>
      <w:numPr>
        <w:numId w:val="2"/>
      </w:numPr>
      <w:autoSpaceDE w:val="0"/>
      <w:autoSpaceDN w:val="0"/>
      <w:adjustRightInd w:val="0"/>
      <w:spacing w:line="360" w:lineRule="auto"/>
    </w:pPr>
  </w:style>
  <w:style w:type="character" w:customStyle="1" w:styleId="SubttuloChar">
    <w:name w:val="Subtítulo Char"/>
    <w:basedOn w:val="DefaultParagraphFont"/>
    <w:link w:val="Subttulo"/>
    <w:rsid w:val="00517AE5"/>
    <w:rPr>
      <w:rFonts w:eastAsia="Times New Roman"/>
      <w:sz w:val="28"/>
      <w:szCs w:val="24"/>
      <w:lang w:val="pt-PT" w:eastAsia="pt-PT"/>
    </w:rPr>
  </w:style>
  <w:style w:type="character" w:customStyle="1" w:styleId="Heading1Char">
    <w:name w:val="Heading 1 Char"/>
    <w:basedOn w:val="DefaultParagraphFont"/>
    <w:link w:val="Heading1"/>
    <w:rsid w:val="003B3631"/>
    <w:rPr>
      <w:rFonts w:eastAsiaTheme="majorEastAsia" w:cstheme="majorBidi"/>
      <w:b/>
      <w:sz w:val="32"/>
      <w:szCs w:val="32"/>
      <w:lang w:val="pt-PT" w:eastAsia="pt-PT"/>
    </w:rPr>
  </w:style>
  <w:style w:type="character" w:customStyle="1" w:styleId="ListParagraphChar">
    <w:name w:val="List Paragraph Char"/>
    <w:basedOn w:val="DefaultParagraphFont"/>
    <w:link w:val="ListParagraph"/>
    <w:uiPriority w:val="34"/>
    <w:rsid w:val="00E7408C"/>
    <w:rPr>
      <w:rFonts w:eastAsia="Times New Roman"/>
      <w:sz w:val="24"/>
      <w:szCs w:val="24"/>
      <w:lang w:val="pt-PT" w:eastAsia="pt-PT"/>
    </w:rPr>
  </w:style>
  <w:style w:type="character" w:customStyle="1" w:styleId="TemasChar">
    <w:name w:val="Temas Char"/>
    <w:basedOn w:val="ListParagraphChar"/>
    <w:link w:val="Temas"/>
    <w:rsid w:val="00E7408C"/>
    <w:rPr>
      <w:rFonts w:eastAsia="Times New Roman"/>
      <w:sz w:val="24"/>
      <w:szCs w:val="24"/>
      <w:lang w:val="pt-PT" w:eastAsia="pt-PT"/>
    </w:rPr>
  </w:style>
  <w:style w:type="paragraph" w:styleId="Subtitle">
    <w:name w:val="Subtitle"/>
    <w:basedOn w:val="Normal"/>
    <w:next w:val="Normal"/>
    <w:link w:val="SubtitleChar"/>
    <w:qFormat/>
    <w:rsid w:val="003B3631"/>
    <w:pPr>
      <w:numPr>
        <w:ilvl w:val="1"/>
      </w:numPr>
      <w:spacing w:after="160" w:line="360" w:lineRule="auto"/>
      <w:jc w:val="center"/>
    </w:pPr>
    <w:rPr>
      <w:rFonts w:eastAsiaTheme="minorEastAsia" w:cstheme="minorBidi"/>
      <w:spacing w:val="15"/>
      <w:sz w:val="28"/>
      <w:szCs w:val="22"/>
      <w:u w:val="single"/>
    </w:rPr>
  </w:style>
  <w:style w:type="character" w:customStyle="1" w:styleId="SubtitleChar">
    <w:name w:val="Subtitle Char"/>
    <w:basedOn w:val="DefaultParagraphFont"/>
    <w:link w:val="Subtitle"/>
    <w:rsid w:val="003B3631"/>
    <w:rPr>
      <w:rFonts w:cstheme="minorBidi"/>
      <w:spacing w:val="15"/>
      <w:sz w:val="28"/>
      <w:szCs w:val="22"/>
      <w:u w:val="single"/>
      <w:lang w:val="pt-PT" w:eastAsia="pt-PT"/>
    </w:rPr>
  </w:style>
  <w:style w:type="paragraph" w:styleId="TOCHeading">
    <w:name w:val="TOC Heading"/>
    <w:basedOn w:val="Heading1"/>
    <w:next w:val="Normal"/>
    <w:uiPriority w:val="39"/>
    <w:unhideWhenUsed/>
    <w:qFormat/>
    <w:rsid w:val="00517AE5"/>
    <w:pPr>
      <w:spacing w:after="0" w:line="259" w:lineRule="auto"/>
      <w:jc w:val="left"/>
      <w:outlineLvl w:val="9"/>
    </w:pPr>
    <w:rPr>
      <w:rFonts w:asciiTheme="majorHAnsi" w:hAnsiTheme="majorHAnsi"/>
      <w:b w:val="0"/>
      <w:color w:val="365F91" w:themeColor="accent1" w:themeShade="BF"/>
      <w:lang w:val="en-US" w:eastAsia="en-US"/>
    </w:rPr>
  </w:style>
  <w:style w:type="paragraph" w:styleId="TOC1">
    <w:name w:val="toc 1"/>
    <w:basedOn w:val="Normal"/>
    <w:next w:val="Normal"/>
    <w:autoRedefine/>
    <w:uiPriority w:val="39"/>
    <w:unhideWhenUsed/>
    <w:rsid w:val="008C68F5"/>
    <w:pPr>
      <w:tabs>
        <w:tab w:val="left" w:pos="284"/>
        <w:tab w:val="right" w:leader="dot" w:pos="9639"/>
      </w:tabs>
      <w:spacing w:after="80"/>
    </w:pPr>
  </w:style>
  <w:style w:type="paragraph" w:styleId="TOC3">
    <w:name w:val="toc 3"/>
    <w:basedOn w:val="Normal"/>
    <w:next w:val="Normal"/>
    <w:autoRedefine/>
    <w:uiPriority w:val="39"/>
    <w:unhideWhenUsed/>
    <w:rsid w:val="00517AE5"/>
    <w:pPr>
      <w:spacing w:after="100"/>
      <w:ind w:left="480"/>
    </w:pPr>
  </w:style>
  <w:style w:type="paragraph" w:customStyle="1" w:styleId="Normaltext2">
    <w:name w:val="Normal text 2"/>
    <w:basedOn w:val="NormalWeb"/>
    <w:link w:val="Normaltext2Char"/>
    <w:qFormat/>
    <w:rsid w:val="00517AE5"/>
    <w:pPr>
      <w:shd w:val="clear" w:color="auto" w:fill="FFFFFF"/>
      <w:spacing w:line="360" w:lineRule="auto"/>
    </w:pPr>
    <w:rPr>
      <w:sz w:val="20"/>
      <w:szCs w:val="20"/>
    </w:rPr>
  </w:style>
  <w:style w:type="paragraph" w:customStyle="1" w:styleId="Normaltext1">
    <w:name w:val="Normal text 1"/>
    <w:basedOn w:val="Normal"/>
    <w:link w:val="Normaltext1Char"/>
    <w:qFormat/>
    <w:rsid w:val="00C36823"/>
    <w:pPr>
      <w:autoSpaceDE w:val="0"/>
      <w:autoSpaceDN w:val="0"/>
      <w:adjustRightInd w:val="0"/>
      <w:spacing w:line="360" w:lineRule="auto"/>
      <w:ind w:firstLine="720"/>
      <w:jc w:val="both"/>
    </w:pPr>
  </w:style>
  <w:style w:type="character" w:customStyle="1" w:styleId="NormalWebChar">
    <w:name w:val="Normal (Web) Char"/>
    <w:basedOn w:val="DefaultParagraphFont"/>
    <w:link w:val="NormalWeb"/>
    <w:uiPriority w:val="99"/>
    <w:rsid w:val="00517AE5"/>
    <w:rPr>
      <w:rFonts w:eastAsia="Times New Roman"/>
      <w:sz w:val="24"/>
      <w:szCs w:val="24"/>
      <w:lang w:val="pt-PT"/>
    </w:rPr>
  </w:style>
  <w:style w:type="character" w:customStyle="1" w:styleId="Normaltext2Char">
    <w:name w:val="Normal text 2 Char"/>
    <w:basedOn w:val="NormalWebChar"/>
    <w:link w:val="Normaltext2"/>
    <w:rsid w:val="00517AE5"/>
    <w:rPr>
      <w:rFonts w:eastAsia="Times New Roman"/>
      <w:sz w:val="24"/>
      <w:szCs w:val="24"/>
      <w:shd w:val="clear" w:color="auto" w:fill="FFFFFF"/>
      <w:lang w:val="pt-PT"/>
    </w:rPr>
  </w:style>
  <w:style w:type="paragraph" w:styleId="TOC2">
    <w:name w:val="toc 2"/>
    <w:basedOn w:val="Normal"/>
    <w:next w:val="Normal"/>
    <w:autoRedefine/>
    <w:uiPriority w:val="39"/>
    <w:unhideWhenUsed/>
    <w:rsid w:val="00FE39DA"/>
    <w:pPr>
      <w:tabs>
        <w:tab w:val="right" w:leader="dot" w:pos="9639"/>
      </w:tabs>
      <w:spacing w:after="100" w:line="259" w:lineRule="auto"/>
      <w:ind w:left="220"/>
    </w:pPr>
    <w:rPr>
      <w:rFonts w:eastAsiaTheme="minorEastAsia"/>
      <w:noProof/>
      <w:sz w:val="22"/>
      <w:szCs w:val="22"/>
      <w:lang w:eastAsia="en-US"/>
    </w:rPr>
  </w:style>
  <w:style w:type="character" w:customStyle="1" w:styleId="Normaltext1Char">
    <w:name w:val="Normal text 1 Char"/>
    <w:basedOn w:val="DefaultParagraphFont"/>
    <w:link w:val="Normaltext1"/>
    <w:rsid w:val="00C36823"/>
    <w:rPr>
      <w:rFonts w:eastAsia="Times New Roman"/>
      <w:sz w:val="24"/>
      <w:szCs w:val="24"/>
      <w:lang w:val="pt-PT" w:eastAsia="pt-PT"/>
    </w:rPr>
  </w:style>
  <w:style w:type="character" w:customStyle="1" w:styleId="Heading2Char">
    <w:name w:val="Heading 2 Char"/>
    <w:basedOn w:val="DefaultParagraphFont"/>
    <w:link w:val="Heading2"/>
    <w:semiHidden/>
    <w:rsid w:val="001F00CF"/>
    <w:rPr>
      <w:rFonts w:asciiTheme="majorHAnsi" w:eastAsiaTheme="majorEastAsia" w:hAnsiTheme="majorHAnsi" w:cstheme="majorBidi"/>
      <w:color w:val="365F91" w:themeColor="accent1" w:themeShade="BF"/>
      <w:sz w:val="26"/>
      <w:szCs w:val="26"/>
      <w:lang w:val="pt-PT" w:eastAsia="pt-PT"/>
    </w:rPr>
  </w:style>
  <w:style w:type="paragraph" w:styleId="Caption">
    <w:name w:val="caption"/>
    <w:basedOn w:val="Normal"/>
    <w:next w:val="Normal"/>
    <w:unhideWhenUsed/>
    <w:qFormat/>
    <w:rsid w:val="000D1785"/>
    <w:pPr>
      <w:spacing w:after="200"/>
    </w:pPr>
    <w:rPr>
      <w:i/>
      <w:iCs/>
      <w:color w:val="1F497D" w:themeColor="text2"/>
      <w:sz w:val="18"/>
      <w:szCs w:val="18"/>
    </w:rPr>
  </w:style>
  <w:style w:type="paragraph" w:styleId="TableofFigures">
    <w:name w:val="table of figures"/>
    <w:basedOn w:val="Normal"/>
    <w:next w:val="Normal"/>
    <w:uiPriority w:val="99"/>
    <w:unhideWhenUsed/>
    <w:rsid w:val="000D1785"/>
    <w:rPr>
      <w:i/>
      <w:sz w:val="22"/>
    </w:rPr>
  </w:style>
  <w:style w:type="table" w:styleId="TableGrid">
    <w:name w:val="Table Grid"/>
    <w:basedOn w:val="TableNormal"/>
    <w:rsid w:val="00C0180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eference-text">
    <w:name w:val="reference-text"/>
    <w:basedOn w:val="DefaultParagraphFont"/>
    <w:rsid w:val="00F337C0"/>
  </w:style>
  <w:style w:type="character" w:customStyle="1" w:styleId="citation">
    <w:name w:val="citation"/>
    <w:basedOn w:val="DefaultParagraphFont"/>
    <w:rsid w:val="00035A25"/>
  </w:style>
  <w:style w:type="paragraph" w:customStyle="1" w:styleId="Pa1">
    <w:name w:val="Pa1"/>
    <w:basedOn w:val="Default"/>
    <w:next w:val="Default"/>
    <w:uiPriority w:val="99"/>
    <w:rsid w:val="007A4E96"/>
    <w:pPr>
      <w:spacing w:line="241" w:lineRule="atLeast"/>
    </w:pPr>
    <w:rPr>
      <w:rFonts w:ascii="Museo Sans 700" w:hAnsi="Museo Sans 700"/>
      <w:color w:val="auto"/>
    </w:rPr>
  </w:style>
  <w:style w:type="character" w:customStyle="1" w:styleId="A2">
    <w:name w:val="A2"/>
    <w:uiPriority w:val="99"/>
    <w:rsid w:val="007A4E96"/>
    <w:rPr>
      <w:rFonts w:cs="Museo Sans 700"/>
      <w:color w:val="000000"/>
      <w:sz w:val="18"/>
      <w:szCs w:val="18"/>
    </w:rPr>
  </w:style>
  <w:style w:type="paragraph" w:styleId="NoSpacing">
    <w:name w:val="No Spacing"/>
    <w:link w:val="NoSpacingChar"/>
    <w:uiPriority w:val="1"/>
    <w:qFormat/>
    <w:rsid w:val="00DA6990"/>
    <w:rPr>
      <w:rFonts w:asciiTheme="minorHAnsi" w:hAnsiTheme="minorHAnsi" w:cstheme="minorBidi"/>
      <w:sz w:val="22"/>
      <w:szCs w:val="22"/>
      <w:lang w:eastAsia="en-US"/>
    </w:rPr>
  </w:style>
  <w:style w:type="character" w:customStyle="1" w:styleId="NoSpacingChar">
    <w:name w:val="No Spacing Char"/>
    <w:basedOn w:val="DefaultParagraphFont"/>
    <w:link w:val="NoSpacing"/>
    <w:uiPriority w:val="1"/>
    <w:rsid w:val="00DA6990"/>
    <w:rPr>
      <w:rFonts w:asciiTheme="minorHAnsi" w:hAnsiTheme="minorHAnsi" w:cstheme="minorBidi"/>
      <w:sz w:val="22"/>
      <w:szCs w:val="22"/>
      <w:lang w:eastAsia="en-US"/>
    </w:rPr>
  </w:style>
  <w:style w:type="paragraph" w:styleId="Revision">
    <w:name w:val="Revision"/>
    <w:hidden/>
    <w:uiPriority w:val="99"/>
    <w:semiHidden/>
    <w:rsid w:val="00A02AF5"/>
    <w:rPr>
      <w:rFonts w:eastAsia="Times New Roman"/>
      <w:sz w:val="24"/>
      <w:szCs w:val="24"/>
      <w:lang w:val="pt-PT" w:eastAsia="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62533">
      <w:bodyDiv w:val="1"/>
      <w:marLeft w:val="0"/>
      <w:marRight w:val="0"/>
      <w:marTop w:val="0"/>
      <w:marBottom w:val="0"/>
      <w:divBdr>
        <w:top w:val="none" w:sz="0" w:space="0" w:color="auto"/>
        <w:left w:val="none" w:sz="0" w:space="0" w:color="auto"/>
        <w:bottom w:val="none" w:sz="0" w:space="0" w:color="auto"/>
        <w:right w:val="none" w:sz="0" w:space="0" w:color="auto"/>
      </w:divBdr>
    </w:div>
    <w:div w:id="14038712">
      <w:bodyDiv w:val="1"/>
      <w:marLeft w:val="0"/>
      <w:marRight w:val="0"/>
      <w:marTop w:val="0"/>
      <w:marBottom w:val="0"/>
      <w:divBdr>
        <w:top w:val="none" w:sz="0" w:space="0" w:color="auto"/>
        <w:left w:val="none" w:sz="0" w:space="0" w:color="auto"/>
        <w:bottom w:val="none" w:sz="0" w:space="0" w:color="auto"/>
        <w:right w:val="none" w:sz="0" w:space="0" w:color="auto"/>
      </w:divBdr>
    </w:div>
    <w:div w:id="17899135">
      <w:bodyDiv w:val="1"/>
      <w:marLeft w:val="0"/>
      <w:marRight w:val="0"/>
      <w:marTop w:val="0"/>
      <w:marBottom w:val="0"/>
      <w:divBdr>
        <w:top w:val="none" w:sz="0" w:space="0" w:color="auto"/>
        <w:left w:val="none" w:sz="0" w:space="0" w:color="auto"/>
        <w:bottom w:val="none" w:sz="0" w:space="0" w:color="auto"/>
        <w:right w:val="none" w:sz="0" w:space="0" w:color="auto"/>
      </w:divBdr>
      <w:divsChild>
        <w:div w:id="1601718227">
          <w:marLeft w:val="0"/>
          <w:marRight w:val="0"/>
          <w:marTop w:val="0"/>
          <w:marBottom w:val="0"/>
          <w:divBdr>
            <w:top w:val="none" w:sz="0" w:space="0" w:color="auto"/>
            <w:left w:val="none" w:sz="0" w:space="0" w:color="auto"/>
            <w:bottom w:val="none" w:sz="0" w:space="0" w:color="auto"/>
            <w:right w:val="none" w:sz="0" w:space="0" w:color="auto"/>
          </w:divBdr>
          <w:divsChild>
            <w:div w:id="1970547347">
              <w:marLeft w:val="0"/>
              <w:marRight w:val="0"/>
              <w:marTop w:val="0"/>
              <w:marBottom w:val="0"/>
              <w:divBdr>
                <w:top w:val="none" w:sz="0" w:space="0" w:color="auto"/>
                <w:left w:val="none" w:sz="0" w:space="0" w:color="auto"/>
                <w:bottom w:val="none" w:sz="0" w:space="0" w:color="auto"/>
                <w:right w:val="none" w:sz="0" w:space="0" w:color="auto"/>
              </w:divBdr>
              <w:divsChild>
                <w:div w:id="1001348062">
                  <w:marLeft w:val="0"/>
                  <w:marRight w:val="0"/>
                  <w:marTop w:val="0"/>
                  <w:marBottom w:val="0"/>
                  <w:divBdr>
                    <w:top w:val="none" w:sz="0" w:space="0" w:color="auto"/>
                    <w:left w:val="none" w:sz="0" w:space="0" w:color="auto"/>
                    <w:bottom w:val="none" w:sz="0" w:space="0" w:color="auto"/>
                    <w:right w:val="none" w:sz="0" w:space="0" w:color="auto"/>
                  </w:divBdr>
                  <w:divsChild>
                    <w:div w:id="2046758110">
                      <w:marLeft w:val="0"/>
                      <w:marRight w:val="0"/>
                      <w:marTop w:val="0"/>
                      <w:marBottom w:val="0"/>
                      <w:divBdr>
                        <w:top w:val="none" w:sz="0" w:space="0" w:color="auto"/>
                        <w:left w:val="none" w:sz="0" w:space="0" w:color="auto"/>
                        <w:bottom w:val="none" w:sz="0" w:space="0" w:color="auto"/>
                        <w:right w:val="none" w:sz="0" w:space="0" w:color="auto"/>
                      </w:divBdr>
                      <w:divsChild>
                        <w:div w:id="277492189">
                          <w:marLeft w:val="0"/>
                          <w:marRight w:val="0"/>
                          <w:marTop w:val="0"/>
                          <w:marBottom w:val="0"/>
                          <w:divBdr>
                            <w:top w:val="none" w:sz="0" w:space="0" w:color="auto"/>
                            <w:left w:val="none" w:sz="0" w:space="0" w:color="auto"/>
                            <w:bottom w:val="none" w:sz="0" w:space="0" w:color="auto"/>
                            <w:right w:val="none" w:sz="0" w:space="0" w:color="auto"/>
                          </w:divBdr>
                          <w:divsChild>
                            <w:div w:id="922377206">
                              <w:marLeft w:val="0"/>
                              <w:marRight w:val="0"/>
                              <w:marTop w:val="0"/>
                              <w:marBottom w:val="0"/>
                              <w:divBdr>
                                <w:top w:val="none" w:sz="0" w:space="0" w:color="auto"/>
                                <w:left w:val="none" w:sz="0" w:space="0" w:color="auto"/>
                                <w:bottom w:val="none" w:sz="0" w:space="0" w:color="auto"/>
                                <w:right w:val="none" w:sz="0" w:space="0" w:color="auto"/>
                              </w:divBdr>
                              <w:divsChild>
                                <w:div w:id="748112025">
                                  <w:marLeft w:val="0"/>
                                  <w:marRight w:val="0"/>
                                  <w:marTop w:val="0"/>
                                  <w:marBottom w:val="0"/>
                                  <w:divBdr>
                                    <w:top w:val="none" w:sz="0" w:space="0" w:color="auto"/>
                                    <w:left w:val="none" w:sz="0" w:space="0" w:color="auto"/>
                                    <w:bottom w:val="none" w:sz="0" w:space="0" w:color="auto"/>
                                    <w:right w:val="none" w:sz="0" w:space="0" w:color="auto"/>
                                  </w:divBdr>
                                  <w:divsChild>
                                    <w:div w:id="316031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4538142">
      <w:bodyDiv w:val="1"/>
      <w:marLeft w:val="0"/>
      <w:marRight w:val="0"/>
      <w:marTop w:val="0"/>
      <w:marBottom w:val="0"/>
      <w:divBdr>
        <w:top w:val="none" w:sz="0" w:space="0" w:color="auto"/>
        <w:left w:val="none" w:sz="0" w:space="0" w:color="auto"/>
        <w:bottom w:val="none" w:sz="0" w:space="0" w:color="auto"/>
        <w:right w:val="none" w:sz="0" w:space="0" w:color="auto"/>
      </w:divBdr>
      <w:divsChild>
        <w:div w:id="1010841067">
          <w:marLeft w:val="0"/>
          <w:marRight w:val="0"/>
          <w:marTop w:val="0"/>
          <w:marBottom w:val="0"/>
          <w:divBdr>
            <w:top w:val="none" w:sz="0" w:space="0" w:color="auto"/>
            <w:left w:val="none" w:sz="0" w:space="0" w:color="auto"/>
            <w:bottom w:val="none" w:sz="0" w:space="0" w:color="auto"/>
            <w:right w:val="none" w:sz="0" w:space="0" w:color="auto"/>
          </w:divBdr>
          <w:divsChild>
            <w:div w:id="1663583508">
              <w:marLeft w:val="0"/>
              <w:marRight w:val="0"/>
              <w:marTop w:val="0"/>
              <w:marBottom w:val="0"/>
              <w:divBdr>
                <w:top w:val="none" w:sz="0" w:space="0" w:color="auto"/>
                <w:left w:val="none" w:sz="0" w:space="0" w:color="auto"/>
                <w:bottom w:val="none" w:sz="0" w:space="0" w:color="auto"/>
                <w:right w:val="none" w:sz="0" w:space="0" w:color="auto"/>
              </w:divBdr>
              <w:divsChild>
                <w:div w:id="1116875725">
                  <w:marLeft w:val="0"/>
                  <w:marRight w:val="0"/>
                  <w:marTop w:val="0"/>
                  <w:marBottom w:val="0"/>
                  <w:divBdr>
                    <w:top w:val="none" w:sz="0" w:space="0" w:color="auto"/>
                    <w:left w:val="none" w:sz="0" w:space="0" w:color="auto"/>
                    <w:bottom w:val="none" w:sz="0" w:space="0" w:color="auto"/>
                    <w:right w:val="none" w:sz="0" w:space="0" w:color="auto"/>
                  </w:divBdr>
                  <w:divsChild>
                    <w:div w:id="1125808178">
                      <w:marLeft w:val="0"/>
                      <w:marRight w:val="0"/>
                      <w:marTop w:val="0"/>
                      <w:marBottom w:val="0"/>
                      <w:divBdr>
                        <w:top w:val="none" w:sz="0" w:space="0" w:color="auto"/>
                        <w:left w:val="none" w:sz="0" w:space="0" w:color="auto"/>
                        <w:bottom w:val="none" w:sz="0" w:space="0" w:color="auto"/>
                        <w:right w:val="none" w:sz="0" w:space="0" w:color="auto"/>
                      </w:divBdr>
                      <w:divsChild>
                        <w:div w:id="667707357">
                          <w:marLeft w:val="0"/>
                          <w:marRight w:val="0"/>
                          <w:marTop w:val="0"/>
                          <w:marBottom w:val="0"/>
                          <w:divBdr>
                            <w:top w:val="none" w:sz="0" w:space="0" w:color="auto"/>
                            <w:left w:val="none" w:sz="0" w:space="0" w:color="auto"/>
                            <w:bottom w:val="none" w:sz="0" w:space="0" w:color="auto"/>
                            <w:right w:val="none" w:sz="0" w:space="0" w:color="auto"/>
                          </w:divBdr>
                          <w:divsChild>
                            <w:div w:id="1328171851">
                              <w:marLeft w:val="0"/>
                              <w:marRight w:val="0"/>
                              <w:marTop w:val="0"/>
                              <w:marBottom w:val="0"/>
                              <w:divBdr>
                                <w:top w:val="none" w:sz="0" w:space="0" w:color="auto"/>
                                <w:left w:val="none" w:sz="0" w:space="0" w:color="auto"/>
                                <w:bottom w:val="none" w:sz="0" w:space="0" w:color="auto"/>
                                <w:right w:val="none" w:sz="0" w:space="0" w:color="auto"/>
                              </w:divBdr>
                              <w:divsChild>
                                <w:div w:id="1441995453">
                                  <w:marLeft w:val="0"/>
                                  <w:marRight w:val="0"/>
                                  <w:marTop w:val="0"/>
                                  <w:marBottom w:val="0"/>
                                  <w:divBdr>
                                    <w:top w:val="none" w:sz="0" w:space="0" w:color="auto"/>
                                    <w:left w:val="none" w:sz="0" w:space="0" w:color="auto"/>
                                    <w:bottom w:val="none" w:sz="0" w:space="0" w:color="auto"/>
                                    <w:right w:val="none" w:sz="0" w:space="0" w:color="auto"/>
                                  </w:divBdr>
                                  <w:divsChild>
                                    <w:div w:id="720247565">
                                      <w:marLeft w:val="0"/>
                                      <w:marRight w:val="0"/>
                                      <w:marTop w:val="0"/>
                                      <w:marBottom w:val="0"/>
                                      <w:divBdr>
                                        <w:top w:val="none" w:sz="0" w:space="0" w:color="auto"/>
                                        <w:left w:val="none" w:sz="0" w:space="0" w:color="auto"/>
                                        <w:bottom w:val="none" w:sz="0" w:space="0" w:color="auto"/>
                                        <w:right w:val="none" w:sz="0" w:space="0" w:color="auto"/>
                                      </w:divBdr>
                                      <w:divsChild>
                                        <w:div w:id="255674731">
                                          <w:marLeft w:val="0"/>
                                          <w:marRight w:val="0"/>
                                          <w:marTop w:val="0"/>
                                          <w:marBottom w:val="0"/>
                                          <w:divBdr>
                                            <w:top w:val="none" w:sz="0" w:space="0" w:color="auto"/>
                                            <w:left w:val="none" w:sz="0" w:space="0" w:color="auto"/>
                                            <w:bottom w:val="none" w:sz="0" w:space="0" w:color="auto"/>
                                            <w:right w:val="none" w:sz="0" w:space="0" w:color="auto"/>
                                          </w:divBdr>
                                          <w:divsChild>
                                            <w:div w:id="900598935">
                                              <w:marLeft w:val="0"/>
                                              <w:marRight w:val="0"/>
                                              <w:marTop w:val="0"/>
                                              <w:marBottom w:val="0"/>
                                              <w:divBdr>
                                                <w:top w:val="none" w:sz="0" w:space="0" w:color="auto"/>
                                                <w:left w:val="none" w:sz="0" w:space="0" w:color="auto"/>
                                                <w:bottom w:val="none" w:sz="0" w:space="0" w:color="auto"/>
                                                <w:right w:val="none" w:sz="0" w:space="0" w:color="auto"/>
                                              </w:divBdr>
                                              <w:divsChild>
                                                <w:div w:id="596257549">
                                                  <w:marLeft w:val="0"/>
                                                  <w:marRight w:val="0"/>
                                                  <w:marTop w:val="0"/>
                                                  <w:marBottom w:val="0"/>
                                                  <w:divBdr>
                                                    <w:top w:val="none" w:sz="0" w:space="0" w:color="auto"/>
                                                    <w:left w:val="none" w:sz="0" w:space="0" w:color="auto"/>
                                                    <w:bottom w:val="none" w:sz="0" w:space="0" w:color="auto"/>
                                                    <w:right w:val="none" w:sz="0" w:space="0" w:color="auto"/>
                                                  </w:divBdr>
                                                  <w:divsChild>
                                                    <w:div w:id="1917322334">
                                                      <w:marLeft w:val="0"/>
                                                      <w:marRight w:val="0"/>
                                                      <w:marTop w:val="0"/>
                                                      <w:marBottom w:val="0"/>
                                                      <w:divBdr>
                                                        <w:top w:val="none" w:sz="0" w:space="0" w:color="auto"/>
                                                        <w:left w:val="none" w:sz="0" w:space="0" w:color="auto"/>
                                                        <w:bottom w:val="none" w:sz="0" w:space="0" w:color="auto"/>
                                                        <w:right w:val="none" w:sz="0" w:space="0" w:color="auto"/>
                                                      </w:divBdr>
                                                      <w:divsChild>
                                                        <w:div w:id="1349287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4001313">
                                                  <w:marLeft w:val="0"/>
                                                  <w:marRight w:val="0"/>
                                                  <w:marTop w:val="0"/>
                                                  <w:marBottom w:val="0"/>
                                                  <w:divBdr>
                                                    <w:top w:val="none" w:sz="0" w:space="0" w:color="auto"/>
                                                    <w:left w:val="none" w:sz="0" w:space="0" w:color="auto"/>
                                                    <w:bottom w:val="none" w:sz="0" w:space="0" w:color="auto"/>
                                                    <w:right w:val="none" w:sz="0" w:space="0" w:color="auto"/>
                                                  </w:divBdr>
                                                  <w:divsChild>
                                                    <w:div w:id="1673990815">
                                                      <w:marLeft w:val="0"/>
                                                      <w:marRight w:val="0"/>
                                                      <w:marTop w:val="0"/>
                                                      <w:marBottom w:val="0"/>
                                                      <w:divBdr>
                                                        <w:top w:val="none" w:sz="0" w:space="0" w:color="auto"/>
                                                        <w:left w:val="none" w:sz="0" w:space="0" w:color="auto"/>
                                                        <w:bottom w:val="none" w:sz="0" w:space="0" w:color="auto"/>
                                                        <w:right w:val="none" w:sz="0" w:space="0" w:color="auto"/>
                                                      </w:divBdr>
                                                    </w:div>
                                                  </w:divsChild>
                                                </w:div>
                                                <w:div w:id="1872526257">
                                                  <w:marLeft w:val="0"/>
                                                  <w:marRight w:val="0"/>
                                                  <w:marTop w:val="0"/>
                                                  <w:marBottom w:val="0"/>
                                                  <w:divBdr>
                                                    <w:top w:val="none" w:sz="0" w:space="0" w:color="auto"/>
                                                    <w:left w:val="none" w:sz="0" w:space="0" w:color="auto"/>
                                                    <w:bottom w:val="none" w:sz="0" w:space="0" w:color="auto"/>
                                                    <w:right w:val="none" w:sz="0" w:space="0" w:color="auto"/>
                                                  </w:divBdr>
                                                  <w:divsChild>
                                                    <w:div w:id="1706713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96240271">
      <w:bodyDiv w:val="1"/>
      <w:marLeft w:val="0"/>
      <w:marRight w:val="0"/>
      <w:marTop w:val="0"/>
      <w:marBottom w:val="0"/>
      <w:divBdr>
        <w:top w:val="none" w:sz="0" w:space="0" w:color="auto"/>
        <w:left w:val="none" w:sz="0" w:space="0" w:color="auto"/>
        <w:bottom w:val="none" w:sz="0" w:space="0" w:color="auto"/>
        <w:right w:val="none" w:sz="0" w:space="0" w:color="auto"/>
      </w:divBdr>
      <w:divsChild>
        <w:div w:id="1586263976">
          <w:marLeft w:val="0"/>
          <w:marRight w:val="0"/>
          <w:marTop w:val="0"/>
          <w:marBottom w:val="0"/>
          <w:divBdr>
            <w:top w:val="none" w:sz="0" w:space="0" w:color="auto"/>
            <w:left w:val="none" w:sz="0" w:space="0" w:color="auto"/>
            <w:bottom w:val="none" w:sz="0" w:space="0" w:color="auto"/>
            <w:right w:val="none" w:sz="0" w:space="0" w:color="auto"/>
          </w:divBdr>
          <w:divsChild>
            <w:div w:id="1994673420">
              <w:marLeft w:val="0"/>
              <w:marRight w:val="0"/>
              <w:marTop w:val="0"/>
              <w:marBottom w:val="0"/>
              <w:divBdr>
                <w:top w:val="single" w:sz="2" w:space="0" w:color="008000"/>
                <w:left w:val="single" w:sz="2" w:space="0" w:color="008000"/>
                <w:bottom w:val="single" w:sz="2" w:space="0" w:color="008000"/>
                <w:right w:val="single" w:sz="2" w:space="0" w:color="008000"/>
              </w:divBdr>
              <w:divsChild>
                <w:div w:id="947279597">
                  <w:marLeft w:val="0"/>
                  <w:marRight w:val="0"/>
                  <w:marTop w:val="0"/>
                  <w:marBottom w:val="0"/>
                  <w:divBdr>
                    <w:top w:val="none" w:sz="0" w:space="0" w:color="auto"/>
                    <w:left w:val="none" w:sz="0" w:space="0" w:color="auto"/>
                    <w:bottom w:val="none" w:sz="0" w:space="0" w:color="auto"/>
                    <w:right w:val="none" w:sz="0" w:space="0" w:color="auto"/>
                  </w:divBdr>
                  <w:divsChild>
                    <w:div w:id="957491781">
                      <w:marLeft w:val="0"/>
                      <w:marRight w:val="0"/>
                      <w:marTop w:val="0"/>
                      <w:marBottom w:val="0"/>
                      <w:divBdr>
                        <w:top w:val="none" w:sz="0" w:space="0" w:color="auto"/>
                        <w:left w:val="none" w:sz="0" w:space="0" w:color="auto"/>
                        <w:bottom w:val="none" w:sz="0" w:space="0" w:color="auto"/>
                        <w:right w:val="none" w:sz="0" w:space="0" w:color="auto"/>
                      </w:divBdr>
                      <w:divsChild>
                        <w:div w:id="2079789199">
                          <w:marLeft w:val="0"/>
                          <w:marRight w:val="0"/>
                          <w:marTop w:val="0"/>
                          <w:marBottom w:val="0"/>
                          <w:divBdr>
                            <w:top w:val="none" w:sz="0" w:space="0" w:color="auto"/>
                            <w:left w:val="none" w:sz="0" w:space="0" w:color="auto"/>
                            <w:bottom w:val="none" w:sz="0" w:space="0" w:color="auto"/>
                            <w:right w:val="none" w:sz="0" w:space="0" w:color="auto"/>
                          </w:divBdr>
                          <w:divsChild>
                            <w:div w:id="1986927838">
                              <w:marLeft w:val="0"/>
                              <w:marRight w:val="0"/>
                              <w:marTop w:val="0"/>
                              <w:marBottom w:val="0"/>
                              <w:divBdr>
                                <w:top w:val="none" w:sz="0" w:space="0" w:color="auto"/>
                                <w:left w:val="none" w:sz="0" w:space="0" w:color="auto"/>
                                <w:bottom w:val="none" w:sz="0" w:space="0" w:color="auto"/>
                                <w:right w:val="none" w:sz="0" w:space="0" w:color="auto"/>
                              </w:divBdr>
                              <w:divsChild>
                                <w:div w:id="829978438">
                                  <w:marLeft w:val="0"/>
                                  <w:marRight w:val="0"/>
                                  <w:marTop w:val="0"/>
                                  <w:marBottom w:val="0"/>
                                  <w:divBdr>
                                    <w:top w:val="single" w:sz="2" w:space="0" w:color="008000"/>
                                    <w:left w:val="single" w:sz="2" w:space="0" w:color="008000"/>
                                    <w:bottom w:val="single" w:sz="2" w:space="0" w:color="008000"/>
                                    <w:right w:val="single" w:sz="2" w:space="0" w:color="008000"/>
                                  </w:divBdr>
                                  <w:divsChild>
                                    <w:div w:id="170416075">
                                      <w:marLeft w:val="0"/>
                                      <w:marRight w:val="0"/>
                                      <w:marTop w:val="0"/>
                                      <w:marBottom w:val="0"/>
                                      <w:divBdr>
                                        <w:top w:val="none" w:sz="0" w:space="0" w:color="auto"/>
                                        <w:left w:val="none" w:sz="0" w:space="0" w:color="auto"/>
                                        <w:bottom w:val="none" w:sz="0" w:space="0" w:color="auto"/>
                                        <w:right w:val="none" w:sz="0" w:space="0" w:color="auto"/>
                                      </w:divBdr>
                                    </w:div>
                                    <w:div w:id="703333257">
                                      <w:marLeft w:val="0"/>
                                      <w:marRight w:val="0"/>
                                      <w:marTop w:val="0"/>
                                      <w:marBottom w:val="0"/>
                                      <w:divBdr>
                                        <w:top w:val="none" w:sz="0" w:space="0" w:color="auto"/>
                                        <w:left w:val="none" w:sz="0" w:space="0" w:color="auto"/>
                                        <w:bottom w:val="none" w:sz="0" w:space="0" w:color="auto"/>
                                        <w:right w:val="none" w:sz="0" w:space="0" w:color="auto"/>
                                      </w:divBdr>
                                    </w:div>
                                    <w:div w:id="869798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49631391">
      <w:bodyDiv w:val="1"/>
      <w:marLeft w:val="0"/>
      <w:marRight w:val="0"/>
      <w:marTop w:val="0"/>
      <w:marBottom w:val="0"/>
      <w:divBdr>
        <w:top w:val="none" w:sz="0" w:space="0" w:color="auto"/>
        <w:left w:val="none" w:sz="0" w:space="0" w:color="auto"/>
        <w:bottom w:val="none" w:sz="0" w:space="0" w:color="auto"/>
        <w:right w:val="none" w:sz="0" w:space="0" w:color="auto"/>
      </w:divBdr>
      <w:divsChild>
        <w:div w:id="1527255639">
          <w:marLeft w:val="0"/>
          <w:marRight w:val="0"/>
          <w:marTop w:val="0"/>
          <w:marBottom w:val="0"/>
          <w:divBdr>
            <w:top w:val="none" w:sz="0" w:space="0" w:color="auto"/>
            <w:left w:val="none" w:sz="0" w:space="0" w:color="auto"/>
            <w:bottom w:val="none" w:sz="0" w:space="0" w:color="auto"/>
            <w:right w:val="none" w:sz="0" w:space="0" w:color="auto"/>
          </w:divBdr>
          <w:divsChild>
            <w:div w:id="1162309579">
              <w:marLeft w:val="0"/>
              <w:marRight w:val="0"/>
              <w:marTop w:val="0"/>
              <w:marBottom w:val="0"/>
              <w:divBdr>
                <w:top w:val="none" w:sz="0" w:space="0" w:color="auto"/>
                <w:left w:val="none" w:sz="0" w:space="0" w:color="auto"/>
                <w:bottom w:val="none" w:sz="0" w:space="0" w:color="auto"/>
                <w:right w:val="none" w:sz="0" w:space="0" w:color="auto"/>
              </w:divBdr>
              <w:divsChild>
                <w:div w:id="439422365">
                  <w:marLeft w:val="4650"/>
                  <w:marRight w:val="4800"/>
                  <w:marTop w:val="0"/>
                  <w:marBottom w:val="0"/>
                  <w:divBdr>
                    <w:top w:val="none" w:sz="0" w:space="0" w:color="auto"/>
                    <w:left w:val="none" w:sz="0" w:space="0" w:color="auto"/>
                    <w:bottom w:val="none" w:sz="0" w:space="0" w:color="auto"/>
                    <w:right w:val="none" w:sz="0" w:space="0" w:color="auto"/>
                  </w:divBdr>
                  <w:divsChild>
                    <w:div w:id="110977665">
                      <w:marLeft w:val="0"/>
                      <w:marRight w:val="0"/>
                      <w:marTop w:val="0"/>
                      <w:marBottom w:val="0"/>
                      <w:divBdr>
                        <w:top w:val="none" w:sz="0" w:space="0" w:color="auto"/>
                        <w:left w:val="none" w:sz="0" w:space="0" w:color="auto"/>
                        <w:bottom w:val="none" w:sz="0" w:space="0" w:color="auto"/>
                        <w:right w:val="none" w:sz="0" w:space="0" w:color="auto"/>
                      </w:divBdr>
                      <w:divsChild>
                        <w:div w:id="829063010">
                          <w:marLeft w:val="0"/>
                          <w:marRight w:val="0"/>
                          <w:marTop w:val="0"/>
                          <w:marBottom w:val="330"/>
                          <w:divBdr>
                            <w:top w:val="none" w:sz="0" w:space="0" w:color="auto"/>
                            <w:left w:val="none" w:sz="0" w:space="0" w:color="auto"/>
                            <w:bottom w:val="none" w:sz="0" w:space="0" w:color="auto"/>
                            <w:right w:val="none" w:sz="0" w:space="0" w:color="auto"/>
                          </w:divBdr>
                        </w:div>
                        <w:div w:id="1531142676">
                          <w:marLeft w:val="0"/>
                          <w:marRight w:val="0"/>
                          <w:marTop w:val="0"/>
                          <w:marBottom w:val="330"/>
                          <w:divBdr>
                            <w:top w:val="none" w:sz="0" w:space="0" w:color="auto"/>
                            <w:left w:val="none" w:sz="0" w:space="0" w:color="auto"/>
                            <w:bottom w:val="none" w:sz="0" w:space="0" w:color="auto"/>
                            <w:right w:val="none" w:sz="0" w:space="0" w:color="auto"/>
                          </w:divBdr>
                        </w:div>
                      </w:divsChild>
                    </w:div>
                  </w:divsChild>
                </w:div>
              </w:divsChild>
            </w:div>
          </w:divsChild>
        </w:div>
      </w:divsChild>
    </w:div>
    <w:div w:id="311181275">
      <w:bodyDiv w:val="1"/>
      <w:marLeft w:val="0"/>
      <w:marRight w:val="0"/>
      <w:marTop w:val="0"/>
      <w:marBottom w:val="0"/>
      <w:divBdr>
        <w:top w:val="none" w:sz="0" w:space="0" w:color="auto"/>
        <w:left w:val="none" w:sz="0" w:space="0" w:color="auto"/>
        <w:bottom w:val="none" w:sz="0" w:space="0" w:color="auto"/>
        <w:right w:val="none" w:sz="0" w:space="0" w:color="auto"/>
      </w:divBdr>
      <w:divsChild>
        <w:div w:id="342976900">
          <w:marLeft w:val="0"/>
          <w:marRight w:val="0"/>
          <w:marTop w:val="0"/>
          <w:marBottom w:val="0"/>
          <w:divBdr>
            <w:top w:val="none" w:sz="0" w:space="0" w:color="auto"/>
            <w:left w:val="none" w:sz="0" w:space="0" w:color="auto"/>
            <w:bottom w:val="none" w:sz="0" w:space="0" w:color="auto"/>
            <w:right w:val="none" w:sz="0" w:space="0" w:color="auto"/>
          </w:divBdr>
          <w:divsChild>
            <w:div w:id="1690981369">
              <w:marLeft w:val="0"/>
              <w:marRight w:val="0"/>
              <w:marTop w:val="0"/>
              <w:marBottom w:val="0"/>
              <w:divBdr>
                <w:top w:val="none" w:sz="0" w:space="0" w:color="auto"/>
                <w:left w:val="none" w:sz="0" w:space="0" w:color="auto"/>
                <w:bottom w:val="none" w:sz="0" w:space="0" w:color="auto"/>
                <w:right w:val="none" w:sz="0" w:space="0" w:color="auto"/>
              </w:divBdr>
              <w:divsChild>
                <w:div w:id="1829590615">
                  <w:marLeft w:val="0"/>
                  <w:marRight w:val="0"/>
                  <w:marTop w:val="0"/>
                  <w:marBottom w:val="195"/>
                  <w:divBdr>
                    <w:top w:val="none" w:sz="0" w:space="0" w:color="auto"/>
                    <w:left w:val="none" w:sz="0" w:space="0" w:color="auto"/>
                    <w:bottom w:val="none" w:sz="0" w:space="0" w:color="auto"/>
                    <w:right w:val="none" w:sz="0" w:space="0" w:color="auto"/>
                  </w:divBdr>
                  <w:divsChild>
                    <w:div w:id="631329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9672906">
      <w:bodyDiv w:val="1"/>
      <w:marLeft w:val="0"/>
      <w:marRight w:val="0"/>
      <w:marTop w:val="0"/>
      <w:marBottom w:val="0"/>
      <w:divBdr>
        <w:top w:val="none" w:sz="0" w:space="0" w:color="auto"/>
        <w:left w:val="none" w:sz="0" w:space="0" w:color="auto"/>
        <w:bottom w:val="none" w:sz="0" w:space="0" w:color="auto"/>
        <w:right w:val="none" w:sz="0" w:space="0" w:color="auto"/>
      </w:divBdr>
      <w:divsChild>
        <w:div w:id="1436707991">
          <w:marLeft w:val="0"/>
          <w:marRight w:val="0"/>
          <w:marTop w:val="0"/>
          <w:marBottom w:val="0"/>
          <w:divBdr>
            <w:top w:val="none" w:sz="0" w:space="0" w:color="auto"/>
            <w:left w:val="none" w:sz="0" w:space="0" w:color="auto"/>
            <w:bottom w:val="none" w:sz="0" w:space="0" w:color="auto"/>
            <w:right w:val="none" w:sz="0" w:space="0" w:color="auto"/>
          </w:divBdr>
          <w:divsChild>
            <w:div w:id="1313604474">
              <w:marLeft w:val="0"/>
              <w:marRight w:val="0"/>
              <w:marTop w:val="0"/>
              <w:marBottom w:val="0"/>
              <w:divBdr>
                <w:top w:val="none" w:sz="0" w:space="0" w:color="auto"/>
                <w:left w:val="none" w:sz="0" w:space="0" w:color="auto"/>
                <w:bottom w:val="none" w:sz="0" w:space="0" w:color="auto"/>
                <w:right w:val="none" w:sz="0" w:space="0" w:color="auto"/>
              </w:divBdr>
              <w:divsChild>
                <w:div w:id="2021733849">
                  <w:marLeft w:val="0"/>
                  <w:marRight w:val="0"/>
                  <w:marTop w:val="0"/>
                  <w:marBottom w:val="0"/>
                  <w:divBdr>
                    <w:top w:val="none" w:sz="0" w:space="0" w:color="auto"/>
                    <w:left w:val="none" w:sz="0" w:space="0" w:color="auto"/>
                    <w:bottom w:val="none" w:sz="0" w:space="0" w:color="auto"/>
                    <w:right w:val="none" w:sz="0" w:space="0" w:color="auto"/>
                  </w:divBdr>
                  <w:divsChild>
                    <w:div w:id="1193879504">
                      <w:marLeft w:val="0"/>
                      <w:marRight w:val="0"/>
                      <w:marTop w:val="0"/>
                      <w:marBottom w:val="0"/>
                      <w:divBdr>
                        <w:top w:val="none" w:sz="0" w:space="0" w:color="auto"/>
                        <w:left w:val="none" w:sz="0" w:space="0" w:color="auto"/>
                        <w:bottom w:val="none" w:sz="0" w:space="0" w:color="auto"/>
                        <w:right w:val="none" w:sz="0" w:space="0" w:color="auto"/>
                      </w:divBdr>
                      <w:divsChild>
                        <w:div w:id="48653044">
                          <w:marLeft w:val="0"/>
                          <w:marRight w:val="0"/>
                          <w:marTop w:val="60"/>
                          <w:marBottom w:val="0"/>
                          <w:divBdr>
                            <w:top w:val="none" w:sz="0" w:space="0" w:color="auto"/>
                            <w:left w:val="none" w:sz="0" w:space="0" w:color="auto"/>
                            <w:bottom w:val="none" w:sz="0" w:space="0" w:color="auto"/>
                            <w:right w:val="none" w:sz="0" w:space="0" w:color="auto"/>
                          </w:divBdr>
                          <w:divsChild>
                            <w:div w:id="1837110620">
                              <w:marLeft w:val="0"/>
                              <w:marRight w:val="0"/>
                              <w:marTop w:val="0"/>
                              <w:marBottom w:val="0"/>
                              <w:divBdr>
                                <w:top w:val="none" w:sz="0" w:space="0" w:color="auto"/>
                                <w:left w:val="none" w:sz="0" w:space="0" w:color="auto"/>
                                <w:bottom w:val="none" w:sz="0" w:space="0" w:color="auto"/>
                                <w:right w:val="none" w:sz="0" w:space="0" w:color="auto"/>
                              </w:divBdr>
                              <w:divsChild>
                                <w:div w:id="1454592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42513049">
      <w:bodyDiv w:val="1"/>
      <w:marLeft w:val="0"/>
      <w:marRight w:val="0"/>
      <w:marTop w:val="0"/>
      <w:marBottom w:val="0"/>
      <w:divBdr>
        <w:top w:val="none" w:sz="0" w:space="0" w:color="auto"/>
        <w:left w:val="none" w:sz="0" w:space="0" w:color="auto"/>
        <w:bottom w:val="none" w:sz="0" w:space="0" w:color="auto"/>
        <w:right w:val="none" w:sz="0" w:space="0" w:color="auto"/>
      </w:divBdr>
      <w:divsChild>
        <w:div w:id="715200564">
          <w:marLeft w:val="0"/>
          <w:marRight w:val="0"/>
          <w:marTop w:val="0"/>
          <w:marBottom w:val="0"/>
          <w:divBdr>
            <w:top w:val="none" w:sz="0" w:space="0" w:color="auto"/>
            <w:left w:val="none" w:sz="0" w:space="0" w:color="auto"/>
            <w:bottom w:val="none" w:sz="0" w:space="0" w:color="auto"/>
            <w:right w:val="none" w:sz="0" w:space="0" w:color="auto"/>
          </w:divBdr>
          <w:divsChild>
            <w:div w:id="760371764">
              <w:marLeft w:val="0"/>
              <w:marRight w:val="0"/>
              <w:marTop w:val="0"/>
              <w:marBottom w:val="0"/>
              <w:divBdr>
                <w:top w:val="none" w:sz="0" w:space="0" w:color="auto"/>
                <w:left w:val="none" w:sz="0" w:space="0" w:color="auto"/>
                <w:bottom w:val="none" w:sz="0" w:space="0" w:color="auto"/>
                <w:right w:val="none" w:sz="0" w:space="0" w:color="auto"/>
              </w:divBdr>
              <w:divsChild>
                <w:div w:id="1708217284">
                  <w:marLeft w:val="4650"/>
                  <w:marRight w:val="4800"/>
                  <w:marTop w:val="0"/>
                  <w:marBottom w:val="0"/>
                  <w:divBdr>
                    <w:top w:val="none" w:sz="0" w:space="0" w:color="auto"/>
                    <w:left w:val="none" w:sz="0" w:space="0" w:color="auto"/>
                    <w:bottom w:val="none" w:sz="0" w:space="0" w:color="auto"/>
                    <w:right w:val="none" w:sz="0" w:space="0" w:color="auto"/>
                  </w:divBdr>
                  <w:divsChild>
                    <w:div w:id="1125075432">
                      <w:marLeft w:val="0"/>
                      <w:marRight w:val="0"/>
                      <w:marTop w:val="0"/>
                      <w:marBottom w:val="0"/>
                      <w:divBdr>
                        <w:top w:val="none" w:sz="0" w:space="0" w:color="auto"/>
                        <w:left w:val="none" w:sz="0" w:space="0" w:color="auto"/>
                        <w:bottom w:val="none" w:sz="0" w:space="0" w:color="auto"/>
                        <w:right w:val="none" w:sz="0" w:space="0" w:color="auto"/>
                      </w:divBdr>
                      <w:divsChild>
                        <w:div w:id="1020283197">
                          <w:marLeft w:val="0"/>
                          <w:marRight w:val="0"/>
                          <w:marTop w:val="0"/>
                          <w:marBottom w:val="330"/>
                          <w:divBdr>
                            <w:top w:val="none" w:sz="0" w:space="0" w:color="auto"/>
                            <w:left w:val="none" w:sz="0" w:space="0" w:color="auto"/>
                            <w:bottom w:val="none" w:sz="0" w:space="0" w:color="auto"/>
                            <w:right w:val="none" w:sz="0" w:space="0" w:color="auto"/>
                          </w:divBdr>
                        </w:div>
                        <w:div w:id="1038164069">
                          <w:marLeft w:val="0"/>
                          <w:marRight w:val="0"/>
                          <w:marTop w:val="0"/>
                          <w:marBottom w:val="330"/>
                          <w:divBdr>
                            <w:top w:val="none" w:sz="0" w:space="0" w:color="auto"/>
                            <w:left w:val="none" w:sz="0" w:space="0" w:color="auto"/>
                            <w:bottom w:val="none" w:sz="0" w:space="0" w:color="auto"/>
                            <w:right w:val="none" w:sz="0" w:space="0" w:color="auto"/>
                          </w:divBdr>
                        </w:div>
                      </w:divsChild>
                    </w:div>
                  </w:divsChild>
                </w:div>
              </w:divsChild>
            </w:div>
          </w:divsChild>
        </w:div>
      </w:divsChild>
    </w:div>
    <w:div w:id="366182231">
      <w:bodyDiv w:val="1"/>
      <w:marLeft w:val="0"/>
      <w:marRight w:val="0"/>
      <w:marTop w:val="0"/>
      <w:marBottom w:val="0"/>
      <w:divBdr>
        <w:top w:val="none" w:sz="0" w:space="0" w:color="auto"/>
        <w:left w:val="none" w:sz="0" w:space="0" w:color="auto"/>
        <w:bottom w:val="none" w:sz="0" w:space="0" w:color="auto"/>
        <w:right w:val="none" w:sz="0" w:space="0" w:color="auto"/>
      </w:divBdr>
      <w:divsChild>
        <w:div w:id="331759427">
          <w:marLeft w:val="0"/>
          <w:marRight w:val="0"/>
          <w:marTop w:val="0"/>
          <w:marBottom w:val="0"/>
          <w:divBdr>
            <w:top w:val="none" w:sz="0" w:space="0" w:color="auto"/>
            <w:left w:val="none" w:sz="0" w:space="0" w:color="auto"/>
            <w:bottom w:val="none" w:sz="0" w:space="0" w:color="auto"/>
            <w:right w:val="none" w:sz="0" w:space="0" w:color="auto"/>
          </w:divBdr>
          <w:divsChild>
            <w:div w:id="42952598">
              <w:marLeft w:val="0"/>
              <w:marRight w:val="0"/>
              <w:marTop w:val="0"/>
              <w:marBottom w:val="0"/>
              <w:divBdr>
                <w:top w:val="none" w:sz="0" w:space="0" w:color="auto"/>
                <w:left w:val="none" w:sz="0" w:space="0" w:color="auto"/>
                <w:bottom w:val="none" w:sz="0" w:space="0" w:color="auto"/>
                <w:right w:val="none" w:sz="0" w:space="0" w:color="auto"/>
              </w:divBdr>
              <w:divsChild>
                <w:div w:id="771515115">
                  <w:marLeft w:val="0"/>
                  <w:marRight w:val="0"/>
                  <w:marTop w:val="0"/>
                  <w:marBottom w:val="0"/>
                  <w:divBdr>
                    <w:top w:val="none" w:sz="0" w:space="0" w:color="auto"/>
                    <w:left w:val="none" w:sz="0" w:space="0" w:color="auto"/>
                    <w:bottom w:val="none" w:sz="0" w:space="0" w:color="auto"/>
                    <w:right w:val="none" w:sz="0" w:space="0" w:color="auto"/>
                  </w:divBdr>
                  <w:divsChild>
                    <w:div w:id="1905987990">
                      <w:marLeft w:val="0"/>
                      <w:marRight w:val="0"/>
                      <w:marTop w:val="0"/>
                      <w:marBottom w:val="0"/>
                      <w:divBdr>
                        <w:top w:val="none" w:sz="0" w:space="0" w:color="auto"/>
                        <w:left w:val="none" w:sz="0" w:space="0" w:color="auto"/>
                        <w:bottom w:val="none" w:sz="0" w:space="0" w:color="auto"/>
                        <w:right w:val="none" w:sz="0" w:space="0" w:color="auto"/>
                      </w:divBdr>
                      <w:divsChild>
                        <w:div w:id="56827222">
                          <w:marLeft w:val="0"/>
                          <w:marRight w:val="0"/>
                          <w:marTop w:val="0"/>
                          <w:marBottom w:val="0"/>
                          <w:divBdr>
                            <w:top w:val="none" w:sz="0" w:space="0" w:color="auto"/>
                            <w:left w:val="none" w:sz="0" w:space="0" w:color="auto"/>
                            <w:bottom w:val="none" w:sz="0" w:space="0" w:color="auto"/>
                            <w:right w:val="none" w:sz="0" w:space="0" w:color="auto"/>
                          </w:divBdr>
                          <w:divsChild>
                            <w:div w:id="1791973826">
                              <w:marLeft w:val="0"/>
                              <w:marRight w:val="0"/>
                              <w:marTop w:val="0"/>
                              <w:marBottom w:val="0"/>
                              <w:divBdr>
                                <w:top w:val="none" w:sz="0" w:space="0" w:color="auto"/>
                                <w:left w:val="none" w:sz="0" w:space="0" w:color="auto"/>
                                <w:bottom w:val="none" w:sz="0" w:space="0" w:color="auto"/>
                                <w:right w:val="none" w:sz="0" w:space="0" w:color="auto"/>
                              </w:divBdr>
                              <w:divsChild>
                                <w:div w:id="197864370">
                                  <w:marLeft w:val="0"/>
                                  <w:marRight w:val="0"/>
                                  <w:marTop w:val="0"/>
                                  <w:marBottom w:val="0"/>
                                  <w:divBdr>
                                    <w:top w:val="none" w:sz="0" w:space="0" w:color="auto"/>
                                    <w:left w:val="none" w:sz="0" w:space="0" w:color="auto"/>
                                    <w:bottom w:val="none" w:sz="0" w:space="0" w:color="auto"/>
                                    <w:right w:val="none" w:sz="0" w:space="0" w:color="auto"/>
                                  </w:divBdr>
                                  <w:divsChild>
                                    <w:div w:id="901064377">
                                      <w:marLeft w:val="0"/>
                                      <w:marRight w:val="0"/>
                                      <w:marTop w:val="0"/>
                                      <w:marBottom w:val="0"/>
                                      <w:divBdr>
                                        <w:top w:val="none" w:sz="0" w:space="0" w:color="auto"/>
                                        <w:left w:val="none" w:sz="0" w:space="0" w:color="auto"/>
                                        <w:bottom w:val="none" w:sz="0" w:space="0" w:color="auto"/>
                                        <w:right w:val="none" w:sz="0" w:space="0" w:color="auto"/>
                                      </w:divBdr>
                                      <w:divsChild>
                                        <w:div w:id="429861776">
                                          <w:marLeft w:val="0"/>
                                          <w:marRight w:val="0"/>
                                          <w:marTop w:val="0"/>
                                          <w:marBottom w:val="0"/>
                                          <w:divBdr>
                                            <w:top w:val="none" w:sz="0" w:space="0" w:color="auto"/>
                                            <w:left w:val="none" w:sz="0" w:space="0" w:color="auto"/>
                                            <w:bottom w:val="none" w:sz="0" w:space="0" w:color="auto"/>
                                            <w:right w:val="none" w:sz="0" w:space="0" w:color="auto"/>
                                          </w:divBdr>
                                          <w:divsChild>
                                            <w:div w:id="2041860316">
                                              <w:marLeft w:val="0"/>
                                              <w:marRight w:val="0"/>
                                              <w:marTop w:val="0"/>
                                              <w:marBottom w:val="0"/>
                                              <w:divBdr>
                                                <w:top w:val="none" w:sz="0" w:space="0" w:color="auto"/>
                                                <w:left w:val="none" w:sz="0" w:space="0" w:color="auto"/>
                                                <w:bottom w:val="none" w:sz="0" w:space="0" w:color="auto"/>
                                                <w:right w:val="none" w:sz="0" w:space="0" w:color="auto"/>
                                              </w:divBdr>
                                              <w:divsChild>
                                                <w:div w:id="1747192015">
                                                  <w:marLeft w:val="0"/>
                                                  <w:marRight w:val="0"/>
                                                  <w:marTop w:val="0"/>
                                                  <w:marBottom w:val="0"/>
                                                  <w:divBdr>
                                                    <w:top w:val="none" w:sz="0" w:space="0" w:color="auto"/>
                                                    <w:left w:val="none" w:sz="0" w:space="0" w:color="auto"/>
                                                    <w:bottom w:val="none" w:sz="0" w:space="0" w:color="auto"/>
                                                    <w:right w:val="none" w:sz="0" w:space="0" w:color="auto"/>
                                                  </w:divBdr>
                                                  <w:divsChild>
                                                    <w:div w:id="170730558">
                                                      <w:marLeft w:val="0"/>
                                                      <w:marRight w:val="0"/>
                                                      <w:marTop w:val="0"/>
                                                      <w:marBottom w:val="0"/>
                                                      <w:divBdr>
                                                        <w:top w:val="none" w:sz="0" w:space="0" w:color="auto"/>
                                                        <w:left w:val="none" w:sz="0" w:space="0" w:color="auto"/>
                                                        <w:bottom w:val="none" w:sz="0" w:space="0" w:color="auto"/>
                                                        <w:right w:val="none" w:sz="0" w:space="0" w:color="auto"/>
                                                      </w:divBdr>
                                                      <w:divsChild>
                                                        <w:div w:id="1383673522">
                                                          <w:marLeft w:val="0"/>
                                                          <w:marRight w:val="0"/>
                                                          <w:marTop w:val="0"/>
                                                          <w:marBottom w:val="0"/>
                                                          <w:divBdr>
                                                            <w:top w:val="none" w:sz="0" w:space="0" w:color="auto"/>
                                                            <w:left w:val="none" w:sz="0" w:space="0" w:color="auto"/>
                                                            <w:bottom w:val="none" w:sz="0" w:space="0" w:color="auto"/>
                                                            <w:right w:val="none" w:sz="0" w:space="0" w:color="auto"/>
                                                          </w:divBdr>
                                                        </w:div>
                                                      </w:divsChild>
                                                    </w:div>
                                                    <w:div w:id="1944725139">
                                                      <w:marLeft w:val="0"/>
                                                      <w:marRight w:val="0"/>
                                                      <w:marTop w:val="0"/>
                                                      <w:marBottom w:val="0"/>
                                                      <w:divBdr>
                                                        <w:top w:val="none" w:sz="0" w:space="0" w:color="auto"/>
                                                        <w:left w:val="none" w:sz="0" w:space="0" w:color="auto"/>
                                                        <w:bottom w:val="none" w:sz="0" w:space="0" w:color="auto"/>
                                                        <w:right w:val="none" w:sz="0" w:space="0" w:color="auto"/>
                                                      </w:divBdr>
                                                      <w:divsChild>
                                                        <w:div w:id="2104105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09931960">
      <w:bodyDiv w:val="1"/>
      <w:marLeft w:val="0"/>
      <w:marRight w:val="0"/>
      <w:marTop w:val="0"/>
      <w:marBottom w:val="0"/>
      <w:divBdr>
        <w:top w:val="none" w:sz="0" w:space="0" w:color="auto"/>
        <w:left w:val="none" w:sz="0" w:space="0" w:color="auto"/>
        <w:bottom w:val="none" w:sz="0" w:space="0" w:color="auto"/>
        <w:right w:val="none" w:sz="0" w:space="0" w:color="auto"/>
      </w:divBdr>
    </w:div>
    <w:div w:id="440875638">
      <w:bodyDiv w:val="1"/>
      <w:marLeft w:val="0"/>
      <w:marRight w:val="0"/>
      <w:marTop w:val="0"/>
      <w:marBottom w:val="0"/>
      <w:divBdr>
        <w:top w:val="none" w:sz="0" w:space="0" w:color="auto"/>
        <w:left w:val="none" w:sz="0" w:space="0" w:color="auto"/>
        <w:bottom w:val="none" w:sz="0" w:space="0" w:color="auto"/>
        <w:right w:val="none" w:sz="0" w:space="0" w:color="auto"/>
      </w:divBdr>
      <w:divsChild>
        <w:div w:id="1319579048">
          <w:marLeft w:val="274"/>
          <w:marRight w:val="0"/>
          <w:marTop w:val="0"/>
          <w:marBottom w:val="0"/>
          <w:divBdr>
            <w:top w:val="none" w:sz="0" w:space="0" w:color="auto"/>
            <w:left w:val="none" w:sz="0" w:space="0" w:color="auto"/>
            <w:bottom w:val="none" w:sz="0" w:space="0" w:color="auto"/>
            <w:right w:val="none" w:sz="0" w:space="0" w:color="auto"/>
          </w:divBdr>
        </w:div>
      </w:divsChild>
    </w:div>
    <w:div w:id="499934490">
      <w:bodyDiv w:val="1"/>
      <w:marLeft w:val="0"/>
      <w:marRight w:val="0"/>
      <w:marTop w:val="0"/>
      <w:marBottom w:val="0"/>
      <w:divBdr>
        <w:top w:val="none" w:sz="0" w:space="0" w:color="auto"/>
        <w:left w:val="none" w:sz="0" w:space="0" w:color="auto"/>
        <w:bottom w:val="none" w:sz="0" w:space="0" w:color="auto"/>
        <w:right w:val="none" w:sz="0" w:space="0" w:color="auto"/>
      </w:divBdr>
    </w:div>
    <w:div w:id="566308948">
      <w:bodyDiv w:val="1"/>
      <w:marLeft w:val="0"/>
      <w:marRight w:val="0"/>
      <w:marTop w:val="0"/>
      <w:marBottom w:val="0"/>
      <w:divBdr>
        <w:top w:val="none" w:sz="0" w:space="0" w:color="auto"/>
        <w:left w:val="none" w:sz="0" w:space="0" w:color="auto"/>
        <w:bottom w:val="none" w:sz="0" w:space="0" w:color="auto"/>
        <w:right w:val="none" w:sz="0" w:space="0" w:color="auto"/>
      </w:divBdr>
    </w:div>
    <w:div w:id="663704241">
      <w:bodyDiv w:val="1"/>
      <w:marLeft w:val="0"/>
      <w:marRight w:val="0"/>
      <w:marTop w:val="0"/>
      <w:marBottom w:val="0"/>
      <w:divBdr>
        <w:top w:val="none" w:sz="0" w:space="0" w:color="auto"/>
        <w:left w:val="none" w:sz="0" w:space="0" w:color="auto"/>
        <w:bottom w:val="none" w:sz="0" w:space="0" w:color="auto"/>
        <w:right w:val="none" w:sz="0" w:space="0" w:color="auto"/>
      </w:divBdr>
      <w:divsChild>
        <w:div w:id="969017609">
          <w:marLeft w:val="0"/>
          <w:marRight w:val="0"/>
          <w:marTop w:val="0"/>
          <w:marBottom w:val="0"/>
          <w:divBdr>
            <w:top w:val="none" w:sz="0" w:space="0" w:color="auto"/>
            <w:left w:val="none" w:sz="0" w:space="0" w:color="auto"/>
            <w:bottom w:val="none" w:sz="0" w:space="0" w:color="auto"/>
            <w:right w:val="none" w:sz="0" w:space="0" w:color="auto"/>
          </w:divBdr>
          <w:divsChild>
            <w:div w:id="436486724">
              <w:marLeft w:val="0"/>
              <w:marRight w:val="0"/>
              <w:marTop w:val="0"/>
              <w:marBottom w:val="0"/>
              <w:divBdr>
                <w:top w:val="single" w:sz="2" w:space="0" w:color="008000"/>
                <w:left w:val="single" w:sz="2" w:space="0" w:color="008000"/>
                <w:bottom w:val="single" w:sz="2" w:space="0" w:color="008000"/>
                <w:right w:val="single" w:sz="2" w:space="0" w:color="008000"/>
              </w:divBdr>
              <w:divsChild>
                <w:div w:id="487096283">
                  <w:marLeft w:val="0"/>
                  <w:marRight w:val="0"/>
                  <w:marTop w:val="0"/>
                  <w:marBottom w:val="0"/>
                  <w:divBdr>
                    <w:top w:val="none" w:sz="0" w:space="0" w:color="auto"/>
                    <w:left w:val="none" w:sz="0" w:space="0" w:color="auto"/>
                    <w:bottom w:val="none" w:sz="0" w:space="0" w:color="auto"/>
                    <w:right w:val="none" w:sz="0" w:space="0" w:color="auto"/>
                  </w:divBdr>
                  <w:divsChild>
                    <w:div w:id="1145194642">
                      <w:marLeft w:val="0"/>
                      <w:marRight w:val="0"/>
                      <w:marTop w:val="0"/>
                      <w:marBottom w:val="0"/>
                      <w:divBdr>
                        <w:top w:val="none" w:sz="0" w:space="0" w:color="auto"/>
                        <w:left w:val="none" w:sz="0" w:space="0" w:color="auto"/>
                        <w:bottom w:val="none" w:sz="0" w:space="0" w:color="auto"/>
                        <w:right w:val="none" w:sz="0" w:space="0" w:color="auto"/>
                      </w:divBdr>
                      <w:divsChild>
                        <w:div w:id="1676377188">
                          <w:marLeft w:val="0"/>
                          <w:marRight w:val="0"/>
                          <w:marTop w:val="0"/>
                          <w:marBottom w:val="0"/>
                          <w:divBdr>
                            <w:top w:val="none" w:sz="0" w:space="0" w:color="auto"/>
                            <w:left w:val="none" w:sz="0" w:space="0" w:color="auto"/>
                            <w:bottom w:val="none" w:sz="0" w:space="0" w:color="auto"/>
                            <w:right w:val="none" w:sz="0" w:space="0" w:color="auto"/>
                          </w:divBdr>
                          <w:divsChild>
                            <w:div w:id="1981612688">
                              <w:marLeft w:val="0"/>
                              <w:marRight w:val="0"/>
                              <w:marTop w:val="0"/>
                              <w:marBottom w:val="0"/>
                              <w:divBdr>
                                <w:top w:val="none" w:sz="0" w:space="0" w:color="auto"/>
                                <w:left w:val="none" w:sz="0" w:space="0" w:color="auto"/>
                                <w:bottom w:val="none" w:sz="0" w:space="0" w:color="auto"/>
                                <w:right w:val="none" w:sz="0" w:space="0" w:color="auto"/>
                              </w:divBdr>
                              <w:divsChild>
                                <w:div w:id="238641539">
                                  <w:marLeft w:val="0"/>
                                  <w:marRight w:val="0"/>
                                  <w:marTop w:val="0"/>
                                  <w:marBottom w:val="0"/>
                                  <w:divBdr>
                                    <w:top w:val="none" w:sz="0" w:space="0" w:color="auto"/>
                                    <w:left w:val="none" w:sz="0" w:space="0" w:color="auto"/>
                                    <w:bottom w:val="none" w:sz="0" w:space="0" w:color="auto"/>
                                    <w:right w:val="none" w:sz="0" w:space="0" w:color="auto"/>
                                  </w:divBdr>
                                  <w:divsChild>
                                    <w:div w:id="1008605957">
                                      <w:marLeft w:val="0"/>
                                      <w:marRight w:val="0"/>
                                      <w:marTop w:val="0"/>
                                      <w:marBottom w:val="0"/>
                                      <w:divBdr>
                                        <w:top w:val="none" w:sz="0" w:space="0" w:color="auto"/>
                                        <w:left w:val="none" w:sz="0" w:space="0" w:color="auto"/>
                                        <w:bottom w:val="none" w:sz="0" w:space="0" w:color="auto"/>
                                        <w:right w:val="none" w:sz="0" w:space="0" w:color="auto"/>
                                      </w:divBdr>
                                      <w:divsChild>
                                        <w:div w:id="1287350297">
                                          <w:marLeft w:val="0"/>
                                          <w:marRight w:val="0"/>
                                          <w:marTop w:val="0"/>
                                          <w:marBottom w:val="0"/>
                                          <w:divBdr>
                                            <w:top w:val="none" w:sz="0" w:space="0" w:color="auto"/>
                                            <w:left w:val="none" w:sz="0" w:space="0" w:color="auto"/>
                                            <w:bottom w:val="none" w:sz="0" w:space="0" w:color="auto"/>
                                            <w:right w:val="none" w:sz="0" w:space="0" w:color="auto"/>
                                          </w:divBdr>
                                          <w:divsChild>
                                            <w:div w:id="1767773124">
                                              <w:marLeft w:val="0"/>
                                              <w:marRight w:val="0"/>
                                              <w:marTop w:val="0"/>
                                              <w:marBottom w:val="0"/>
                                              <w:divBdr>
                                                <w:top w:val="single" w:sz="2" w:space="0" w:color="D2691E"/>
                                                <w:left w:val="single" w:sz="2" w:space="0" w:color="D2691E"/>
                                                <w:bottom w:val="single" w:sz="2" w:space="0" w:color="D2691E"/>
                                                <w:right w:val="single" w:sz="2" w:space="0" w:color="D2691E"/>
                                              </w:divBdr>
                                              <w:divsChild>
                                                <w:div w:id="318733779">
                                                  <w:marLeft w:val="0"/>
                                                  <w:marRight w:val="0"/>
                                                  <w:marTop w:val="0"/>
                                                  <w:marBottom w:val="0"/>
                                                  <w:divBdr>
                                                    <w:top w:val="none" w:sz="0" w:space="0" w:color="auto"/>
                                                    <w:left w:val="none" w:sz="0" w:space="0" w:color="auto"/>
                                                    <w:bottom w:val="none" w:sz="0" w:space="0" w:color="auto"/>
                                                    <w:right w:val="none" w:sz="0" w:space="0" w:color="auto"/>
                                                  </w:divBdr>
                                                </w:div>
                                                <w:div w:id="638219948">
                                                  <w:marLeft w:val="0"/>
                                                  <w:marRight w:val="0"/>
                                                  <w:marTop w:val="0"/>
                                                  <w:marBottom w:val="0"/>
                                                  <w:divBdr>
                                                    <w:top w:val="none" w:sz="0" w:space="0" w:color="auto"/>
                                                    <w:left w:val="none" w:sz="0" w:space="0" w:color="auto"/>
                                                    <w:bottom w:val="none" w:sz="0" w:space="0" w:color="auto"/>
                                                    <w:right w:val="none" w:sz="0" w:space="0" w:color="auto"/>
                                                  </w:divBdr>
                                                </w:div>
                                                <w:div w:id="1377271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88262328">
      <w:bodyDiv w:val="1"/>
      <w:marLeft w:val="0"/>
      <w:marRight w:val="0"/>
      <w:marTop w:val="0"/>
      <w:marBottom w:val="0"/>
      <w:divBdr>
        <w:top w:val="none" w:sz="0" w:space="0" w:color="auto"/>
        <w:left w:val="none" w:sz="0" w:space="0" w:color="auto"/>
        <w:bottom w:val="none" w:sz="0" w:space="0" w:color="auto"/>
        <w:right w:val="none" w:sz="0" w:space="0" w:color="auto"/>
      </w:divBdr>
    </w:div>
    <w:div w:id="773330100">
      <w:bodyDiv w:val="1"/>
      <w:marLeft w:val="0"/>
      <w:marRight w:val="0"/>
      <w:marTop w:val="0"/>
      <w:marBottom w:val="0"/>
      <w:divBdr>
        <w:top w:val="none" w:sz="0" w:space="0" w:color="auto"/>
        <w:left w:val="none" w:sz="0" w:space="0" w:color="auto"/>
        <w:bottom w:val="none" w:sz="0" w:space="0" w:color="auto"/>
        <w:right w:val="none" w:sz="0" w:space="0" w:color="auto"/>
      </w:divBdr>
      <w:divsChild>
        <w:div w:id="1432050612">
          <w:marLeft w:val="0"/>
          <w:marRight w:val="0"/>
          <w:marTop w:val="0"/>
          <w:marBottom w:val="0"/>
          <w:divBdr>
            <w:top w:val="none" w:sz="0" w:space="0" w:color="auto"/>
            <w:left w:val="none" w:sz="0" w:space="0" w:color="auto"/>
            <w:bottom w:val="none" w:sz="0" w:space="0" w:color="auto"/>
            <w:right w:val="none" w:sz="0" w:space="0" w:color="auto"/>
          </w:divBdr>
          <w:divsChild>
            <w:div w:id="1944533962">
              <w:marLeft w:val="0"/>
              <w:marRight w:val="0"/>
              <w:marTop w:val="0"/>
              <w:marBottom w:val="0"/>
              <w:divBdr>
                <w:top w:val="none" w:sz="0" w:space="0" w:color="auto"/>
                <w:left w:val="none" w:sz="0" w:space="0" w:color="auto"/>
                <w:bottom w:val="none" w:sz="0" w:space="0" w:color="auto"/>
                <w:right w:val="none" w:sz="0" w:space="0" w:color="auto"/>
              </w:divBdr>
              <w:divsChild>
                <w:div w:id="1480727597">
                  <w:marLeft w:val="0"/>
                  <w:marRight w:val="0"/>
                  <w:marTop w:val="0"/>
                  <w:marBottom w:val="0"/>
                  <w:divBdr>
                    <w:top w:val="none" w:sz="0" w:space="0" w:color="auto"/>
                    <w:left w:val="none" w:sz="0" w:space="0" w:color="auto"/>
                    <w:bottom w:val="none" w:sz="0" w:space="0" w:color="auto"/>
                    <w:right w:val="none" w:sz="0" w:space="0" w:color="auto"/>
                  </w:divBdr>
                  <w:divsChild>
                    <w:div w:id="1955095167">
                      <w:marLeft w:val="0"/>
                      <w:marRight w:val="0"/>
                      <w:marTop w:val="0"/>
                      <w:marBottom w:val="0"/>
                      <w:divBdr>
                        <w:top w:val="none" w:sz="0" w:space="0" w:color="auto"/>
                        <w:left w:val="none" w:sz="0" w:space="0" w:color="auto"/>
                        <w:bottom w:val="none" w:sz="0" w:space="0" w:color="auto"/>
                        <w:right w:val="none" w:sz="0" w:space="0" w:color="auto"/>
                      </w:divBdr>
                      <w:divsChild>
                        <w:div w:id="215433123">
                          <w:marLeft w:val="0"/>
                          <w:marRight w:val="0"/>
                          <w:marTop w:val="0"/>
                          <w:marBottom w:val="0"/>
                          <w:divBdr>
                            <w:top w:val="none" w:sz="0" w:space="0" w:color="auto"/>
                            <w:left w:val="none" w:sz="0" w:space="0" w:color="auto"/>
                            <w:bottom w:val="none" w:sz="0" w:space="0" w:color="auto"/>
                            <w:right w:val="none" w:sz="0" w:space="0" w:color="auto"/>
                          </w:divBdr>
                          <w:divsChild>
                            <w:div w:id="1662806834">
                              <w:marLeft w:val="0"/>
                              <w:marRight w:val="0"/>
                              <w:marTop w:val="0"/>
                              <w:marBottom w:val="0"/>
                              <w:divBdr>
                                <w:top w:val="none" w:sz="0" w:space="0" w:color="auto"/>
                                <w:left w:val="none" w:sz="0" w:space="0" w:color="auto"/>
                                <w:bottom w:val="none" w:sz="0" w:space="0" w:color="auto"/>
                                <w:right w:val="none" w:sz="0" w:space="0" w:color="auto"/>
                              </w:divBdr>
                              <w:divsChild>
                                <w:div w:id="52656466">
                                  <w:marLeft w:val="0"/>
                                  <w:marRight w:val="0"/>
                                  <w:marTop w:val="0"/>
                                  <w:marBottom w:val="0"/>
                                  <w:divBdr>
                                    <w:top w:val="none" w:sz="0" w:space="0" w:color="auto"/>
                                    <w:left w:val="none" w:sz="0" w:space="0" w:color="auto"/>
                                    <w:bottom w:val="none" w:sz="0" w:space="0" w:color="auto"/>
                                    <w:right w:val="none" w:sz="0" w:space="0" w:color="auto"/>
                                  </w:divBdr>
                                  <w:divsChild>
                                    <w:div w:id="516694132">
                                      <w:marLeft w:val="0"/>
                                      <w:marRight w:val="0"/>
                                      <w:marTop w:val="0"/>
                                      <w:marBottom w:val="0"/>
                                      <w:divBdr>
                                        <w:top w:val="none" w:sz="0" w:space="0" w:color="auto"/>
                                        <w:left w:val="none" w:sz="0" w:space="0" w:color="auto"/>
                                        <w:bottom w:val="none" w:sz="0" w:space="0" w:color="auto"/>
                                        <w:right w:val="none" w:sz="0" w:space="0" w:color="auto"/>
                                      </w:divBdr>
                                      <w:divsChild>
                                        <w:div w:id="604269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23473114">
      <w:bodyDiv w:val="1"/>
      <w:marLeft w:val="0"/>
      <w:marRight w:val="0"/>
      <w:marTop w:val="0"/>
      <w:marBottom w:val="0"/>
      <w:divBdr>
        <w:top w:val="none" w:sz="0" w:space="0" w:color="auto"/>
        <w:left w:val="none" w:sz="0" w:space="0" w:color="auto"/>
        <w:bottom w:val="none" w:sz="0" w:space="0" w:color="auto"/>
        <w:right w:val="none" w:sz="0" w:space="0" w:color="auto"/>
      </w:divBdr>
      <w:divsChild>
        <w:div w:id="1578439656">
          <w:marLeft w:val="0"/>
          <w:marRight w:val="0"/>
          <w:marTop w:val="0"/>
          <w:marBottom w:val="0"/>
          <w:divBdr>
            <w:top w:val="none" w:sz="0" w:space="0" w:color="auto"/>
            <w:left w:val="none" w:sz="0" w:space="0" w:color="auto"/>
            <w:bottom w:val="none" w:sz="0" w:space="0" w:color="auto"/>
            <w:right w:val="none" w:sz="0" w:space="0" w:color="auto"/>
          </w:divBdr>
          <w:divsChild>
            <w:div w:id="428047461">
              <w:marLeft w:val="0"/>
              <w:marRight w:val="0"/>
              <w:marTop w:val="0"/>
              <w:marBottom w:val="0"/>
              <w:divBdr>
                <w:top w:val="none" w:sz="0" w:space="0" w:color="auto"/>
                <w:left w:val="none" w:sz="0" w:space="0" w:color="auto"/>
                <w:bottom w:val="none" w:sz="0" w:space="0" w:color="auto"/>
                <w:right w:val="none" w:sz="0" w:space="0" w:color="auto"/>
              </w:divBdr>
              <w:divsChild>
                <w:div w:id="1833332374">
                  <w:marLeft w:val="0"/>
                  <w:marRight w:val="0"/>
                  <w:marTop w:val="0"/>
                  <w:marBottom w:val="0"/>
                  <w:divBdr>
                    <w:top w:val="none" w:sz="0" w:space="0" w:color="auto"/>
                    <w:left w:val="none" w:sz="0" w:space="0" w:color="auto"/>
                    <w:bottom w:val="none" w:sz="0" w:space="0" w:color="auto"/>
                    <w:right w:val="none" w:sz="0" w:space="0" w:color="auto"/>
                  </w:divBdr>
                  <w:divsChild>
                    <w:div w:id="1388796006">
                      <w:marLeft w:val="0"/>
                      <w:marRight w:val="0"/>
                      <w:marTop w:val="0"/>
                      <w:marBottom w:val="0"/>
                      <w:divBdr>
                        <w:top w:val="none" w:sz="0" w:space="0" w:color="auto"/>
                        <w:left w:val="none" w:sz="0" w:space="0" w:color="auto"/>
                        <w:bottom w:val="none" w:sz="0" w:space="0" w:color="auto"/>
                        <w:right w:val="none" w:sz="0" w:space="0" w:color="auto"/>
                      </w:divBdr>
                      <w:divsChild>
                        <w:div w:id="539902466">
                          <w:marLeft w:val="0"/>
                          <w:marRight w:val="0"/>
                          <w:marTop w:val="0"/>
                          <w:marBottom w:val="0"/>
                          <w:divBdr>
                            <w:top w:val="none" w:sz="0" w:space="0" w:color="auto"/>
                            <w:left w:val="none" w:sz="0" w:space="0" w:color="auto"/>
                            <w:bottom w:val="none" w:sz="0" w:space="0" w:color="auto"/>
                            <w:right w:val="none" w:sz="0" w:space="0" w:color="auto"/>
                          </w:divBdr>
                          <w:divsChild>
                            <w:div w:id="308095256">
                              <w:marLeft w:val="0"/>
                              <w:marRight w:val="0"/>
                              <w:marTop w:val="0"/>
                              <w:marBottom w:val="0"/>
                              <w:divBdr>
                                <w:top w:val="none" w:sz="0" w:space="0" w:color="auto"/>
                                <w:left w:val="none" w:sz="0" w:space="0" w:color="auto"/>
                                <w:bottom w:val="none" w:sz="0" w:space="0" w:color="auto"/>
                                <w:right w:val="none" w:sz="0" w:space="0" w:color="auto"/>
                              </w:divBdr>
                              <w:divsChild>
                                <w:div w:id="1494180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07887063">
      <w:bodyDiv w:val="1"/>
      <w:marLeft w:val="0"/>
      <w:marRight w:val="0"/>
      <w:marTop w:val="0"/>
      <w:marBottom w:val="0"/>
      <w:divBdr>
        <w:top w:val="none" w:sz="0" w:space="0" w:color="auto"/>
        <w:left w:val="none" w:sz="0" w:space="0" w:color="auto"/>
        <w:bottom w:val="none" w:sz="0" w:space="0" w:color="auto"/>
        <w:right w:val="none" w:sz="0" w:space="0" w:color="auto"/>
      </w:divBdr>
    </w:div>
    <w:div w:id="1016425453">
      <w:bodyDiv w:val="1"/>
      <w:marLeft w:val="0"/>
      <w:marRight w:val="0"/>
      <w:marTop w:val="0"/>
      <w:marBottom w:val="0"/>
      <w:divBdr>
        <w:top w:val="none" w:sz="0" w:space="0" w:color="auto"/>
        <w:left w:val="none" w:sz="0" w:space="0" w:color="auto"/>
        <w:bottom w:val="none" w:sz="0" w:space="0" w:color="auto"/>
        <w:right w:val="none" w:sz="0" w:space="0" w:color="auto"/>
      </w:divBdr>
      <w:divsChild>
        <w:div w:id="1753962413">
          <w:marLeft w:val="0"/>
          <w:marRight w:val="0"/>
          <w:marTop w:val="0"/>
          <w:marBottom w:val="0"/>
          <w:divBdr>
            <w:top w:val="none" w:sz="0" w:space="0" w:color="auto"/>
            <w:left w:val="none" w:sz="0" w:space="0" w:color="auto"/>
            <w:bottom w:val="none" w:sz="0" w:space="0" w:color="auto"/>
            <w:right w:val="none" w:sz="0" w:space="0" w:color="auto"/>
          </w:divBdr>
          <w:divsChild>
            <w:div w:id="1931043312">
              <w:marLeft w:val="0"/>
              <w:marRight w:val="0"/>
              <w:marTop w:val="0"/>
              <w:marBottom w:val="0"/>
              <w:divBdr>
                <w:top w:val="none" w:sz="0" w:space="0" w:color="auto"/>
                <w:left w:val="none" w:sz="0" w:space="0" w:color="auto"/>
                <w:bottom w:val="none" w:sz="0" w:space="0" w:color="auto"/>
                <w:right w:val="none" w:sz="0" w:space="0" w:color="auto"/>
              </w:divBdr>
              <w:divsChild>
                <w:div w:id="1982804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2869011">
      <w:bodyDiv w:val="1"/>
      <w:marLeft w:val="0"/>
      <w:marRight w:val="0"/>
      <w:marTop w:val="0"/>
      <w:marBottom w:val="0"/>
      <w:divBdr>
        <w:top w:val="none" w:sz="0" w:space="0" w:color="auto"/>
        <w:left w:val="none" w:sz="0" w:space="0" w:color="auto"/>
        <w:bottom w:val="none" w:sz="0" w:space="0" w:color="auto"/>
        <w:right w:val="none" w:sz="0" w:space="0" w:color="auto"/>
      </w:divBdr>
      <w:divsChild>
        <w:div w:id="1900699876">
          <w:marLeft w:val="0"/>
          <w:marRight w:val="0"/>
          <w:marTop w:val="0"/>
          <w:marBottom w:val="0"/>
          <w:divBdr>
            <w:top w:val="none" w:sz="0" w:space="0" w:color="auto"/>
            <w:left w:val="none" w:sz="0" w:space="0" w:color="auto"/>
            <w:bottom w:val="none" w:sz="0" w:space="0" w:color="auto"/>
            <w:right w:val="none" w:sz="0" w:space="0" w:color="auto"/>
          </w:divBdr>
          <w:divsChild>
            <w:div w:id="1661689312">
              <w:marLeft w:val="0"/>
              <w:marRight w:val="0"/>
              <w:marTop w:val="450"/>
              <w:marBottom w:val="450"/>
              <w:divBdr>
                <w:top w:val="none" w:sz="0" w:space="0" w:color="auto"/>
                <w:left w:val="none" w:sz="0" w:space="0" w:color="auto"/>
                <w:bottom w:val="none" w:sz="0" w:space="0" w:color="auto"/>
                <w:right w:val="none" w:sz="0" w:space="0" w:color="auto"/>
              </w:divBdr>
              <w:divsChild>
                <w:div w:id="710495063">
                  <w:marLeft w:val="0"/>
                  <w:marRight w:val="0"/>
                  <w:marTop w:val="0"/>
                  <w:marBottom w:val="0"/>
                  <w:divBdr>
                    <w:top w:val="none" w:sz="0" w:space="0" w:color="auto"/>
                    <w:left w:val="none" w:sz="0" w:space="0" w:color="auto"/>
                    <w:bottom w:val="none" w:sz="0" w:space="0" w:color="auto"/>
                    <w:right w:val="none" w:sz="0" w:space="0" w:color="auto"/>
                  </w:divBdr>
                  <w:divsChild>
                    <w:div w:id="1707094597">
                      <w:marLeft w:val="0"/>
                      <w:marRight w:val="0"/>
                      <w:marTop w:val="0"/>
                      <w:marBottom w:val="0"/>
                      <w:divBdr>
                        <w:top w:val="none" w:sz="0" w:space="0" w:color="auto"/>
                        <w:left w:val="none" w:sz="0" w:space="0" w:color="auto"/>
                        <w:bottom w:val="none" w:sz="0" w:space="0" w:color="auto"/>
                        <w:right w:val="none" w:sz="0" w:space="0" w:color="auto"/>
                      </w:divBdr>
                      <w:divsChild>
                        <w:div w:id="1044670928">
                          <w:marLeft w:val="0"/>
                          <w:marRight w:val="0"/>
                          <w:marTop w:val="0"/>
                          <w:marBottom w:val="0"/>
                          <w:divBdr>
                            <w:top w:val="none" w:sz="0" w:space="0" w:color="auto"/>
                            <w:left w:val="none" w:sz="0" w:space="0" w:color="auto"/>
                            <w:bottom w:val="none" w:sz="0" w:space="0" w:color="auto"/>
                            <w:right w:val="none" w:sz="0" w:space="0" w:color="auto"/>
                          </w:divBdr>
                          <w:divsChild>
                            <w:div w:id="1318269460">
                              <w:marLeft w:val="0"/>
                              <w:marRight w:val="0"/>
                              <w:marTop w:val="0"/>
                              <w:marBottom w:val="0"/>
                              <w:divBdr>
                                <w:top w:val="none" w:sz="0" w:space="0" w:color="auto"/>
                                <w:left w:val="none" w:sz="0" w:space="0" w:color="auto"/>
                                <w:bottom w:val="none" w:sz="0" w:space="0" w:color="auto"/>
                                <w:right w:val="none" w:sz="0" w:space="0" w:color="auto"/>
                              </w:divBdr>
                              <w:divsChild>
                                <w:div w:id="2008897597">
                                  <w:marLeft w:val="0"/>
                                  <w:marRight w:val="0"/>
                                  <w:marTop w:val="0"/>
                                  <w:marBottom w:val="0"/>
                                  <w:divBdr>
                                    <w:top w:val="none" w:sz="0" w:space="0" w:color="auto"/>
                                    <w:left w:val="none" w:sz="0" w:space="0" w:color="auto"/>
                                    <w:bottom w:val="none" w:sz="0" w:space="0" w:color="auto"/>
                                    <w:right w:val="none" w:sz="0" w:space="0" w:color="auto"/>
                                  </w:divBdr>
                                  <w:divsChild>
                                    <w:div w:id="600718730">
                                      <w:marLeft w:val="0"/>
                                      <w:marRight w:val="0"/>
                                      <w:marTop w:val="0"/>
                                      <w:marBottom w:val="0"/>
                                      <w:divBdr>
                                        <w:top w:val="none" w:sz="0" w:space="0" w:color="auto"/>
                                        <w:left w:val="none" w:sz="0" w:space="0" w:color="auto"/>
                                        <w:bottom w:val="none" w:sz="0" w:space="0" w:color="auto"/>
                                        <w:right w:val="none" w:sz="0" w:space="0" w:color="auto"/>
                                      </w:divBdr>
                                      <w:divsChild>
                                        <w:div w:id="1217011768">
                                          <w:marLeft w:val="0"/>
                                          <w:marRight w:val="0"/>
                                          <w:marTop w:val="0"/>
                                          <w:marBottom w:val="0"/>
                                          <w:divBdr>
                                            <w:top w:val="none" w:sz="0" w:space="0" w:color="auto"/>
                                            <w:left w:val="none" w:sz="0" w:space="0" w:color="auto"/>
                                            <w:bottom w:val="none" w:sz="0" w:space="0" w:color="auto"/>
                                            <w:right w:val="none" w:sz="0" w:space="0" w:color="auto"/>
                                          </w:divBdr>
                                          <w:divsChild>
                                            <w:div w:id="1874221454">
                                              <w:marLeft w:val="0"/>
                                              <w:marRight w:val="0"/>
                                              <w:marTop w:val="0"/>
                                              <w:marBottom w:val="0"/>
                                              <w:divBdr>
                                                <w:top w:val="none" w:sz="0" w:space="0" w:color="auto"/>
                                                <w:left w:val="none" w:sz="0" w:space="0" w:color="auto"/>
                                                <w:bottom w:val="none" w:sz="0" w:space="0" w:color="auto"/>
                                                <w:right w:val="none" w:sz="0" w:space="0" w:color="auto"/>
                                              </w:divBdr>
                                              <w:divsChild>
                                                <w:div w:id="1002244910">
                                                  <w:marLeft w:val="0"/>
                                                  <w:marRight w:val="0"/>
                                                  <w:marTop w:val="0"/>
                                                  <w:marBottom w:val="0"/>
                                                  <w:divBdr>
                                                    <w:top w:val="none" w:sz="0" w:space="0" w:color="auto"/>
                                                    <w:left w:val="none" w:sz="0" w:space="0" w:color="auto"/>
                                                    <w:bottom w:val="none" w:sz="0" w:space="0" w:color="auto"/>
                                                    <w:right w:val="none" w:sz="0" w:space="0" w:color="auto"/>
                                                  </w:divBdr>
                                                  <w:divsChild>
                                                    <w:div w:id="1482431648">
                                                      <w:marLeft w:val="0"/>
                                                      <w:marRight w:val="0"/>
                                                      <w:marTop w:val="0"/>
                                                      <w:marBottom w:val="0"/>
                                                      <w:divBdr>
                                                        <w:top w:val="none" w:sz="0" w:space="0" w:color="auto"/>
                                                        <w:left w:val="none" w:sz="0" w:space="0" w:color="auto"/>
                                                        <w:bottom w:val="none" w:sz="0" w:space="0" w:color="auto"/>
                                                        <w:right w:val="none" w:sz="0" w:space="0" w:color="auto"/>
                                                      </w:divBdr>
                                                      <w:divsChild>
                                                        <w:div w:id="703746233">
                                                          <w:marLeft w:val="0"/>
                                                          <w:marRight w:val="0"/>
                                                          <w:marTop w:val="0"/>
                                                          <w:marBottom w:val="0"/>
                                                          <w:divBdr>
                                                            <w:top w:val="none" w:sz="0" w:space="0" w:color="auto"/>
                                                            <w:left w:val="none" w:sz="0" w:space="0" w:color="auto"/>
                                                            <w:bottom w:val="none" w:sz="0" w:space="0" w:color="auto"/>
                                                            <w:right w:val="none" w:sz="0" w:space="0" w:color="auto"/>
                                                          </w:divBdr>
                                                          <w:divsChild>
                                                            <w:div w:id="878981455">
                                                              <w:marLeft w:val="0"/>
                                                              <w:marRight w:val="0"/>
                                                              <w:marTop w:val="0"/>
                                                              <w:marBottom w:val="0"/>
                                                              <w:divBdr>
                                                                <w:top w:val="none" w:sz="0" w:space="0" w:color="auto"/>
                                                                <w:left w:val="none" w:sz="0" w:space="0" w:color="auto"/>
                                                                <w:bottom w:val="none" w:sz="0" w:space="0" w:color="auto"/>
                                                                <w:right w:val="none" w:sz="0" w:space="0" w:color="auto"/>
                                                              </w:divBdr>
                                                              <w:divsChild>
                                                                <w:div w:id="1594363129">
                                                                  <w:marLeft w:val="0"/>
                                                                  <w:marRight w:val="0"/>
                                                                  <w:marTop w:val="0"/>
                                                                  <w:marBottom w:val="0"/>
                                                                  <w:divBdr>
                                                                    <w:top w:val="none" w:sz="0" w:space="0" w:color="auto"/>
                                                                    <w:left w:val="none" w:sz="0" w:space="0" w:color="auto"/>
                                                                    <w:bottom w:val="none" w:sz="0" w:space="0" w:color="auto"/>
                                                                    <w:right w:val="none" w:sz="0" w:space="0" w:color="auto"/>
                                                                  </w:divBdr>
                                                                  <w:divsChild>
                                                                    <w:div w:id="1133596143">
                                                                      <w:marLeft w:val="0"/>
                                                                      <w:marRight w:val="0"/>
                                                                      <w:marTop w:val="0"/>
                                                                      <w:marBottom w:val="0"/>
                                                                      <w:divBdr>
                                                                        <w:top w:val="none" w:sz="0" w:space="0" w:color="auto"/>
                                                                        <w:left w:val="none" w:sz="0" w:space="0" w:color="auto"/>
                                                                        <w:bottom w:val="none" w:sz="0" w:space="0" w:color="auto"/>
                                                                        <w:right w:val="none" w:sz="0" w:space="0" w:color="auto"/>
                                                                      </w:divBdr>
                                                                      <w:divsChild>
                                                                        <w:div w:id="1133790678">
                                                                          <w:marLeft w:val="-300"/>
                                                                          <w:marRight w:val="-300"/>
                                                                          <w:marTop w:val="0"/>
                                                                          <w:marBottom w:val="300"/>
                                                                          <w:divBdr>
                                                                            <w:top w:val="single" w:sz="6" w:space="11" w:color="D09D59"/>
                                                                            <w:left w:val="single" w:sz="6" w:space="15" w:color="D09D59"/>
                                                                            <w:bottom w:val="single" w:sz="6" w:space="11" w:color="D09D59"/>
                                                                            <w:right w:val="single" w:sz="6" w:space="15" w:color="D09D59"/>
                                                                          </w:divBdr>
                                                                          <w:divsChild>
                                                                            <w:div w:id="2107072467">
                                                                              <w:marLeft w:val="0"/>
                                                                              <w:marRight w:val="0"/>
                                                                              <w:marTop w:val="0"/>
                                                                              <w:marBottom w:val="0"/>
                                                                              <w:divBdr>
                                                                                <w:top w:val="none" w:sz="0" w:space="0" w:color="auto"/>
                                                                                <w:left w:val="none" w:sz="0" w:space="0" w:color="auto"/>
                                                                                <w:bottom w:val="none" w:sz="0" w:space="0" w:color="auto"/>
                                                                                <w:right w:val="none" w:sz="0" w:space="0" w:color="auto"/>
                                                                              </w:divBdr>
                                                                              <w:divsChild>
                                                                                <w:div w:id="1992634141">
                                                                                  <w:marLeft w:val="0"/>
                                                                                  <w:marRight w:val="0"/>
                                                                                  <w:marTop w:val="0"/>
                                                                                  <w:marBottom w:val="0"/>
                                                                                  <w:divBdr>
                                                                                    <w:top w:val="none" w:sz="0" w:space="0" w:color="auto"/>
                                                                                    <w:left w:val="none" w:sz="0" w:space="0" w:color="auto"/>
                                                                                    <w:bottom w:val="none" w:sz="0" w:space="0" w:color="auto"/>
                                                                                    <w:right w:val="none" w:sz="0" w:space="0" w:color="auto"/>
                                                                                  </w:divBdr>
                                                                                  <w:divsChild>
                                                                                    <w:div w:id="11417373">
                                                                                      <w:marLeft w:val="0"/>
                                                                                      <w:marRight w:val="0"/>
                                                                                      <w:marTop w:val="0"/>
                                                                                      <w:marBottom w:val="240"/>
                                                                                      <w:divBdr>
                                                                                        <w:top w:val="none" w:sz="0" w:space="0" w:color="auto"/>
                                                                                        <w:left w:val="none" w:sz="0" w:space="0" w:color="auto"/>
                                                                                        <w:bottom w:val="none" w:sz="0" w:space="0" w:color="auto"/>
                                                                                        <w:right w:val="none" w:sz="0" w:space="0" w:color="auto"/>
                                                                                      </w:divBdr>
                                                                                    </w:div>
                                                                                    <w:div w:id="2034452912">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3888893">
      <w:bodyDiv w:val="1"/>
      <w:marLeft w:val="0"/>
      <w:marRight w:val="0"/>
      <w:marTop w:val="0"/>
      <w:marBottom w:val="0"/>
      <w:divBdr>
        <w:top w:val="none" w:sz="0" w:space="0" w:color="auto"/>
        <w:left w:val="none" w:sz="0" w:space="0" w:color="auto"/>
        <w:bottom w:val="none" w:sz="0" w:space="0" w:color="auto"/>
        <w:right w:val="none" w:sz="0" w:space="0" w:color="auto"/>
      </w:divBdr>
    </w:div>
    <w:div w:id="1109817448">
      <w:bodyDiv w:val="1"/>
      <w:marLeft w:val="0"/>
      <w:marRight w:val="0"/>
      <w:marTop w:val="0"/>
      <w:marBottom w:val="0"/>
      <w:divBdr>
        <w:top w:val="none" w:sz="0" w:space="0" w:color="auto"/>
        <w:left w:val="none" w:sz="0" w:space="0" w:color="auto"/>
        <w:bottom w:val="none" w:sz="0" w:space="0" w:color="auto"/>
        <w:right w:val="none" w:sz="0" w:space="0" w:color="auto"/>
      </w:divBdr>
    </w:div>
    <w:div w:id="1113094994">
      <w:bodyDiv w:val="1"/>
      <w:marLeft w:val="0"/>
      <w:marRight w:val="0"/>
      <w:marTop w:val="0"/>
      <w:marBottom w:val="0"/>
      <w:divBdr>
        <w:top w:val="none" w:sz="0" w:space="0" w:color="auto"/>
        <w:left w:val="none" w:sz="0" w:space="0" w:color="auto"/>
        <w:bottom w:val="none" w:sz="0" w:space="0" w:color="auto"/>
        <w:right w:val="none" w:sz="0" w:space="0" w:color="auto"/>
      </w:divBdr>
      <w:divsChild>
        <w:div w:id="1681618440">
          <w:marLeft w:val="0"/>
          <w:marRight w:val="0"/>
          <w:marTop w:val="0"/>
          <w:marBottom w:val="0"/>
          <w:divBdr>
            <w:top w:val="none" w:sz="0" w:space="0" w:color="auto"/>
            <w:left w:val="none" w:sz="0" w:space="0" w:color="auto"/>
            <w:bottom w:val="none" w:sz="0" w:space="0" w:color="auto"/>
            <w:right w:val="none" w:sz="0" w:space="0" w:color="auto"/>
          </w:divBdr>
          <w:divsChild>
            <w:div w:id="2120443040">
              <w:marLeft w:val="0"/>
              <w:marRight w:val="0"/>
              <w:marTop w:val="0"/>
              <w:marBottom w:val="0"/>
              <w:divBdr>
                <w:top w:val="none" w:sz="0" w:space="0" w:color="auto"/>
                <w:left w:val="none" w:sz="0" w:space="0" w:color="auto"/>
                <w:bottom w:val="none" w:sz="0" w:space="0" w:color="auto"/>
                <w:right w:val="none" w:sz="0" w:space="0" w:color="auto"/>
              </w:divBdr>
              <w:divsChild>
                <w:div w:id="1193303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6047035">
      <w:bodyDiv w:val="1"/>
      <w:marLeft w:val="0"/>
      <w:marRight w:val="0"/>
      <w:marTop w:val="0"/>
      <w:marBottom w:val="0"/>
      <w:divBdr>
        <w:top w:val="none" w:sz="0" w:space="0" w:color="auto"/>
        <w:left w:val="none" w:sz="0" w:space="0" w:color="auto"/>
        <w:bottom w:val="none" w:sz="0" w:space="0" w:color="auto"/>
        <w:right w:val="none" w:sz="0" w:space="0" w:color="auto"/>
      </w:divBdr>
      <w:divsChild>
        <w:div w:id="955527083">
          <w:marLeft w:val="0"/>
          <w:marRight w:val="0"/>
          <w:marTop w:val="0"/>
          <w:marBottom w:val="0"/>
          <w:divBdr>
            <w:top w:val="none" w:sz="0" w:space="0" w:color="auto"/>
            <w:left w:val="none" w:sz="0" w:space="0" w:color="auto"/>
            <w:bottom w:val="none" w:sz="0" w:space="0" w:color="auto"/>
            <w:right w:val="none" w:sz="0" w:space="0" w:color="auto"/>
          </w:divBdr>
          <w:divsChild>
            <w:div w:id="956834940">
              <w:marLeft w:val="0"/>
              <w:marRight w:val="0"/>
              <w:marTop w:val="0"/>
              <w:marBottom w:val="0"/>
              <w:divBdr>
                <w:top w:val="none" w:sz="0" w:space="0" w:color="auto"/>
                <w:left w:val="none" w:sz="0" w:space="0" w:color="auto"/>
                <w:bottom w:val="none" w:sz="0" w:space="0" w:color="auto"/>
                <w:right w:val="none" w:sz="0" w:space="0" w:color="auto"/>
              </w:divBdr>
              <w:divsChild>
                <w:div w:id="830874855">
                  <w:marLeft w:val="0"/>
                  <w:marRight w:val="0"/>
                  <w:marTop w:val="0"/>
                  <w:marBottom w:val="0"/>
                  <w:divBdr>
                    <w:top w:val="none" w:sz="0" w:space="0" w:color="auto"/>
                    <w:left w:val="none" w:sz="0" w:space="0" w:color="auto"/>
                    <w:bottom w:val="none" w:sz="0" w:space="0" w:color="auto"/>
                    <w:right w:val="none" w:sz="0" w:space="0" w:color="auto"/>
                  </w:divBdr>
                  <w:divsChild>
                    <w:div w:id="695234175">
                      <w:marLeft w:val="0"/>
                      <w:marRight w:val="0"/>
                      <w:marTop w:val="0"/>
                      <w:marBottom w:val="0"/>
                      <w:divBdr>
                        <w:top w:val="none" w:sz="0" w:space="0" w:color="auto"/>
                        <w:left w:val="none" w:sz="0" w:space="0" w:color="auto"/>
                        <w:bottom w:val="none" w:sz="0" w:space="0" w:color="auto"/>
                        <w:right w:val="none" w:sz="0" w:space="0" w:color="auto"/>
                      </w:divBdr>
                      <w:divsChild>
                        <w:div w:id="850871792">
                          <w:marLeft w:val="0"/>
                          <w:marRight w:val="0"/>
                          <w:marTop w:val="0"/>
                          <w:marBottom w:val="0"/>
                          <w:divBdr>
                            <w:top w:val="none" w:sz="0" w:space="0" w:color="auto"/>
                            <w:left w:val="none" w:sz="0" w:space="0" w:color="auto"/>
                            <w:bottom w:val="none" w:sz="0" w:space="0" w:color="auto"/>
                            <w:right w:val="none" w:sz="0" w:space="0" w:color="auto"/>
                          </w:divBdr>
                          <w:divsChild>
                            <w:div w:id="428506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66551225">
      <w:bodyDiv w:val="1"/>
      <w:marLeft w:val="0"/>
      <w:marRight w:val="0"/>
      <w:marTop w:val="0"/>
      <w:marBottom w:val="0"/>
      <w:divBdr>
        <w:top w:val="none" w:sz="0" w:space="0" w:color="auto"/>
        <w:left w:val="none" w:sz="0" w:space="0" w:color="auto"/>
        <w:bottom w:val="none" w:sz="0" w:space="0" w:color="auto"/>
        <w:right w:val="none" w:sz="0" w:space="0" w:color="auto"/>
      </w:divBdr>
    </w:div>
    <w:div w:id="1212230648">
      <w:bodyDiv w:val="1"/>
      <w:marLeft w:val="0"/>
      <w:marRight w:val="0"/>
      <w:marTop w:val="0"/>
      <w:marBottom w:val="0"/>
      <w:divBdr>
        <w:top w:val="none" w:sz="0" w:space="0" w:color="auto"/>
        <w:left w:val="none" w:sz="0" w:space="0" w:color="auto"/>
        <w:bottom w:val="none" w:sz="0" w:space="0" w:color="auto"/>
        <w:right w:val="none" w:sz="0" w:space="0" w:color="auto"/>
      </w:divBdr>
      <w:divsChild>
        <w:div w:id="1571843839">
          <w:marLeft w:val="0"/>
          <w:marRight w:val="0"/>
          <w:marTop w:val="0"/>
          <w:marBottom w:val="0"/>
          <w:divBdr>
            <w:top w:val="none" w:sz="0" w:space="0" w:color="auto"/>
            <w:left w:val="none" w:sz="0" w:space="0" w:color="auto"/>
            <w:bottom w:val="none" w:sz="0" w:space="0" w:color="auto"/>
            <w:right w:val="none" w:sz="0" w:space="0" w:color="auto"/>
          </w:divBdr>
          <w:divsChild>
            <w:div w:id="932856599">
              <w:marLeft w:val="0"/>
              <w:marRight w:val="0"/>
              <w:marTop w:val="0"/>
              <w:marBottom w:val="0"/>
              <w:divBdr>
                <w:top w:val="none" w:sz="0" w:space="0" w:color="auto"/>
                <w:left w:val="none" w:sz="0" w:space="0" w:color="auto"/>
                <w:bottom w:val="none" w:sz="0" w:space="0" w:color="auto"/>
                <w:right w:val="none" w:sz="0" w:space="0" w:color="auto"/>
              </w:divBdr>
              <w:divsChild>
                <w:div w:id="2017029796">
                  <w:marLeft w:val="0"/>
                  <w:marRight w:val="0"/>
                  <w:marTop w:val="0"/>
                  <w:marBottom w:val="0"/>
                  <w:divBdr>
                    <w:top w:val="none" w:sz="0" w:space="0" w:color="auto"/>
                    <w:left w:val="none" w:sz="0" w:space="0" w:color="auto"/>
                    <w:bottom w:val="none" w:sz="0" w:space="0" w:color="auto"/>
                    <w:right w:val="none" w:sz="0" w:space="0" w:color="auto"/>
                  </w:divBdr>
                  <w:divsChild>
                    <w:div w:id="465046665">
                      <w:marLeft w:val="0"/>
                      <w:marRight w:val="0"/>
                      <w:marTop w:val="0"/>
                      <w:marBottom w:val="0"/>
                      <w:divBdr>
                        <w:top w:val="none" w:sz="0" w:space="0" w:color="auto"/>
                        <w:left w:val="none" w:sz="0" w:space="0" w:color="auto"/>
                        <w:bottom w:val="none" w:sz="0" w:space="0" w:color="auto"/>
                        <w:right w:val="none" w:sz="0" w:space="0" w:color="auto"/>
                      </w:divBdr>
                      <w:divsChild>
                        <w:div w:id="556432600">
                          <w:marLeft w:val="0"/>
                          <w:marRight w:val="0"/>
                          <w:marTop w:val="0"/>
                          <w:marBottom w:val="0"/>
                          <w:divBdr>
                            <w:top w:val="none" w:sz="0" w:space="0" w:color="auto"/>
                            <w:left w:val="none" w:sz="0" w:space="0" w:color="auto"/>
                            <w:bottom w:val="none" w:sz="0" w:space="0" w:color="auto"/>
                            <w:right w:val="none" w:sz="0" w:space="0" w:color="auto"/>
                          </w:divBdr>
                          <w:divsChild>
                            <w:div w:id="50354183">
                              <w:marLeft w:val="0"/>
                              <w:marRight w:val="0"/>
                              <w:marTop w:val="0"/>
                              <w:marBottom w:val="0"/>
                              <w:divBdr>
                                <w:top w:val="none" w:sz="0" w:space="0" w:color="auto"/>
                                <w:left w:val="none" w:sz="0" w:space="0" w:color="auto"/>
                                <w:bottom w:val="none" w:sz="0" w:space="0" w:color="auto"/>
                                <w:right w:val="none" w:sz="0" w:space="0" w:color="auto"/>
                              </w:divBdr>
                              <w:divsChild>
                                <w:div w:id="1433474199">
                                  <w:marLeft w:val="0"/>
                                  <w:marRight w:val="0"/>
                                  <w:marTop w:val="0"/>
                                  <w:marBottom w:val="0"/>
                                  <w:divBdr>
                                    <w:top w:val="none" w:sz="0" w:space="0" w:color="auto"/>
                                    <w:left w:val="none" w:sz="0" w:space="0" w:color="auto"/>
                                    <w:bottom w:val="none" w:sz="0" w:space="0" w:color="auto"/>
                                    <w:right w:val="none" w:sz="0" w:space="0" w:color="auto"/>
                                  </w:divBdr>
                                  <w:divsChild>
                                    <w:div w:id="22751887">
                                      <w:marLeft w:val="60"/>
                                      <w:marRight w:val="0"/>
                                      <w:marTop w:val="0"/>
                                      <w:marBottom w:val="0"/>
                                      <w:divBdr>
                                        <w:top w:val="none" w:sz="0" w:space="0" w:color="auto"/>
                                        <w:left w:val="none" w:sz="0" w:space="0" w:color="auto"/>
                                        <w:bottom w:val="none" w:sz="0" w:space="0" w:color="auto"/>
                                        <w:right w:val="none" w:sz="0" w:space="0" w:color="auto"/>
                                      </w:divBdr>
                                      <w:divsChild>
                                        <w:div w:id="1181243605">
                                          <w:marLeft w:val="0"/>
                                          <w:marRight w:val="0"/>
                                          <w:marTop w:val="0"/>
                                          <w:marBottom w:val="0"/>
                                          <w:divBdr>
                                            <w:top w:val="none" w:sz="0" w:space="0" w:color="auto"/>
                                            <w:left w:val="none" w:sz="0" w:space="0" w:color="auto"/>
                                            <w:bottom w:val="none" w:sz="0" w:space="0" w:color="auto"/>
                                            <w:right w:val="none" w:sz="0" w:space="0" w:color="auto"/>
                                          </w:divBdr>
                                          <w:divsChild>
                                            <w:div w:id="165707290">
                                              <w:marLeft w:val="0"/>
                                              <w:marRight w:val="0"/>
                                              <w:marTop w:val="0"/>
                                              <w:marBottom w:val="120"/>
                                              <w:divBdr>
                                                <w:top w:val="single" w:sz="6" w:space="0" w:color="F5F5F5"/>
                                                <w:left w:val="single" w:sz="6" w:space="0" w:color="F5F5F5"/>
                                                <w:bottom w:val="single" w:sz="6" w:space="0" w:color="F5F5F5"/>
                                                <w:right w:val="single" w:sz="6" w:space="0" w:color="F5F5F5"/>
                                              </w:divBdr>
                                              <w:divsChild>
                                                <w:div w:id="2078243185">
                                                  <w:marLeft w:val="0"/>
                                                  <w:marRight w:val="0"/>
                                                  <w:marTop w:val="0"/>
                                                  <w:marBottom w:val="0"/>
                                                  <w:divBdr>
                                                    <w:top w:val="none" w:sz="0" w:space="0" w:color="auto"/>
                                                    <w:left w:val="none" w:sz="0" w:space="0" w:color="auto"/>
                                                    <w:bottom w:val="none" w:sz="0" w:space="0" w:color="auto"/>
                                                    <w:right w:val="none" w:sz="0" w:space="0" w:color="auto"/>
                                                  </w:divBdr>
                                                  <w:divsChild>
                                                    <w:div w:id="2000385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25681952">
      <w:bodyDiv w:val="1"/>
      <w:marLeft w:val="0"/>
      <w:marRight w:val="0"/>
      <w:marTop w:val="0"/>
      <w:marBottom w:val="0"/>
      <w:divBdr>
        <w:top w:val="none" w:sz="0" w:space="0" w:color="auto"/>
        <w:left w:val="none" w:sz="0" w:space="0" w:color="auto"/>
        <w:bottom w:val="none" w:sz="0" w:space="0" w:color="auto"/>
        <w:right w:val="none" w:sz="0" w:space="0" w:color="auto"/>
      </w:divBdr>
      <w:divsChild>
        <w:div w:id="953093203">
          <w:marLeft w:val="0"/>
          <w:marRight w:val="0"/>
          <w:marTop w:val="0"/>
          <w:marBottom w:val="0"/>
          <w:divBdr>
            <w:top w:val="none" w:sz="0" w:space="0" w:color="auto"/>
            <w:left w:val="none" w:sz="0" w:space="0" w:color="auto"/>
            <w:bottom w:val="none" w:sz="0" w:space="0" w:color="auto"/>
            <w:right w:val="none" w:sz="0" w:space="0" w:color="auto"/>
          </w:divBdr>
          <w:divsChild>
            <w:div w:id="574361409">
              <w:marLeft w:val="0"/>
              <w:marRight w:val="0"/>
              <w:marTop w:val="0"/>
              <w:marBottom w:val="0"/>
              <w:divBdr>
                <w:top w:val="none" w:sz="0" w:space="0" w:color="auto"/>
                <w:left w:val="none" w:sz="0" w:space="0" w:color="auto"/>
                <w:bottom w:val="none" w:sz="0" w:space="0" w:color="auto"/>
                <w:right w:val="none" w:sz="0" w:space="0" w:color="auto"/>
              </w:divBdr>
              <w:divsChild>
                <w:div w:id="443185625">
                  <w:marLeft w:val="0"/>
                  <w:marRight w:val="0"/>
                  <w:marTop w:val="0"/>
                  <w:marBottom w:val="0"/>
                  <w:divBdr>
                    <w:top w:val="none" w:sz="0" w:space="0" w:color="auto"/>
                    <w:left w:val="none" w:sz="0" w:space="0" w:color="auto"/>
                    <w:bottom w:val="none" w:sz="0" w:space="0" w:color="auto"/>
                    <w:right w:val="none" w:sz="0" w:space="0" w:color="auto"/>
                  </w:divBdr>
                  <w:divsChild>
                    <w:div w:id="1531869914">
                      <w:marLeft w:val="0"/>
                      <w:marRight w:val="0"/>
                      <w:marTop w:val="0"/>
                      <w:marBottom w:val="0"/>
                      <w:divBdr>
                        <w:top w:val="none" w:sz="0" w:space="0" w:color="auto"/>
                        <w:left w:val="none" w:sz="0" w:space="0" w:color="auto"/>
                        <w:bottom w:val="none" w:sz="0" w:space="0" w:color="auto"/>
                        <w:right w:val="none" w:sz="0" w:space="0" w:color="auto"/>
                      </w:divBdr>
                      <w:divsChild>
                        <w:div w:id="1133214918">
                          <w:marLeft w:val="0"/>
                          <w:marRight w:val="0"/>
                          <w:marTop w:val="0"/>
                          <w:marBottom w:val="0"/>
                          <w:divBdr>
                            <w:top w:val="none" w:sz="0" w:space="0" w:color="auto"/>
                            <w:left w:val="none" w:sz="0" w:space="0" w:color="auto"/>
                            <w:bottom w:val="none" w:sz="0" w:space="0" w:color="auto"/>
                            <w:right w:val="none" w:sz="0" w:space="0" w:color="auto"/>
                          </w:divBdr>
                          <w:divsChild>
                            <w:div w:id="1574854241">
                              <w:marLeft w:val="0"/>
                              <w:marRight w:val="0"/>
                              <w:marTop w:val="0"/>
                              <w:marBottom w:val="0"/>
                              <w:divBdr>
                                <w:top w:val="none" w:sz="0" w:space="0" w:color="auto"/>
                                <w:left w:val="none" w:sz="0" w:space="0" w:color="auto"/>
                                <w:bottom w:val="none" w:sz="0" w:space="0" w:color="auto"/>
                                <w:right w:val="none" w:sz="0" w:space="0" w:color="auto"/>
                              </w:divBdr>
                              <w:divsChild>
                                <w:div w:id="2145544162">
                                  <w:marLeft w:val="0"/>
                                  <w:marRight w:val="0"/>
                                  <w:marTop w:val="0"/>
                                  <w:marBottom w:val="0"/>
                                  <w:divBdr>
                                    <w:top w:val="none" w:sz="0" w:space="0" w:color="auto"/>
                                    <w:left w:val="none" w:sz="0" w:space="0" w:color="auto"/>
                                    <w:bottom w:val="none" w:sz="0" w:space="0" w:color="auto"/>
                                    <w:right w:val="none" w:sz="0" w:space="0" w:color="auto"/>
                                  </w:divBdr>
                                  <w:divsChild>
                                    <w:div w:id="650787374">
                                      <w:marLeft w:val="0"/>
                                      <w:marRight w:val="0"/>
                                      <w:marTop w:val="0"/>
                                      <w:marBottom w:val="0"/>
                                      <w:divBdr>
                                        <w:top w:val="none" w:sz="0" w:space="0" w:color="auto"/>
                                        <w:left w:val="none" w:sz="0" w:space="0" w:color="auto"/>
                                        <w:bottom w:val="none" w:sz="0" w:space="0" w:color="auto"/>
                                        <w:right w:val="none" w:sz="0" w:space="0" w:color="auto"/>
                                      </w:divBdr>
                                      <w:divsChild>
                                        <w:div w:id="303584613">
                                          <w:marLeft w:val="0"/>
                                          <w:marRight w:val="0"/>
                                          <w:marTop w:val="0"/>
                                          <w:marBottom w:val="0"/>
                                          <w:divBdr>
                                            <w:top w:val="none" w:sz="0" w:space="0" w:color="auto"/>
                                            <w:left w:val="none" w:sz="0" w:space="0" w:color="auto"/>
                                            <w:bottom w:val="none" w:sz="0" w:space="0" w:color="auto"/>
                                            <w:right w:val="none" w:sz="0" w:space="0" w:color="auto"/>
                                          </w:divBdr>
                                          <w:divsChild>
                                            <w:div w:id="812211243">
                                              <w:marLeft w:val="0"/>
                                              <w:marRight w:val="0"/>
                                              <w:marTop w:val="0"/>
                                              <w:marBottom w:val="0"/>
                                              <w:divBdr>
                                                <w:top w:val="none" w:sz="0" w:space="0" w:color="auto"/>
                                                <w:left w:val="none" w:sz="0" w:space="0" w:color="auto"/>
                                                <w:bottom w:val="none" w:sz="0" w:space="0" w:color="auto"/>
                                                <w:right w:val="none" w:sz="0" w:space="0" w:color="auto"/>
                                              </w:divBdr>
                                              <w:divsChild>
                                                <w:div w:id="32967362">
                                                  <w:marLeft w:val="0"/>
                                                  <w:marRight w:val="0"/>
                                                  <w:marTop w:val="0"/>
                                                  <w:marBottom w:val="0"/>
                                                  <w:divBdr>
                                                    <w:top w:val="none" w:sz="0" w:space="0" w:color="auto"/>
                                                    <w:left w:val="none" w:sz="0" w:space="0" w:color="auto"/>
                                                    <w:bottom w:val="none" w:sz="0" w:space="0" w:color="auto"/>
                                                    <w:right w:val="none" w:sz="0" w:space="0" w:color="auto"/>
                                                  </w:divBdr>
                                                  <w:divsChild>
                                                    <w:div w:id="864708585">
                                                      <w:marLeft w:val="0"/>
                                                      <w:marRight w:val="0"/>
                                                      <w:marTop w:val="0"/>
                                                      <w:marBottom w:val="0"/>
                                                      <w:divBdr>
                                                        <w:top w:val="none" w:sz="0" w:space="0" w:color="auto"/>
                                                        <w:left w:val="none" w:sz="0" w:space="0" w:color="auto"/>
                                                        <w:bottom w:val="none" w:sz="0" w:space="0" w:color="auto"/>
                                                        <w:right w:val="none" w:sz="0" w:space="0" w:color="auto"/>
                                                      </w:divBdr>
                                                      <w:divsChild>
                                                        <w:div w:id="1468159430">
                                                          <w:marLeft w:val="0"/>
                                                          <w:marRight w:val="0"/>
                                                          <w:marTop w:val="0"/>
                                                          <w:marBottom w:val="0"/>
                                                          <w:divBdr>
                                                            <w:top w:val="none" w:sz="0" w:space="0" w:color="auto"/>
                                                            <w:left w:val="none" w:sz="0" w:space="0" w:color="auto"/>
                                                            <w:bottom w:val="none" w:sz="0" w:space="0" w:color="auto"/>
                                                            <w:right w:val="none" w:sz="0" w:space="0" w:color="auto"/>
                                                          </w:divBdr>
                                                          <w:divsChild>
                                                            <w:div w:id="1484470602">
                                                              <w:marLeft w:val="0"/>
                                                              <w:marRight w:val="0"/>
                                                              <w:marTop w:val="0"/>
                                                              <w:marBottom w:val="0"/>
                                                              <w:divBdr>
                                                                <w:top w:val="none" w:sz="0" w:space="0" w:color="auto"/>
                                                                <w:left w:val="none" w:sz="0" w:space="0" w:color="auto"/>
                                                                <w:bottom w:val="none" w:sz="0" w:space="0" w:color="auto"/>
                                                                <w:right w:val="none" w:sz="0" w:space="0" w:color="auto"/>
                                                              </w:divBdr>
                                                              <w:divsChild>
                                                                <w:div w:id="1036780473">
                                                                  <w:marLeft w:val="0"/>
                                                                  <w:marRight w:val="0"/>
                                                                  <w:marTop w:val="0"/>
                                                                  <w:marBottom w:val="0"/>
                                                                  <w:divBdr>
                                                                    <w:top w:val="none" w:sz="0" w:space="0" w:color="auto"/>
                                                                    <w:left w:val="none" w:sz="0" w:space="0" w:color="auto"/>
                                                                    <w:bottom w:val="none" w:sz="0" w:space="0" w:color="auto"/>
                                                                    <w:right w:val="none" w:sz="0" w:space="0" w:color="auto"/>
                                                                  </w:divBdr>
                                                                  <w:divsChild>
                                                                    <w:div w:id="1751148162">
                                                                      <w:marLeft w:val="0"/>
                                                                      <w:marRight w:val="0"/>
                                                                      <w:marTop w:val="0"/>
                                                                      <w:marBottom w:val="0"/>
                                                                      <w:divBdr>
                                                                        <w:top w:val="none" w:sz="0" w:space="0" w:color="auto"/>
                                                                        <w:left w:val="none" w:sz="0" w:space="0" w:color="auto"/>
                                                                        <w:bottom w:val="none" w:sz="0" w:space="0" w:color="auto"/>
                                                                        <w:right w:val="none" w:sz="0" w:space="0" w:color="auto"/>
                                                                      </w:divBdr>
                                                                      <w:divsChild>
                                                                        <w:div w:id="762535795">
                                                                          <w:marLeft w:val="0"/>
                                                                          <w:marRight w:val="0"/>
                                                                          <w:marTop w:val="0"/>
                                                                          <w:marBottom w:val="0"/>
                                                                          <w:divBdr>
                                                                            <w:top w:val="none" w:sz="0" w:space="0" w:color="auto"/>
                                                                            <w:left w:val="none" w:sz="0" w:space="0" w:color="auto"/>
                                                                            <w:bottom w:val="none" w:sz="0" w:space="0" w:color="auto"/>
                                                                            <w:right w:val="none" w:sz="0" w:space="0" w:color="auto"/>
                                                                          </w:divBdr>
                                                                          <w:divsChild>
                                                                            <w:div w:id="1280602084">
                                                                              <w:marLeft w:val="0"/>
                                                                              <w:marRight w:val="0"/>
                                                                              <w:marTop w:val="0"/>
                                                                              <w:marBottom w:val="0"/>
                                                                              <w:divBdr>
                                                                                <w:top w:val="none" w:sz="0" w:space="0" w:color="auto"/>
                                                                                <w:left w:val="none" w:sz="0" w:space="0" w:color="auto"/>
                                                                                <w:bottom w:val="none" w:sz="0" w:space="0" w:color="auto"/>
                                                                                <w:right w:val="none" w:sz="0" w:space="0" w:color="auto"/>
                                                                              </w:divBdr>
                                                                              <w:divsChild>
                                                                                <w:div w:id="890002814">
                                                                                  <w:marLeft w:val="0"/>
                                                                                  <w:marRight w:val="0"/>
                                                                                  <w:marTop w:val="0"/>
                                                                                  <w:marBottom w:val="0"/>
                                                                                  <w:divBdr>
                                                                                    <w:top w:val="none" w:sz="0" w:space="0" w:color="auto"/>
                                                                                    <w:left w:val="none" w:sz="0" w:space="0" w:color="auto"/>
                                                                                    <w:bottom w:val="none" w:sz="0" w:space="0" w:color="auto"/>
                                                                                    <w:right w:val="none" w:sz="0" w:space="0" w:color="auto"/>
                                                                                  </w:divBdr>
                                                                                  <w:divsChild>
                                                                                    <w:div w:id="365640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62178904">
      <w:bodyDiv w:val="1"/>
      <w:marLeft w:val="0"/>
      <w:marRight w:val="0"/>
      <w:marTop w:val="0"/>
      <w:marBottom w:val="0"/>
      <w:divBdr>
        <w:top w:val="none" w:sz="0" w:space="0" w:color="auto"/>
        <w:left w:val="none" w:sz="0" w:space="0" w:color="auto"/>
        <w:bottom w:val="none" w:sz="0" w:space="0" w:color="auto"/>
        <w:right w:val="none" w:sz="0" w:space="0" w:color="auto"/>
      </w:divBdr>
      <w:divsChild>
        <w:div w:id="1360735851">
          <w:marLeft w:val="0"/>
          <w:marRight w:val="0"/>
          <w:marTop w:val="0"/>
          <w:marBottom w:val="0"/>
          <w:divBdr>
            <w:top w:val="none" w:sz="0" w:space="0" w:color="auto"/>
            <w:left w:val="none" w:sz="0" w:space="0" w:color="auto"/>
            <w:bottom w:val="none" w:sz="0" w:space="0" w:color="auto"/>
            <w:right w:val="none" w:sz="0" w:space="0" w:color="auto"/>
          </w:divBdr>
          <w:divsChild>
            <w:div w:id="552812127">
              <w:marLeft w:val="0"/>
              <w:marRight w:val="0"/>
              <w:marTop w:val="0"/>
              <w:marBottom w:val="0"/>
              <w:divBdr>
                <w:top w:val="none" w:sz="0" w:space="0" w:color="auto"/>
                <w:left w:val="none" w:sz="0" w:space="0" w:color="auto"/>
                <w:bottom w:val="none" w:sz="0" w:space="0" w:color="auto"/>
                <w:right w:val="none" w:sz="0" w:space="0" w:color="auto"/>
              </w:divBdr>
              <w:divsChild>
                <w:div w:id="1673534330">
                  <w:marLeft w:val="0"/>
                  <w:marRight w:val="0"/>
                  <w:marTop w:val="0"/>
                  <w:marBottom w:val="0"/>
                  <w:divBdr>
                    <w:top w:val="none" w:sz="0" w:space="0" w:color="auto"/>
                    <w:left w:val="none" w:sz="0" w:space="0" w:color="auto"/>
                    <w:bottom w:val="none" w:sz="0" w:space="0" w:color="auto"/>
                    <w:right w:val="none" w:sz="0" w:space="0" w:color="auto"/>
                  </w:divBdr>
                  <w:divsChild>
                    <w:div w:id="751657346">
                      <w:marLeft w:val="0"/>
                      <w:marRight w:val="0"/>
                      <w:marTop w:val="0"/>
                      <w:marBottom w:val="0"/>
                      <w:divBdr>
                        <w:top w:val="none" w:sz="0" w:space="0" w:color="auto"/>
                        <w:left w:val="none" w:sz="0" w:space="0" w:color="auto"/>
                        <w:bottom w:val="none" w:sz="0" w:space="0" w:color="auto"/>
                        <w:right w:val="none" w:sz="0" w:space="0" w:color="auto"/>
                      </w:divBdr>
                      <w:divsChild>
                        <w:div w:id="780222993">
                          <w:marLeft w:val="0"/>
                          <w:marRight w:val="0"/>
                          <w:marTop w:val="0"/>
                          <w:marBottom w:val="0"/>
                          <w:divBdr>
                            <w:top w:val="none" w:sz="0" w:space="0" w:color="auto"/>
                            <w:left w:val="none" w:sz="0" w:space="0" w:color="auto"/>
                            <w:bottom w:val="none" w:sz="0" w:space="0" w:color="auto"/>
                            <w:right w:val="none" w:sz="0" w:space="0" w:color="auto"/>
                          </w:divBdr>
                          <w:divsChild>
                            <w:div w:id="539971691">
                              <w:marLeft w:val="0"/>
                              <w:marRight w:val="0"/>
                              <w:marTop w:val="0"/>
                              <w:marBottom w:val="0"/>
                              <w:divBdr>
                                <w:top w:val="none" w:sz="0" w:space="0" w:color="auto"/>
                                <w:left w:val="none" w:sz="0" w:space="0" w:color="auto"/>
                                <w:bottom w:val="none" w:sz="0" w:space="0" w:color="auto"/>
                                <w:right w:val="none" w:sz="0" w:space="0" w:color="auto"/>
                              </w:divBdr>
                              <w:divsChild>
                                <w:div w:id="2107574427">
                                  <w:marLeft w:val="0"/>
                                  <w:marRight w:val="0"/>
                                  <w:marTop w:val="0"/>
                                  <w:marBottom w:val="0"/>
                                  <w:divBdr>
                                    <w:top w:val="none" w:sz="0" w:space="0" w:color="auto"/>
                                    <w:left w:val="none" w:sz="0" w:space="0" w:color="auto"/>
                                    <w:bottom w:val="none" w:sz="0" w:space="0" w:color="auto"/>
                                    <w:right w:val="none" w:sz="0" w:space="0" w:color="auto"/>
                                  </w:divBdr>
                                  <w:divsChild>
                                    <w:div w:id="1051417176">
                                      <w:marLeft w:val="0"/>
                                      <w:marRight w:val="0"/>
                                      <w:marTop w:val="0"/>
                                      <w:marBottom w:val="0"/>
                                      <w:divBdr>
                                        <w:top w:val="none" w:sz="0" w:space="0" w:color="auto"/>
                                        <w:left w:val="none" w:sz="0" w:space="0" w:color="auto"/>
                                        <w:bottom w:val="none" w:sz="0" w:space="0" w:color="auto"/>
                                        <w:right w:val="none" w:sz="0" w:space="0" w:color="auto"/>
                                      </w:divBdr>
                                      <w:divsChild>
                                        <w:div w:id="1092554728">
                                          <w:marLeft w:val="0"/>
                                          <w:marRight w:val="0"/>
                                          <w:marTop w:val="0"/>
                                          <w:marBottom w:val="0"/>
                                          <w:divBdr>
                                            <w:top w:val="none" w:sz="0" w:space="0" w:color="auto"/>
                                            <w:left w:val="none" w:sz="0" w:space="0" w:color="auto"/>
                                            <w:bottom w:val="none" w:sz="0" w:space="0" w:color="auto"/>
                                            <w:right w:val="none" w:sz="0" w:space="0" w:color="auto"/>
                                          </w:divBdr>
                                          <w:divsChild>
                                            <w:div w:id="635572133">
                                              <w:marLeft w:val="0"/>
                                              <w:marRight w:val="0"/>
                                              <w:marTop w:val="0"/>
                                              <w:marBottom w:val="0"/>
                                              <w:divBdr>
                                                <w:top w:val="none" w:sz="0" w:space="0" w:color="auto"/>
                                                <w:left w:val="none" w:sz="0" w:space="0" w:color="auto"/>
                                                <w:bottom w:val="none" w:sz="0" w:space="0" w:color="auto"/>
                                                <w:right w:val="none" w:sz="0" w:space="0" w:color="auto"/>
                                              </w:divBdr>
                                              <w:divsChild>
                                                <w:div w:id="869954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266157226">
      <w:bodyDiv w:val="1"/>
      <w:marLeft w:val="0"/>
      <w:marRight w:val="0"/>
      <w:marTop w:val="0"/>
      <w:marBottom w:val="0"/>
      <w:divBdr>
        <w:top w:val="none" w:sz="0" w:space="0" w:color="auto"/>
        <w:left w:val="none" w:sz="0" w:space="0" w:color="auto"/>
        <w:bottom w:val="none" w:sz="0" w:space="0" w:color="auto"/>
        <w:right w:val="none" w:sz="0" w:space="0" w:color="auto"/>
      </w:divBdr>
    </w:div>
    <w:div w:id="1352491360">
      <w:bodyDiv w:val="1"/>
      <w:marLeft w:val="0"/>
      <w:marRight w:val="0"/>
      <w:marTop w:val="0"/>
      <w:marBottom w:val="0"/>
      <w:divBdr>
        <w:top w:val="none" w:sz="0" w:space="0" w:color="auto"/>
        <w:left w:val="none" w:sz="0" w:space="0" w:color="auto"/>
        <w:bottom w:val="none" w:sz="0" w:space="0" w:color="auto"/>
        <w:right w:val="none" w:sz="0" w:space="0" w:color="auto"/>
      </w:divBdr>
    </w:div>
    <w:div w:id="1425757925">
      <w:bodyDiv w:val="1"/>
      <w:marLeft w:val="0"/>
      <w:marRight w:val="0"/>
      <w:marTop w:val="0"/>
      <w:marBottom w:val="0"/>
      <w:divBdr>
        <w:top w:val="none" w:sz="0" w:space="0" w:color="auto"/>
        <w:left w:val="none" w:sz="0" w:space="0" w:color="auto"/>
        <w:bottom w:val="none" w:sz="0" w:space="0" w:color="auto"/>
        <w:right w:val="none" w:sz="0" w:space="0" w:color="auto"/>
      </w:divBdr>
      <w:divsChild>
        <w:div w:id="1958825615">
          <w:marLeft w:val="0"/>
          <w:marRight w:val="0"/>
          <w:marTop w:val="0"/>
          <w:marBottom w:val="0"/>
          <w:divBdr>
            <w:top w:val="none" w:sz="0" w:space="0" w:color="auto"/>
            <w:left w:val="none" w:sz="0" w:space="0" w:color="auto"/>
            <w:bottom w:val="none" w:sz="0" w:space="0" w:color="auto"/>
            <w:right w:val="none" w:sz="0" w:space="0" w:color="auto"/>
          </w:divBdr>
          <w:divsChild>
            <w:div w:id="938873880">
              <w:marLeft w:val="0"/>
              <w:marRight w:val="0"/>
              <w:marTop w:val="0"/>
              <w:marBottom w:val="0"/>
              <w:divBdr>
                <w:top w:val="single" w:sz="2" w:space="0" w:color="008000"/>
                <w:left w:val="single" w:sz="2" w:space="0" w:color="008000"/>
                <w:bottom w:val="single" w:sz="2" w:space="0" w:color="008000"/>
                <w:right w:val="single" w:sz="2" w:space="0" w:color="008000"/>
              </w:divBdr>
              <w:divsChild>
                <w:div w:id="1583293607">
                  <w:marLeft w:val="0"/>
                  <w:marRight w:val="0"/>
                  <w:marTop w:val="0"/>
                  <w:marBottom w:val="0"/>
                  <w:divBdr>
                    <w:top w:val="none" w:sz="0" w:space="0" w:color="auto"/>
                    <w:left w:val="none" w:sz="0" w:space="0" w:color="auto"/>
                    <w:bottom w:val="none" w:sz="0" w:space="0" w:color="auto"/>
                    <w:right w:val="none" w:sz="0" w:space="0" w:color="auto"/>
                  </w:divBdr>
                  <w:divsChild>
                    <w:div w:id="1344354617">
                      <w:marLeft w:val="0"/>
                      <w:marRight w:val="0"/>
                      <w:marTop w:val="0"/>
                      <w:marBottom w:val="0"/>
                      <w:divBdr>
                        <w:top w:val="none" w:sz="0" w:space="0" w:color="auto"/>
                        <w:left w:val="none" w:sz="0" w:space="0" w:color="auto"/>
                        <w:bottom w:val="none" w:sz="0" w:space="0" w:color="auto"/>
                        <w:right w:val="none" w:sz="0" w:space="0" w:color="auto"/>
                      </w:divBdr>
                      <w:divsChild>
                        <w:div w:id="1984309356">
                          <w:marLeft w:val="0"/>
                          <w:marRight w:val="0"/>
                          <w:marTop w:val="0"/>
                          <w:marBottom w:val="0"/>
                          <w:divBdr>
                            <w:top w:val="none" w:sz="0" w:space="0" w:color="auto"/>
                            <w:left w:val="none" w:sz="0" w:space="0" w:color="auto"/>
                            <w:bottom w:val="none" w:sz="0" w:space="0" w:color="auto"/>
                            <w:right w:val="none" w:sz="0" w:space="0" w:color="auto"/>
                          </w:divBdr>
                          <w:divsChild>
                            <w:div w:id="1695888150">
                              <w:marLeft w:val="0"/>
                              <w:marRight w:val="0"/>
                              <w:marTop w:val="0"/>
                              <w:marBottom w:val="0"/>
                              <w:divBdr>
                                <w:top w:val="none" w:sz="0" w:space="0" w:color="auto"/>
                                <w:left w:val="none" w:sz="0" w:space="0" w:color="auto"/>
                                <w:bottom w:val="none" w:sz="0" w:space="0" w:color="auto"/>
                                <w:right w:val="none" w:sz="0" w:space="0" w:color="auto"/>
                              </w:divBdr>
                              <w:divsChild>
                                <w:div w:id="2141530144">
                                  <w:marLeft w:val="0"/>
                                  <w:marRight w:val="0"/>
                                  <w:marTop w:val="0"/>
                                  <w:marBottom w:val="0"/>
                                  <w:divBdr>
                                    <w:top w:val="none" w:sz="0" w:space="0" w:color="auto"/>
                                    <w:left w:val="none" w:sz="0" w:space="0" w:color="auto"/>
                                    <w:bottom w:val="none" w:sz="0" w:space="0" w:color="auto"/>
                                    <w:right w:val="none" w:sz="0" w:space="0" w:color="auto"/>
                                  </w:divBdr>
                                  <w:divsChild>
                                    <w:div w:id="235170059">
                                      <w:marLeft w:val="0"/>
                                      <w:marRight w:val="0"/>
                                      <w:marTop w:val="0"/>
                                      <w:marBottom w:val="0"/>
                                      <w:divBdr>
                                        <w:top w:val="none" w:sz="0" w:space="0" w:color="auto"/>
                                        <w:left w:val="none" w:sz="0" w:space="0" w:color="auto"/>
                                        <w:bottom w:val="none" w:sz="0" w:space="0" w:color="auto"/>
                                        <w:right w:val="none" w:sz="0" w:space="0" w:color="auto"/>
                                      </w:divBdr>
                                      <w:divsChild>
                                        <w:div w:id="1155341317">
                                          <w:marLeft w:val="0"/>
                                          <w:marRight w:val="0"/>
                                          <w:marTop w:val="0"/>
                                          <w:marBottom w:val="0"/>
                                          <w:divBdr>
                                            <w:top w:val="none" w:sz="0" w:space="0" w:color="auto"/>
                                            <w:left w:val="none" w:sz="0" w:space="0" w:color="auto"/>
                                            <w:bottom w:val="none" w:sz="0" w:space="0" w:color="auto"/>
                                            <w:right w:val="none" w:sz="0" w:space="0" w:color="auto"/>
                                          </w:divBdr>
                                          <w:divsChild>
                                            <w:div w:id="1281688685">
                                              <w:marLeft w:val="0"/>
                                              <w:marRight w:val="0"/>
                                              <w:marTop w:val="0"/>
                                              <w:marBottom w:val="0"/>
                                              <w:divBdr>
                                                <w:top w:val="single" w:sz="2" w:space="0" w:color="D2691E"/>
                                                <w:left w:val="single" w:sz="2" w:space="0" w:color="D2691E"/>
                                                <w:bottom w:val="single" w:sz="2" w:space="0" w:color="D2691E"/>
                                                <w:right w:val="single" w:sz="2" w:space="0" w:color="D2691E"/>
                                              </w:divBdr>
                                              <w:divsChild>
                                                <w:div w:id="730809418">
                                                  <w:marLeft w:val="0"/>
                                                  <w:marRight w:val="0"/>
                                                  <w:marTop w:val="0"/>
                                                  <w:marBottom w:val="0"/>
                                                  <w:divBdr>
                                                    <w:top w:val="none" w:sz="0" w:space="0" w:color="auto"/>
                                                    <w:left w:val="none" w:sz="0" w:space="0" w:color="auto"/>
                                                    <w:bottom w:val="none" w:sz="0" w:space="0" w:color="auto"/>
                                                    <w:right w:val="none" w:sz="0" w:space="0" w:color="auto"/>
                                                  </w:divBdr>
                                                </w:div>
                                                <w:div w:id="1915236321">
                                                  <w:marLeft w:val="0"/>
                                                  <w:marRight w:val="0"/>
                                                  <w:marTop w:val="0"/>
                                                  <w:marBottom w:val="0"/>
                                                  <w:divBdr>
                                                    <w:top w:val="none" w:sz="0" w:space="0" w:color="auto"/>
                                                    <w:left w:val="none" w:sz="0" w:space="0" w:color="auto"/>
                                                    <w:bottom w:val="none" w:sz="0" w:space="0" w:color="auto"/>
                                                    <w:right w:val="none" w:sz="0" w:space="0" w:color="auto"/>
                                                  </w:divBdr>
                                                </w:div>
                                                <w:div w:id="1936478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88787970">
      <w:bodyDiv w:val="1"/>
      <w:marLeft w:val="0"/>
      <w:marRight w:val="0"/>
      <w:marTop w:val="0"/>
      <w:marBottom w:val="0"/>
      <w:divBdr>
        <w:top w:val="none" w:sz="0" w:space="0" w:color="auto"/>
        <w:left w:val="none" w:sz="0" w:space="0" w:color="auto"/>
        <w:bottom w:val="none" w:sz="0" w:space="0" w:color="auto"/>
        <w:right w:val="none" w:sz="0" w:space="0" w:color="auto"/>
      </w:divBdr>
      <w:divsChild>
        <w:div w:id="1488087710">
          <w:marLeft w:val="0"/>
          <w:marRight w:val="0"/>
          <w:marTop w:val="0"/>
          <w:marBottom w:val="0"/>
          <w:divBdr>
            <w:top w:val="none" w:sz="0" w:space="0" w:color="auto"/>
            <w:left w:val="none" w:sz="0" w:space="0" w:color="auto"/>
            <w:bottom w:val="none" w:sz="0" w:space="0" w:color="auto"/>
            <w:right w:val="none" w:sz="0" w:space="0" w:color="auto"/>
          </w:divBdr>
          <w:divsChild>
            <w:div w:id="1033535226">
              <w:marLeft w:val="0"/>
              <w:marRight w:val="0"/>
              <w:marTop w:val="0"/>
              <w:marBottom w:val="0"/>
              <w:divBdr>
                <w:top w:val="none" w:sz="0" w:space="0" w:color="auto"/>
                <w:left w:val="none" w:sz="0" w:space="0" w:color="auto"/>
                <w:bottom w:val="none" w:sz="0" w:space="0" w:color="auto"/>
                <w:right w:val="none" w:sz="0" w:space="0" w:color="auto"/>
              </w:divBdr>
              <w:divsChild>
                <w:div w:id="1276252416">
                  <w:marLeft w:val="0"/>
                  <w:marRight w:val="0"/>
                  <w:marTop w:val="0"/>
                  <w:marBottom w:val="0"/>
                  <w:divBdr>
                    <w:top w:val="none" w:sz="0" w:space="0" w:color="auto"/>
                    <w:left w:val="none" w:sz="0" w:space="0" w:color="auto"/>
                    <w:bottom w:val="none" w:sz="0" w:space="0" w:color="auto"/>
                    <w:right w:val="none" w:sz="0" w:space="0" w:color="auto"/>
                  </w:divBdr>
                  <w:divsChild>
                    <w:div w:id="438988990">
                      <w:marLeft w:val="0"/>
                      <w:marRight w:val="0"/>
                      <w:marTop w:val="0"/>
                      <w:marBottom w:val="0"/>
                      <w:divBdr>
                        <w:top w:val="none" w:sz="0" w:space="0" w:color="auto"/>
                        <w:left w:val="none" w:sz="0" w:space="0" w:color="auto"/>
                        <w:bottom w:val="none" w:sz="0" w:space="0" w:color="auto"/>
                        <w:right w:val="none" w:sz="0" w:space="0" w:color="auto"/>
                      </w:divBdr>
                      <w:divsChild>
                        <w:div w:id="60098938">
                          <w:marLeft w:val="0"/>
                          <w:marRight w:val="0"/>
                          <w:marTop w:val="0"/>
                          <w:marBottom w:val="0"/>
                          <w:divBdr>
                            <w:top w:val="none" w:sz="0" w:space="0" w:color="auto"/>
                            <w:left w:val="none" w:sz="0" w:space="0" w:color="auto"/>
                            <w:bottom w:val="none" w:sz="0" w:space="0" w:color="auto"/>
                            <w:right w:val="none" w:sz="0" w:space="0" w:color="auto"/>
                          </w:divBdr>
                          <w:divsChild>
                            <w:div w:id="1981687751">
                              <w:marLeft w:val="0"/>
                              <w:marRight w:val="0"/>
                              <w:marTop w:val="0"/>
                              <w:marBottom w:val="0"/>
                              <w:divBdr>
                                <w:top w:val="none" w:sz="0" w:space="0" w:color="auto"/>
                                <w:left w:val="none" w:sz="0" w:space="0" w:color="auto"/>
                                <w:bottom w:val="none" w:sz="0" w:space="0" w:color="auto"/>
                                <w:right w:val="none" w:sz="0" w:space="0" w:color="auto"/>
                              </w:divBdr>
                              <w:divsChild>
                                <w:div w:id="342633028">
                                  <w:marLeft w:val="0"/>
                                  <w:marRight w:val="0"/>
                                  <w:marTop w:val="0"/>
                                  <w:marBottom w:val="0"/>
                                  <w:divBdr>
                                    <w:top w:val="none" w:sz="0" w:space="0" w:color="auto"/>
                                    <w:left w:val="none" w:sz="0" w:space="0" w:color="auto"/>
                                    <w:bottom w:val="none" w:sz="0" w:space="0" w:color="auto"/>
                                    <w:right w:val="none" w:sz="0" w:space="0" w:color="auto"/>
                                  </w:divBdr>
                                  <w:divsChild>
                                    <w:div w:id="1624265878">
                                      <w:marLeft w:val="60"/>
                                      <w:marRight w:val="0"/>
                                      <w:marTop w:val="0"/>
                                      <w:marBottom w:val="0"/>
                                      <w:divBdr>
                                        <w:top w:val="none" w:sz="0" w:space="0" w:color="auto"/>
                                        <w:left w:val="none" w:sz="0" w:space="0" w:color="auto"/>
                                        <w:bottom w:val="none" w:sz="0" w:space="0" w:color="auto"/>
                                        <w:right w:val="none" w:sz="0" w:space="0" w:color="auto"/>
                                      </w:divBdr>
                                      <w:divsChild>
                                        <w:div w:id="421879644">
                                          <w:marLeft w:val="0"/>
                                          <w:marRight w:val="0"/>
                                          <w:marTop w:val="0"/>
                                          <w:marBottom w:val="0"/>
                                          <w:divBdr>
                                            <w:top w:val="none" w:sz="0" w:space="0" w:color="auto"/>
                                            <w:left w:val="none" w:sz="0" w:space="0" w:color="auto"/>
                                            <w:bottom w:val="none" w:sz="0" w:space="0" w:color="auto"/>
                                            <w:right w:val="none" w:sz="0" w:space="0" w:color="auto"/>
                                          </w:divBdr>
                                          <w:divsChild>
                                            <w:div w:id="752820904">
                                              <w:marLeft w:val="0"/>
                                              <w:marRight w:val="0"/>
                                              <w:marTop w:val="0"/>
                                              <w:marBottom w:val="120"/>
                                              <w:divBdr>
                                                <w:top w:val="single" w:sz="6" w:space="0" w:color="F5F5F5"/>
                                                <w:left w:val="single" w:sz="6" w:space="0" w:color="F5F5F5"/>
                                                <w:bottom w:val="single" w:sz="6" w:space="0" w:color="F5F5F5"/>
                                                <w:right w:val="single" w:sz="6" w:space="0" w:color="F5F5F5"/>
                                              </w:divBdr>
                                              <w:divsChild>
                                                <w:div w:id="43992110">
                                                  <w:marLeft w:val="0"/>
                                                  <w:marRight w:val="0"/>
                                                  <w:marTop w:val="0"/>
                                                  <w:marBottom w:val="0"/>
                                                  <w:divBdr>
                                                    <w:top w:val="none" w:sz="0" w:space="0" w:color="auto"/>
                                                    <w:left w:val="none" w:sz="0" w:space="0" w:color="auto"/>
                                                    <w:bottom w:val="none" w:sz="0" w:space="0" w:color="auto"/>
                                                    <w:right w:val="none" w:sz="0" w:space="0" w:color="auto"/>
                                                  </w:divBdr>
                                                  <w:divsChild>
                                                    <w:div w:id="580916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89055000">
      <w:bodyDiv w:val="1"/>
      <w:marLeft w:val="0"/>
      <w:marRight w:val="0"/>
      <w:marTop w:val="0"/>
      <w:marBottom w:val="0"/>
      <w:divBdr>
        <w:top w:val="none" w:sz="0" w:space="0" w:color="auto"/>
        <w:left w:val="none" w:sz="0" w:space="0" w:color="auto"/>
        <w:bottom w:val="none" w:sz="0" w:space="0" w:color="auto"/>
        <w:right w:val="none" w:sz="0" w:space="0" w:color="auto"/>
      </w:divBdr>
      <w:divsChild>
        <w:div w:id="1805199238">
          <w:marLeft w:val="0"/>
          <w:marRight w:val="0"/>
          <w:marTop w:val="0"/>
          <w:marBottom w:val="0"/>
          <w:divBdr>
            <w:top w:val="none" w:sz="0" w:space="0" w:color="auto"/>
            <w:left w:val="none" w:sz="0" w:space="0" w:color="auto"/>
            <w:bottom w:val="none" w:sz="0" w:space="0" w:color="auto"/>
            <w:right w:val="none" w:sz="0" w:space="0" w:color="auto"/>
          </w:divBdr>
          <w:divsChild>
            <w:div w:id="2008359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4336838">
      <w:bodyDiv w:val="1"/>
      <w:marLeft w:val="0"/>
      <w:marRight w:val="0"/>
      <w:marTop w:val="0"/>
      <w:marBottom w:val="0"/>
      <w:divBdr>
        <w:top w:val="none" w:sz="0" w:space="0" w:color="auto"/>
        <w:left w:val="none" w:sz="0" w:space="0" w:color="auto"/>
        <w:bottom w:val="none" w:sz="0" w:space="0" w:color="auto"/>
        <w:right w:val="none" w:sz="0" w:space="0" w:color="auto"/>
      </w:divBdr>
      <w:divsChild>
        <w:div w:id="1951668391">
          <w:marLeft w:val="0"/>
          <w:marRight w:val="0"/>
          <w:marTop w:val="0"/>
          <w:marBottom w:val="0"/>
          <w:divBdr>
            <w:top w:val="none" w:sz="0" w:space="0" w:color="auto"/>
            <w:left w:val="none" w:sz="0" w:space="0" w:color="auto"/>
            <w:bottom w:val="none" w:sz="0" w:space="0" w:color="auto"/>
            <w:right w:val="none" w:sz="0" w:space="0" w:color="auto"/>
          </w:divBdr>
          <w:divsChild>
            <w:div w:id="1494879960">
              <w:marLeft w:val="0"/>
              <w:marRight w:val="0"/>
              <w:marTop w:val="0"/>
              <w:marBottom w:val="0"/>
              <w:divBdr>
                <w:top w:val="none" w:sz="0" w:space="0" w:color="auto"/>
                <w:left w:val="none" w:sz="0" w:space="0" w:color="auto"/>
                <w:bottom w:val="none" w:sz="0" w:space="0" w:color="auto"/>
                <w:right w:val="none" w:sz="0" w:space="0" w:color="auto"/>
              </w:divBdr>
              <w:divsChild>
                <w:div w:id="445390018">
                  <w:marLeft w:val="0"/>
                  <w:marRight w:val="0"/>
                  <w:marTop w:val="0"/>
                  <w:marBottom w:val="0"/>
                  <w:divBdr>
                    <w:top w:val="none" w:sz="0" w:space="0" w:color="auto"/>
                    <w:left w:val="none" w:sz="0" w:space="0" w:color="auto"/>
                    <w:bottom w:val="none" w:sz="0" w:space="0" w:color="auto"/>
                    <w:right w:val="none" w:sz="0" w:space="0" w:color="auto"/>
                  </w:divBdr>
                  <w:divsChild>
                    <w:div w:id="1402172952">
                      <w:marLeft w:val="0"/>
                      <w:marRight w:val="0"/>
                      <w:marTop w:val="0"/>
                      <w:marBottom w:val="0"/>
                      <w:divBdr>
                        <w:top w:val="none" w:sz="0" w:space="15" w:color="auto"/>
                        <w:left w:val="none" w:sz="0" w:space="31" w:color="auto"/>
                        <w:bottom w:val="none" w:sz="0" w:space="15" w:color="auto"/>
                        <w:right w:val="none" w:sz="0" w:space="31" w:color="auto"/>
                      </w:divBdr>
                      <w:divsChild>
                        <w:div w:id="1257983444">
                          <w:marLeft w:val="0"/>
                          <w:marRight w:val="0"/>
                          <w:marTop w:val="0"/>
                          <w:marBottom w:val="0"/>
                          <w:divBdr>
                            <w:top w:val="none" w:sz="0" w:space="0" w:color="auto"/>
                            <w:left w:val="none" w:sz="0" w:space="0" w:color="auto"/>
                            <w:bottom w:val="none" w:sz="0" w:space="0" w:color="auto"/>
                            <w:right w:val="none" w:sz="0" w:space="0" w:color="auto"/>
                          </w:divBdr>
                          <w:divsChild>
                            <w:div w:id="1422028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3851239">
      <w:bodyDiv w:val="1"/>
      <w:marLeft w:val="0"/>
      <w:marRight w:val="0"/>
      <w:marTop w:val="0"/>
      <w:marBottom w:val="0"/>
      <w:divBdr>
        <w:top w:val="none" w:sz="0" w:space="0" w:color="auto"/>
        <w:left w:val="none" w:sz="0" w:space="0" w:color="auto"/>
        <w:bottom w:val="none" w:sz="0" w:space="0" w:color="auto"/>
        <w:right w:val="none" w:sz="0" w:space="0" w:color="auto"/>
      </w:divBdr>
      <w:divsChild>
        <w:div w:id="908150504">
          <w:marLeft w:val="0"/>
          <w:marRight w:val="0"/>
          <w:marTop w:val="0"/>
          <w:marBottom w:val="0"/>
          <w:divBdr>
            <w:top w:val="none" w:sz="0" w:space="0" w:color="auto"/>
            <w:left w:val="none" w:sz="0" w:space="0" w:color="auto"/>
            <w:bottom w:val="none" w:sz="0" w:space="0" w:color="auto"/>
            <w:right w:val="none" w:sz="0" w:space="0" w:color="auto"/>
          </w:divBdr>
          <w:divsChild>
            <w:div w:id="927885487">
              <w:marLeft w:val="0"/>
              <w:marRight w:val="0"/>
              <w:marTop w:val="300"/>
              <w:marBottom w:val="300"/>
              <w:divBdr>
                <w:top w:val="none" w:sz="0" w:space="0" w:color="auto"/>
                <w:left w:val="none" w:sz="0" w:space="0" w:color="auto"/>
                <w:bottom w:val="none" w:sz="0" w:space="0" w:color="auto"/>
                <w:right w:val="none" w:sz="0" w:space="0" w:color="auto"/>
              </w:divBdr>
              <w:divsChild>
                <w:div w:id="462113652">
                  <w:marLeft w:val="0"/>
                  <w:marRight w:val="0"/>
                  <w:marTop w:val="0"/>
                  <w:marBottom w:val="0"/>
                  <w:divBdr>
                    <w:top w:val="none" w:sz="0" w:space="0" w:color="auto"/>
                    <w:left w:val="none" w:sz="0" w:space="0" w:color="auto"/>
                    <w:bottom w:val="none" w:sz="0" w:space="0" w:color="auto"/>
                    <w:right w:val="none" w:sz="0" w:space="0" w:color="auto"/>
                  </w:divBdr>
                  <w:divsChild>
                    <w:div w:id="1152524164">
                      <w:marLeft w:val="0"/>
                      <w:marRight w:val="0"/>
                      <w:marTop w:val="0"/>
                      <w:marBottom w:val="0"/>
                      <w:divBdr>
                        <w:top w:val="none" w:sz="0" w:space="0" w:color="auto"/>
                        <w:left w:val="none" w:sz="0" w:space="0" w:color="auto"/>
                        <w:bottom w:val="none" w:sz="0" w:space="0" w:color="auto"/>
                        <w:right w:val="none" w:sz="0" w:space="0" w:color="auto"/>
                      </w:divBdr>
                      <w:divsChild>
                        <w:div w:id="132867925">
                          <w:marLeft w:val="0"/>
                          <w:marRight w:val="0"/>
                          <w:marTop w:val="0"/>
                          <w:marBottom w:val="0"/>
                          <w:divBdr>
                            <w:top w:val="none" w:sz="0" w:space="0" w:color="auto"/>
                            <w:left w:val="none" w:sz="0" w:space="0" w:color="auto"/>
                            <w:bottom w:val="none" w:sz="0" w:space="0" w:color="auto"/>
                            <w:right w:val="none" w:sz="0" w:space="0" w:color="auto"/>
                          </w:divBdr>
                          <w:divsChild>
                            <w:div w:id="1256790989">
                              <w:marLeft w:val="0"/>
                              <w:marRight w:val="0"/>
                              <w:marTop w:val="0"/>
                              <w:marBottom w:val="0"/>
                              <w:divBdr>
                                <w:top w:val="none" w:sz="0" w:space="0" w:color="auto"/>
                                <w:left w:val="none" w:sz="0" w:space="0" w:color="auto"/>
                                <w:bottom w:val="none" w:sz="0" w:space="0" w:color="auto"/>
                                <w:right w:val="none" w:sz="0" w:space="0" w:color="auto"/>
                              </w:divBdr>
                              <w:divsChild>
                                <w:div w:id="619342877">
                                  <w:marLeft w:val="0"/>
                                  <w:marRight w:val="0"/>
                                  <w:marTop w:val="0"/>
                                  <w:marBottom w:val="0"/>
                                  <w:divBdr>
                                    <w:top w:val="none" w:sz="0" w:space="0" w:color="auto"/>
                                    <w:left w:val="none" w:sz="0" w:space="0" w:color="auto"/>
                                    <w:bottom w:val="none" w:sz="0" w:space="0" w:color="auto"/>
                                    <w:right w:val="none" w:sz="0" w:space="0" w:color="auto"/>
                                  </w:divBdr>
                                  <w:divsChild>
                                    <w:div w:id="1674457900">
                                      <w:marLeft w:val="0"/>
                                      <w:marRight w:val="0"/>
                                      <w:marTop w:val="0"/>
                                      <w:marBottom w:val="0"/>
                                      <w:divBdr>
                                        <w:top w:val="none" w:sz="0" w:space="0" w:color="auto"/>
                                        <w:left w:val="none" w:sz="0" w:space="0" w:color="auto"/>
                                        <w:bottom w:val="none" w:sz="0" w:space="0" w:color="auto"/>
                                        <w:right w:val="none" w:sz="0" w:space="0" w:color="auto"/>
                                      </w:divBdr>
                                      <w:divsChild>
                                        <w:div w:id="270863046">
                                          <w:marLeft w:val="0"/>
                                          <w:marRight w:val="0"/>
                                          <w:marTop w:val="0"/>
                                          <w:marBottom w:val="0"/>
                                          <w:divBdr>
                                            <w:top w:val="none" w:sz="0" w:space="0" w:color="auto"/>
                                            <w:left w:val="none" w:sz="0" w:space="0" w:color="auto"/>
                                            <w:bottom w:val="none" w:sz="0" w:space="0" w:color="auto"/>
                                            <w:right w:val="none" w:sz="0" w:space="0" w:color="auto"/>
                                          </w:divBdr>
                                          <w:divsChild>
                                            <w:div w:id="1688553914">
                                              <w:marLeft w:val="0"/>
                                              <w:marRight w:val="0"/>
                                              <w:marTop w:val="0"/>
                                              <w:marBottom w:val="0"/>
                                              <w:divBdr>
                                                <w:top w:val="none" w:sz="0" w:space="0" w:color="auto"/>
                                                <w:left w:val="none" w:sz="0" w:space="0" w:color="auto"/>
                                                <w:bottom w:val="none" w:sz="0" w:space="0" w:color="auto"/>
                                                <w:right w:val="none" w:sz="0" w:space="0" w:color="auto"/>
                                              </w:divBdr>
                                              <w:divsChild>
                                                <w:div w:id="122583925">
                                                  <w:marLeft w:val="0"/>
                                                  <w:marRight w:val="0"/>
                                                  <w:marTop w:val="0"/>
                                                  <w:marBottom w:val="0"/>
                                                  <w:divBdr>
                                                    <w:top w:val="none" w:sz="0" w:space="0" w:color="auto"/>
                                                    <w:left w:val="none" w:sz="0" w:space="0" w:color="auto"/>
                                                    <w:bottom w:val="none" w:sz="0" w:space="0" w:color="auto"/>
                                                    <w:right w:val="none" w:sz="0" w:space="0" w:color="auto"/>
                                                  </w:divBdr>
                                                  <w:divsChild>
                                                    <w:div w:id="1609895977">
                                                      <w:marLeft w:val="0"/>
                                                      <w:marRight w:val="0"/>
                                                      <w:marTop w:val="0"/>
                                                      <w:marBottom w:val="0"/>
                                                      <w:divBdr>
                                                        <w:top w:val="none" w:sz="0" w:space="0" w:color="auto"/>
                                                        <w:left w:val="none" w:sz="0" w:space="0" w:color="auto"/>
                                                        <w:bottom w:val="none" w:sz="0" w:space="0" w:color="auto"/>
                                                        <w:right w:val="none" w:sz="0" w:space="0" w:color="auto"/>
                                                      </w:divBdr>
                                                      <w:divsChild>
                                                        <w:div w:id="1430350988">
                                                          <w:marLeft w:val="0"/>
                                                          <w:marRight w:val="0"/>
                                                          <w:marTop w:val="0"/>
                                                          <w:marBottom w:val="0"/>
                                                          <w:divBdr>
                                                            <w:top w:val="none" w:sz="0" w:space="0" w:color="auto"/>
                                                            <w:left w:val="none" w:sz="0" w:space="0" w:color="auto"/>
                                                            <w:bottom w:val="none" w:sz="0" w:space="0" w:color="auto"/>
                                                            <w:right w:val="none" w:sz="0" w:space="0" w:color="auto"/>
                                                          </w:divBdr>
                                                          <w:divsChild>
                                                            <w:div w:id="1221676196">
                                                              <w:marLeft w:val="0"/>
                                                              <w:marRight w:val="0"/>
                                                              <w:marTop w:val="0"/>
                                                              <w:marBottom w:val="0"/>
                                                              <w:divBdr>
                                                                <w:top w:val="none" w:sz="0" w:space="0" w:color="auto"/>
                                                                <w:left w:val="none" w:sz="0" w:space="0" w:color="auto"/>
                                                                <w:bottom w:val="none" w:sz="0" w:space="0" w:color="auto"/>
                                                                <w:right w:val="none" w:sz="0" w:space="0" w:color="auto"/>
                                                              </w:divBdr>
                                                              <w:divsChild>
                                                                <w:div w:id="1802263594">
                                                                  <w:marLeft w:val="0"/>
                                                                  <w:marRight w:val="0"/>
                                                                  <w:marTop w:val="0"/>
                                                                  <w:marBottom w:val="0"/>
                                                                  <w:divBdr>
                                                                    <w:top w:val="none" w:sz="0" w:space="0" w:color="auto"/>
                                                                    <w:left w:val="none" w:sz="0" w:space="0" w:color="auto"/>
                                                                    <w:bottom w:val="none" w:sz="0" w:space="0" w:color="auto"/>
                                                                    <w:right w:val="none" w:sz="0" w:space="0" w:color="auto"/>
                                                                  </w:divBdr>
                                                                  <w:divsChild>
                                                                    <w:div w:id="792944789">
                                                                      <w:marLeft w:val="0"/>
                                                                      <w:marRight w:val="0"/>
                                                                      <w:marTop w:val="0"/>
                                                                      <w:marBottom w:val="0"/>
                                                                      <w:divBdr>
                                                                        <w:top w:val="none" w:sz="0" w:space="0" w:color="auto"/>
                                                                        <w:left w:val="none" w:sz="0" w:space="0" w:color="auto"/>
                                                                        <w:bottom w:val="none" w:sz="0" w:space="0" w:color="auto"/>
                                                                        <w:right w:val="none" w:sz="0" w:space="0" w:color="auto"/>
                                                                      </w:divBdr>
                                                                      <w:divsChild>
                                                                        <w:div w:id="872839244">
                                                                          <w:marLeft w:val="-300"/>
                                                                          <w:marRight w:val="-300"/>
                                                                          <w:marTop w:val="0"/>
                                                                          <w:marBottom w:val="300"/>
                                                                          <w:divBdr>
                                                                            <w:top w:val="single" w:sz="6" w:space="11" w:color="E7E7E7"/>
                                                                            <w:left w:val="single" w:sz="6" w:space="15" w:color="E7E7E7"/>
                                                                            <w:bottom w:val="single" w:sz="6" w:space="11" w:color="E7E7E7"/>
                                                                            <w:right w:val="single" w:sz="6" w:space="15" w:color="E7E7E7"/>
                                                                          </w:divBdr>
                                                                          <w:divsChild>
                                                                            <w:div w:id="1803769877">
                                                                              <w:marLeft w:val="0"/>
                                                                              <w:marRight w:val="0"/>
                                                                              <w:marTop w:val="0"/>
                                                                              <w:marBottom w:val="0"/>
                                                                              <w:divBdr>
                                                                                <w:top w:val="none" w:sz="0" w:space="0" w:color="auto"/>
                                                                                <w:left w:val="none" w:sz="0" w:space="0" w:color="auto"/>
                                                                                <w:bottom w:val="none" w:sz="0" w:space="0" w:color="auto"/>
                                                                                <w:right w:val="none" w:sz="0" w:space="0" w:color="auto"/>
                                                                              </w:divBdr>
                                                                              <w:divsChild>
                                                                                <w:div w:id="1341815142">
                                                                                  <w:marLeft w:val="0"/>
                                                                                  <w:marRight w:val="0"/>
                                                                                  <w:marTop w:val="0"/>
                                                                                  <w:marBottom w:val="0"/>
                                                                                  <w:divBdr>
                                                                                    <w:top w:val="none" w:sz="0" w:space="0" w:color="auto"/>
                                                                                    <w:left w:val="none" w:sz="0" w:space="0" w:color="auto"/>
                                                                                    <w:bottom w:val="none" w:sz="0" w:space="0" w:color="auto"/>
                                                                                    <w:right w:val="none" w:sz="0" w:space="0" w:color="auto"/>
                                                                                  </w:divBdr>
                                                                                  <w:divsChild>
                                                                                    <w:div w:id="1106576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2109669">
      <w:bodyDiv w:val="1"/>
      <w:marLeft w:val="0"/>
      <w:marRight w:val="0"/>
      <w:marTop w:val="0"/>
      <w:marBottom w:val="0"/>
      <w:divBdr>
        <w:top w:val="none" w:sz="0" w:space="0" w:color="auto"/>
        <w:left w:val="none" w:sz="0" w:space="0" w:color="auto"/>
        <w:bottom w:val="none" w:sz="0" w:space="0" w:color="auto"/>
        <w:right w:val="none" w:sz="0" w:space="0" w:color="auto"/>
      </w:divBdr>
      <w:divsChild>
        <w:div w:id="970089283">
          <w:marLeft w:val="0"/>
          <w:marRight w:val="0"/>
          <w:marTop w:val="0"/>
          <w:marBottom w:val="0"/>
          <w:divBdr>
            <w:top w:val="none" w:sz="0" w:space="0" w:color="auto"/>
            <w:left w:val="none" w:sz="0" w:space="0" w:color="auto"/>
            <w:bottom w:val="none" w:sz="0" w:space="0" w:color="auto"/>
            <w:right w:val="none" w:sz="0" w:space="0" w:color="auto"/>
          </w:divBdr>
          <w:divsChild>
            <w:div w:id="38630466">
              <w:marLeft w:val="0"/>
              <w:marRight w:val="0"/>
              <w:marTop w:val="0"/>
              <w:marBottom w:val="0"/>
              <w:divBdr>
                <w:top w:val="none" w:sz="0" w:space="0" w:color="auto"/>
                <w:left w:val="none" w:sz="0" w:space="0" w:color="auto"/>
                <w:bottom w:val="none" w:sz="0" w:space="0" w:color="auto"/>
                <w:right w:val="none" w:sz="0" w:space="0" w:color="auto"/>
              </w:divBdr>
              <w:divsChild>
                <w:div w:id="365646890">
                  <w:marLeft w:val="0"/>
                  <w:marRight w:val="0"/>
                  <w:marTop w:val="0"/>
                  <w:marBottom w:val="0"/>
                  <w:divBdr>
                    <w:top w:val="none" w:sz="0" w:space="0" w:color="auto"/>
                    <w:left w:val="none" w:sz="0" w:space="0" w:color="auto"/>
                    <w:bottom w:val="none" w:sz="0" w:space="0" w:color="auto"/>
                    <w:right w:val="none" w:sz="0" w:space="0" w:color="auto"/>
                  </w:divBdr>
                  <w:divsChild>
                    <w:div w:id="1854613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6426156">
      <w:bodyDiv w:val="1"/>
      <w:marLeft w:val="0"/>
      <w:marRight w:val="0"/>
      <w:marTop w:val="0"/>
      <w:marBottom w:val="0"/>
      <w:divBdr>
        <w:top w:val="none" w:sz="0" w:space="0" w:color="auto"/>
        <w:left w:val="none" w:sz="0" w:space="0" w:color="auto"/>
        <w:bottom w:val="none" w:sz="0" w:space="0" w:color="auto"/>
        <w:right w:val="none" w:sz="0" w:space="0" w:color="auto"/>
      </w:divBdr>
      <w:divsChild>
        <w:div w:id="1297567355">
          <w:marLeft w:val="0"/>
          <w:marRight w:val="0"/>
          <w:marTop w:val="0"/>
          <w:marBottom w:val="0"/>
          <w:divBdr>
            <w:top w:val="none" w:sz="0" w:space="0" w:color="auto"/>
            <w:left w:val="none" w:sz="0" w:space="0" w:color="auto"/>
            <w:bottom w:val="none" w:sz="0" w:space="0" w:color="auto"/>
            <w:right w:val="none" w:sz="0" w:space="0" w:color="auto"/>
          </w:divBdr>
          <w:divsChild>
            <w:div w:id="1989282929">
              <w:marLeft w:val="0"/>
              <w:marRight w:val="0"/>
              <w:marTop w:val="0"/>
              <w:marBottom w:val="0"/>
              <w:divBdr>
                <w:top w:val="none" w:sz="0" w:space="0" w:color="auto"/>
                <w:left w:val="none" w:sz="0" w:space="0" w:color="auto"/>
                <w:bottom w:val="none" w:sz="0" w:space="0" w:color="auto"/>
                <w:right w:val="none" w:sz="0" w:space="0" w:color="auto"/>
              </w:divBdr>
              <w:divsChild>
                <w:div w:id="1832063444">
                  <w:marLeft w:val="0"/>
                  <w:marRight w:val="0"/>
                  <w:marTop w:val="0"/>
                  <w:marBottom w:val="0"/>
                  <w:divBdr>
                    <w:top w:val="none" w:sz="0" w:space="0" w:color="auto"/>
                    <w:left w:val="none" w:sz="0" w:space="0" w:color="auto"/>
                    <w:bottom w:val="none" w:sz="0" w:space="0" w:color="auto"/>
                    <w:right w:val="none" w:sz="0" w:space="0" w:color="auto"/>
                  </w:divBdr>
                  <w:divsChild>
                    <w:div w:id="1842043239">
                      <w:marLeft w:val="0"/>
                      <w:marRight w:val="0"/>
                      <w:marTop w:val="0"/>
                      <w:marBottom w:val="0"/>
                      <w:divBdr>
                        <w:top w:val="none" w:sz="0" w:space="0" w:color="auto"/>
                        <w:left w:val="none" w:sz="0" w:space="0" w:color="auto"/>
                        <w:bottom w:val="none" w:sz="0" w:space="0" w:color="auto"/>
                        <w:right w:val="none" w:sz="0" w:space="0" w:color="auto"/>
                      </w:divBdr>
                      <w:divsChild>
                        <w:div w:id="1764258967">
                          <w:marLeft w:val="0"/>
                          <w:marRight w:val="0"/>
                          <w:marTop w:val="45"/>
                          <w:marBottom w:val="0"/>
                          <w:divBdr>
                            <w:top w:val="none" w:sz="0" w:space="0" w:color="auto"/>
                            <w:left w:val="none" w:sz="0" w:space="0" w:color="auto"/>
                            <w:bottom w:val="none" w:sz="0" w:space="0" w:color="auto"/>
                            <w:right w:val="none" w:sz="0" w:space="0" w:color="auto"/>
                          </w:divBdr>
                          <w:divsChild>
                            <w:div w:id="1309749197">
                              <w:marLeft w:val="0"/>
                              <w:marRight w:val="0"/>
                              <w:marTop w:val="0"/>
                              <w:marBottom w:val="0"/>
                              <w:divBdr>
                                <w:top w:val="none" w:sz="0" w:space="0" w:color="auto"/>
                                <w:left w:val="none" w:sz="0" w:space="0" w:color="auto"/>
                                <w:bottom w:val="none" w:sz="0" w:space="0" w:color="auto"/>
                                <w:right w:val="none" w:sz="0" w:space="0" w:color="auto"/>
                              </w:divBdr>
                              <w:divsChild>
                                <w:div w:id="358820062">
                                  <w:marLeft w:val="2070"/>
                                  <w:marRight w:val="3810"/>
                                  <w:marTop w:val="0"/>
                                  <w:marBottom w:val="0"/>
                                  <w:divBdr>
                                    <w:top w:val="none" w:sz="0" w:space="0" w:color="auto"/>
                                    <w:left w:val="none" w:sz="0" w:space="0" w:color="auto"/>
                                    <w:bottom w:val="none" w:sz="0" w:space="0" w:color="auto"/>
                                    <w:right w:val="none" w:sz="0" w:space="0" w:color="auto"/>
                                  </w:divBdr>
                                  <w:divsChild>
                                    <w:div w:id="2120375400">
                                      <w:marLeft w:val="0"/>
                                      <w:marRight w:val="0"/>
                                      <w:marTop w:val="0"/>
                                      <w:marBottom w:val="0"/>
                                      <w:divBdr>
                                        <w:top w:val="none" w:sz="0" w:space="0" w:color="auto"/>
                                        <w:left w:val="none" w:sz="0" w:space="0" w:color="auto"/>
                                        <w:bottom w:val="none" w:sz="0" w:space="0" w:color="auto"/>
                                        <w:right w:val="none" w:sz="0" w:space="0" w:color="auto"/>
                                      </w:divBdr>
                                      <w:divsChild>
                                        <w:div w:id="215243829">
                                          <w:marLeft w:val="0"/>
                                          <w:marRight w:val="0"/>
                                          <w:marTop w:val="0"/>
                                          <w:marBottom w:val="0"/>
                                          <w:divBdr>
                                            <w:top w:val="none" w:sz="0" w:space="0" w:color="auto"/>
                                            <w:left w:val="none" w:sz="0" w:space="0" w:color="auto"/>
                                            <w:bottom w:val="none" w:sz="0" w:space="0" w:color="auto"/>
                                            <w:right w:val="none" w:sz="0" w:space="0" w:color="auto"/>
                                          </w:divBdr>
                                          <w:divsChild>
                                            <w:div w:id="1458715145">
                                              <w:marLeft w:val="0"/>
                                              <w:marRight w:val="0"/>
                                              <w:marTop w:val="0"/>
                                              <w:marBottom w:val="0"/>
                                              <w:divBdr>
                                                <w:top w:val="none" w:sz="0" w:space="0" w:color="auto"/>
                                                <w:left w:val="none" w:sz="0" w:space="0" w:color="auto"/>
                                                <w:bottom w:val="none" w:sz="0" w:space="0" w:color="auto"/>
                                                <w:right w:val="none" w:sz="0" w:space="0" w:color="auto"/>
                                              </w:divBdr>
                                              <w:divsChild>
                                                <w:div w:id="1828786953">
                                                  <w:marLeft w:val="0"/>
                                                  <w:marRight w:val="0"/>
                                                  <w:marTop w:val="0"/>
                                                  <w:marBottom w:val="0"/>
                                                  <w:divBdr>
                                                    <w:top w:val="none" w:sz="0" w:space="0" w:color="auto"/>
                                                    <w:left w:val="none" w:sz="0" w:space="0" w:color="auto"/>
                                                    <w:bottom w:val="none" w:sz="0" w:space="0" w:color="auto"/>
                                                    <w:right w:val="none" w:sz="0" w:space="0" w:color="auto"/>
                                                  </w:divBdr>
                                                  <w:divsChild>
                                                    <w:div w:id="907304726">
                                                      <w:marLeft w:val="0"/>
                                                      <w:marRight w:val="0"/>
                                                      <w:marTop w:val="0"/>
                                                      <w:marBottom w:val="0"/>
                                                      <w:divBdr>
                                                        <w:top w:val="none" w:sz="0" w:space="0" w:color="auto"/>
                                                        <w:left w:val="none" w:sz="0" w:space="0" w:color="auto"/>
                                                        <w:bottom w:val="none" w:sz="0" w:space="0" w:color="auto"/>
                                                        <w:right w:val="none" w:sz="0" w:space="0" w:color="auto"/>
                                                      </w:divBdr>
                                                      <w:divsChild>
                                                        <w:div w:id="223487597">
                                                          <w:marLeft w:val="0"/>
                                                          <w:marRight w:val="0"/>
                                                          <w:marTop w:val="0"/>
                                                          <w:marBottom w:val="0"/>
                                                          <w:divBdr>
                                                            <w:top w:val="none" w:sz="0" w:space="0" w:color="auto"/>
                                                            <w:left w:val="none" w:sz="0" w:space="0" w:color="auto"/>
                                                            <w:bottom w:val="none" w:sz="0" w:space="0" w:color="auto"/>
                                                            <w:right w:val="none" w:sz="0" w:space="0" w:color="auto"/>
                                                          </w:divBdr>
                                                          <w:divsChild>
                                                            <w:div w:id="1581521955">
                                                              <w:marLeft w:val="0"/>
                                                              <w:marRight w:val="0"/>
                                                              <w:marTop w:val="0"/>
                                                              <w:marBottom w:val="0"/>
                                                              <w:divBdr>
                                                                <w:top w:val="none" w:sz="0" w:space="0" w:color="auto"/>
                                                                <w:left w:val="none" w:sz="0" w:space="0" w:color="auto"/>
                                                                <w:bottom w:val="none" w:sz="0" w:space="0" w:color="auto"/>
                                                                <w:right w:val="none" w:sz="0" w:space="0" w:color="auto"/>
                                                              </w:divBdr>
                                                              <w:divsChild>
                                                                <w:div w:id="1230310543">
                                                                  <w:marLeft w:val="0"/>
                                                                  <w:marRight w:val="0"/>
                                                                  <w:marTop w:val="0"/>
                                                                  <w:marBottom w:val="0"/>
                                                                  <w:divBdr>
                                                                    <w:top w:val="none" w:sz="0" w:space="0" w:color="auto"/>
                                                                    <w:left w:val="none" w:sz="0" w:space="0" w:color="auto"/>
                                                                    <w:bottom w:val="none" w:sz="0" w:space="0" w:color="auto"/>
                                                                    <w:right w:val="none" w:sz="0" w:space="0" w:color="auto"/>
                                                                  </w:divBdr>
                                                                  <w:divsChild>
                                                                    <w:div w:id="1523589978">
                                                                      <w:marLeft w:val="0"/>
                                                                      <w:marRight w:val="0"/>
                                                                      <w:marTop w:val="0"/>
                                                                      <w:marBottom w:val="0"/>
                                                                      <w:divBdr>
                                                                        <w:top w:val="none" w:sz="0" w:space="0" w:color="auto"/>
                                                                        <w:left w:val="none" w:sz="0" w:space="0" w:color="auto"/>
                                                                        <w:bottom w:val="none" w:sz="0" w:space="0" w:color="auto"/>
                                                                        <w:right w:val="none" w:sz="0" w:space="0" w:color="auto"/>
                                                                      </w:divBdr>
                                                                      <w:divsChild>
                                                                        <w:div w:id="1620331181">
                                                                          <w:marLeft w:val="0"/>
                                                                          <w:marRight w:val="0"/>
                                                                          <w:marTop w:val="0"/>
                                                                          <w:marBottom w:val="0"/>
                                                                          <w:divBdr>
                                                                            <w:top w:val="none" w:sz="0" w:space="0" w:color="auto"/>
                                                                            <w:left w:val="none" w:sz="0" w:space="0" w:color="auto"/>
                                                                            <w:bottom w:val="none" w:sz="0" w:space="0" w:color="auto"/>
                                                                            <w:right w:val="none" w:sz="0" w:space="0" w:color="auto"/>
                                                                          </w:divBdr>
                                                                          <w:divsChild>
                                                                            <w:div w:id="403602433">
                                                                              <w:marLeft w:val="0"/>
                                                                              <w:marRight w:val="0"/>
                                                                              <w:marTop w:val="0"/>
                                                                              <w:marBottom w:val="0"/>
                                                                              <w:divBdr>
                                                                                <w:top w:val="none" w:sz="0" w:space="0" w:color="auto"/>
                                                                                <w:left w:val="none" w:sz="0" w:space="0" w:color="auto"/>
                                                                                <w:bottom w:val="none" w:sz="0" w:space="0" w:color="auto"/>
                                                                                <w:right w:val="none" w:sz="0" w:space="0" w:color="auto"/>
                                                                              </w:divBdr>
                                                                              <w:divsChild>
                                                                                <w:div w:id="526409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30554317">
      <w:bodyDiv w:val="1"/>
      <w:marLeft w:val="0"/>
      <w:marRight w:val="0"/>
      <w:marTop w:val="0"/>
      <w:marBottom w:val="0"/>
      <w:divBdr>
        <w:top w:val="none" w:sz="0" w:space="0" w:color="auto"/>
        <w:left w:val="none" w:sz="0" w:space="0" w:color="auto"/>
        <w:bottom w:val="none" w:sz="0" w:space="0" w:color="auto"/>
        <w:right w:val="none" w:sz="0" w:space="0" w:color="auto"/>
      </w:divBdr>
      <w:divsChild>
        <w:div w:id="861162824">
          <w:marLeft w:val="0"/>
          <w:marRight w:val="0"/>
          <w:marTop w:val="0"/>
          <w:marBottom w:val="0"/>
          <w:divBdr>
            <w:top w:val="none" w:sz="0" w:space="0" w:color="auto"/>
            <w:left w:val="none" w:sz="0" w:space="0" w:color="auto"/>
            <w:bottom w:val="none" w:sz="0" w:space="0" w:color="auto"/>
            <w:right w:val="none" w:sz="0" w:space="0" w:color="auto"/>
          </w:divBdr>
          <w:divsChild>
            <w:div w:id="590092037">
              <w:marLeft w:val="0"/>
              <w:marRight w:val="0"/>
              <w:marTop w:val="0"/>
              <w:marBottom w:val="0"/>
              <w:divBdr>
                <w:top w:val="single" w:sz="2" w:space="0" w:color="008000"/>
                <w:left w:val="single" w:sz="2" w:space="0" w:color="008000"/>
                <w:bottom w:val="single" w:sz="2" w:space="0" w:color="008000"/>
                <w:right w:val="single" w:sz="2" w:space="0" w:color="008000"/>
              </w:divBdr>
              <w:divsChild>
                <w:div w:id="2069955632">
                  <w:marLeft w:val="0"/>
                  <w:marRight w:val="0"/>
                  <w:marTop w:val="0"/>
                  <w:marBottom w:val="0"/>
                  <w:divBdr>
                    <w:top w:val="none" w:sz="0" w:space="0" w:color="auto"/>
                    <w:left w:val="none" w:sz="0" w:space="0" w:color="auto"/>
                    <w:bottom w:val="none" w:sz="0" w:space="0" w:color="auto"/>
                    <w:right w:val="none" w:sz="0" w:space="0" w:color="auto"/>
                  </w:divBdr>
                  <w:divsChild>
                    <w:div w:id="1138301510">
                      <w:marLeft w:val="0"/>
                      <w:marRight w:val="0"/>
                      <w:marTop w:val="0"/>
                      <w:marBottom w:val="0"/>
                      <w:divBdr>
                        <w:top w:val="none" w:sz="0" w:space="0" w:color="auto"/>
                        <w:left w:val="none" w:sz="0" w:space="0" w:color="auto"/>
                        <w:bottom w:val="none" w:sz="0" w:space="0" w:color="auto"/>
                        <w:right w:val="none" w:sz="0" w:space="0" w:color="auto"/>
                      </w:divBdr>
                      <w:divsChild>
                        <w:div w:id="566037810">
                          <w:marLeft w:val="0"/>
                          <w:marRight w:val="0"/>
                          <w:marTop w:val="0"/>
                          <w:marBottom w:val="0"/>
                          <w:divBdr>
                            <w:top w:val="none" w:sz="0" w:space="0" w:color="auto"/>
                            <w:left w:val="none" w:sz="0" w:space="0" w:color="auto"/>
                            <w:bottom w:val="none" w:sz="0" w:space="0" w:color="auto"/>
                            <w:right w:val="none" w:sz="0" w:space="0" w:color="auto"/>
                          </w:divBdr>
                          <w:divsChild>
                            <w:div w:id="1204757240">
                              <w:marLeft w:val="0"/>
                              <w:marRight w:val="0"/>
                              <w:marTop w:val="0"/>
                              <w:marBottom w:val="0"/>
                              <w:divBdr>
                                <w:top w:val="none" w:sz="0" w:space="0" w:color="auto"/>
                                <w:left w:val="none" w:sz="0" w:space="0" w:color="auto"/>
                                <w:bottom w:val="none" w:sz="0" w:space="0" w:color="auto"/>
                                <w:right w:val="none" w:sz="0" w:space="0" w:color="auto"/>
                              </w:divBdr>
                              <w:divsChild>
                                <w:div w:id="1576475021">
                                  <w:marLeft w:val="0"/>
                                  <w:marRight w:val="0"/>
                                  <w:marTop w:val="0"/>
                                  <w:marBottom w:val="0"/>
                                  <w:divBdr>
                                    <w:top w:val="single" w:sz="2" w:space="0" w:color="008000"/>
                                    <w:left w:val="single" w:sz="2" w:space="0" w:color="008000"/>
                                    <w:bottom w:val="single" w:sz="2" w:space="0" w:color="008000"/>
                                    <w:right w:val="single" w:sz="2" w:space="0" w:color="008000"/>
                                  </w:divBdr>
                                  <w:divsChild>
                                    <w:div w:id="55050900">
                                      <w:marLeft w:val="0"/>
                                      <w:marRight w:val="0"/>
                                      <w:marTop w:val="0"/>
                                      <w:marBottom w:val="0"/>
                                      <w:divBdr>
                                        <w:top w:val="none" w:sz="0" w:space="0" w:color="auto"/>
                                        <w:left w:val="none" w:sz="0" w:space="0" w:color="auto"/>
                                        <w:bottom w:val="none" w:sz="0" w:space="0" w:color="auto"/>
                                        <w:right w:val="none" w:sz="0" w:space="0" w:color="auto"/>
                                      </w:divBdr>
                                    </w:div>
                                    <w:div w:id="710762032">
                                      <w:marLeft w:val="0"/>
                                      <w:marRight w:val="0"/>
                                      <w:marTop w:val="0"/>
                                      <w:marBottom w:val="0"/>
                                      <w:divBdr>
                                        <w:top w:val="none" w:sz="0" w:space="0" w:color="auto"/>
                                        <w:left w:val="none" w:sz="0" w:space="0" w:color="auto"/>
                                        <w:bottom w:val="none" w:sz="0" w:space="0" w:color="auto"/>
                                        <w:right w:val="none" w:sz="0" w:space="0" w:color="auto"/>
                                      </w:divBdr>
                                    </w:div>
                                    <w:div w:id="1717896627">
                                      <w:marLeft w:val="0"/>
                                      <w:marRight w:val="0"/>
                                      <w:marTop w:val="0"/>
                                      <w:marBottom w:val="0"/>
                                      <w:divBdr>
                                        <w:top w:val="none" w:sz="0" w:space="0" w:color="auto"/>
                                        <w:left w:val="none" w:sz="0" w:space="0" w:color="auto"/>
                                        <w:bottom w:val="none" w:sz="0" w:space="0" w:color="auto"/>
                                        <w:right w:val="none" w:sz="0" w:space="0" w:color="auto"/>
                                      </w:divBdr>
                                    </w:div>
                                    <w:div w:id="1863083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4504107">
      <w:bodyDiv w:val="1"/>
      <w:marLeft w:val="0"/>
      <w:marRight w:val="0"/>
      <w:marTop w:val="0"/>
      <w:marBottom w:val="0"/>
      <w:divBdr>
        <w:top w:val="none" w:sz="0" w:space="0" w:color="auto"/>
        <w:left w:val="none" w:sz="0" w:space="0" w:color="auto"/>
        <w:bottom w:val="none" w:sz="0" w:space="0" w:color="auto"/>
        <w:right w:val="none" w:sz="0" w:space="0" w:color="auto"/>
      </w:divBdr>
    </w:div>
    <w:div w:id="1673221692">
      <w:bodyDiv w:val="1"/>
      <w:marLeft w:val="0"/>
      <w:marRight w:val="0"/>
      <w:marTop w:val="0"/>
      <w:marBottom w:val="0"/>
      <w:divBdr>
        <w:top w:val="none" w:sz="0" w:space="0" w:color="auto"/>
        <w:left w:val="none" w:sz="0" w:space="0" w:color="auto"/>
        <w:bottom w:val="none" w:sz="0" w:space="0" w:color="auto"/>
        <w:right w:val="none" w:sz="0" w:space="0" w:color="auto"/>
      </w:divBdr>
    </w:div>
    <w:div w:id="1679036944">
      <w:bodyDiv w:val="1"/>
      <w:marLeft w:val="0"/>
      <w:marRight w:val="0"/>
      <w:marTop w:val="0"/>
      <w:marBottom w:val="0"/>
      <w:divBdr>
        <w:top w:val="none" w:sz="0" w:space="0" w:color="auto"/>
        <w:left w:val="none" w:sz="0" w:space="0" w:color="auto"/>
        <w:bottom w:val="none" w:sz="0" w:space="0" w:color="auto"/>
        <w:right w:val="none" w:sz="0" w:space="0" w:color="auto"/>
      </w:divBdr>
      <w:divsChild>
        <w:div w:id="15542331">
          <w:marLeft w:val="0"/>
          <w:marRight w:val="0"/>
          <w:marTop w:val="0"/>
          <w:marBottom w:val="0"/>
          <w:divBdr>
            <w:top w:val="none" w:sz="0" w:space="0" w:color="auto"/>
            <w:left w:val="none" w:sz="0" w:space="0" w:color="auto"/>
            <w:bottom w:val="none" w:sz="0" w:space="0" w:color="auto"/>
            <w:right w:val="none" w:sz="0" w:space="0" w:color="auto"/>
          </w:divBdr>
          <w:divsChild>
            <w:div w:id="140927209">
              <w:marLeft w:val="0"/>
              <w:marRight w:val="0"/>
              <w:marTop w:val="0"/>
              <w:marBottom w:val="0"/>
              <w:divBdr>
                <w:top w:val="none" w:sz="0" w:space="0" w:color="auto"/>
                <w:left w:val="none" w:sz="0" w:space="0" w:color="auto"/>
                <w:bottom w:val="none" w:sz="0" w:space="0" w:color="auto"/>
                <w:right w:val="none" w:sz="0" w:space="0" w:color="auto"/>
              </w:divBdr>
              <w:divsChild>
                <w:div w:id="252053057">
                  <w:marLeft w:val="0"/>
                  <w:marRight w:val="0"/>
                  <w:marTop w:val="0"/>
                  <w:marBottom w:val="0"/>
                  <w:divBdr>
                    <w:top w:val="none" w:sz="0" w:space="0" w:color="auto"/>
                    <w:left w:val="none" w:sz="0" w:space="0" w:color="auto"/>
                    <w:bottom w:val="none" w:sz="0" w:space="0" w:color="auto"/>
                    <w:right w:val="none" w:sz="0" w:space="0" w:color="auto"/>
                  </w:divBdr>
                  <w:divsChild>
                    <w:div w:id="121314563">
                      <w:marLeft w:val="0"/>
                      <w:marRight w:val="0"/>
                      <w:marTop w:val="0"/>
                      <w:marBottom w:val="0"/>
                      <w:divBdr>
                        <w:top w:val="none" w:sz="0" w:space="0" w:color="auto"/>
                        <w:left w:val="none" w:sz="0" w:space="0" w:color="auto"/>
                        <w:bottom w:val="none" w:sz="0" w:space="0" w:color="auto"/>
                        <w:right w:val="none" w:sz="0" w:space="0" w:color="auto"/>
                      </w:divBdr>
                      <w:divsChild>
                        <w:div w:id="1033338002">
                          <w:marLeft w:val="0"/>
                          <w:marRight w:val="0"/>
                          <w:marTop w:val="0"/>
                          <w:marBottom w:val="0"/>
                          <w:divBdr>
                            <w:top w:val="none" w:sz="0" w:space="0" w:color="auto"/>
                            <w:left w:val="none" w:sz="0" w:space="0" w:color="auto"/>
                            <w:bottom w:val="none" w:sz="0" w:space="0" w:color="auto"/>
                            <w:right w:val="none" w:sz="0" w:space="0" w:color="auto"/>
                          </w:divBdr>
                          <w:divsChild>
                            <w:div w:id="1926987149">
                              <w:marLeft w:val="0"/>
                              <w:marRight w:val="0"/>
                              <w:marTop w:val="0"/>
                              <w:marBottom w:val="0"/>
                              <w:divBdr>
                                <w:top w:val="none" w:sz="0" w:space="0" w:color="auto"/>
                                <w:left w:val="none" w:sz="0" w:space="0" w:color="auto"/>
                                <w:bottom w:val="none" w:sz="0" w:space="0" w:color="auto"/>
                                <w:right w:val="none" w:sz="0" w:space="0" w:color="auto"/>
                              </w:divBdr>
                              <w:divsChild>
                                <w:div w:id="988872817">
                                  <w:marLeft w:val="0"/>
                                  <w:marRight w:val="0"/>
                                  <w:marTop w:val="0"/>
                                  <w:marBottom w:val="0"/>
                                  <w:divBdr>
                                    <w:top w:val="none" w:sz="0" w:space="0" w:color="auto"/>
                                    <w:left w:val="none" w:sz="0" w:space="0" w:color="auto"/>
                                    <w:bottom w:val="none" w:sz="0" w:space="0" w:color="auto"/>
                                    <w:right w:val="none" w:sz="0" w:space="0" w:color="auto"/>
                                  </w:divBdr>
                                  <w:divsChild>
                                    <w:div w:id="1485393937">
                                      <w:marLeft w:val="0"/>
                                      <w:marRight w:val="0"/>
                                      <w:marTop w:val="0"/>
                                      <w:marBottom w:val="0"/>
                                      <w:divBdr>
                                        <w:top w:val="none" w:sz="0" w:space="0" w:color="auto"/>
                                        <w:left w:val="none" w:sz="0" w:space="0" w:color="auto"/>
                                        <w:bottom w:val="none" w:sz="0" w:space="0" w:color="auto"/>
                                        <w:right w:val="none" w:sz="0" w:space="0" w:color="auto"/>
                                      </w:divBdr>
                                    </w:div>
                                    <w:div w:id="1953129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39547592">
      <w:bodyDiv w:val="1"/>
      <w:marLeft w:val="0"/>
      <w:marRight w:val="0"/>
      <w:marTop w:val="0"/>
      <w:marBottom w:val="0"/>
      <w:divBdr>
        <w:top w:val="none" w:sz="0" w:space="0" w:color="auto"/>
        <w:left w:val="none" w:sz="0" w:space="0" w:color="auto"/>
        <w:bottom w:val="none" w:sz="0" w:space="0" w:color="auto"/>
        <w:right w:val="none" w:sz="0" w:space="0" w:color="auto"/>
      </w:divBdr>
      <w:divsChild>
        <w:div w:id="1780679326">
          <w:marLeft w:val="0"/>
          <w:marRight w:val="0"/>
          <w:marTop w:val="0"/>
          <w:marBottom w:val="0"/>
          <w:divBdr>
            <w:top w:val="none" w:sz="0" w:space="0" w:color="auto"/>
            <w:left w:val="none" w:sz="0" w:space="0" w:color="auto"/>
            <w:bottom w:val="none" w:sz="0" w:space="0" w:color="auto"/>
            <w:right w:val="none" w:sz="0" w:space="0" w:color="auto"/>
          </w:divBdr>
          <w:divsChild>
            <w:div w:id="741870535">
              <w:marLeft w:val="0"/>
              <w:marRight w:val="0"/>
              <w:marTop w:val="0"/>
              <w:marBottom w:val="0"/>
              <w:divBdr>
                <w:top w:val="none" w:sz="0" w:space="0" w:color="auto"/>
                <w:left w:val="none" w:sz="0" w:space="0" w:color="auto"/>
                <w:bottom w:val="none" w:sz="0" w:space="0" w:color="auto"/>
                <w:right w:val="none" w:sz="0" w:space="0" w:color="auto"/>
              </w:divBdr>
              <w:divsChild>
                <w:div w:id="257562153">
                  <w:marLeft w:val="0"/>
                  <w:marRight w:val="0"/>
                  <w:marTop w:val="0"/>
                  <w:marBottom w:val="0"/>
                  <w:divBdr>
                    <w:top w:val="none" w:sz="0" w:space="0" w:color="auto"/>
                    <w:left w:val="none" w:sz="0" w:space="0" w:color="auto"/>
                    <w:bottom w:val="none" w:sz="0" w:space="0" w:color="auto"/>
                    <w:right w:val="none" w:sz="0" w:space="0" w:color="auto"/>
                  </w:divBdr>
                  <w:divsChild>
                    <w:div w:id="1291322509">
                      <w:marLeft w:val="0"/>
                      <w:marRight w:val="0"/>
                      <w:marTop w:val="0"/>
                      <w:marBottom w:val="0"/>
                      <w:divBdr>
                        <w:top w:val="none" w:sz="0" w:space="0" w:color="auto"/>
                        <w:left w:val="none" w:sz="0" w:space="0" w:color="auto"/>
                        <w:bottom w:val="none" w:sz="0" w:space="0" w:color="auto"/>
                        <w:right w:val="none" w:sz="0" w:space="0" w:color="auto"/>
                      </w:divBdr>
                      <w:divsChild>
                        <w:div w:id="1185166028">
                          <w:marLeft w:val="0"/>
                          <w:marRight w:val="0"/>
                          <w:marTop w:val="0"/>
                          <w:marBottom w:val="0"/>
                          <w:divBdr>
                            <w:top w:val="none" w:sz="0" w:space="0" w:color="auto"/>
                            <w:left w:val="none" w:sz="0" w:space="0" w:color="auto"/>
                            <w:bottom w:val="none" w:sz="0" w:space="0" w:color="auto"/>
                            <w:right w:val="none" w:sz="0" w:space="0" w:color="auto"/>
                          </w:divBdr>
                          <w:divsChild>
                            <w:div w:id="1495532429">
                              <w:marLeft w:val="0"/>
                              <w:marRight w:val="0"/>
                              <w:marTop w:val="0"/>
                              <w:marBottom w:val="0"/>
                              <w:divBdr>
                                <w:top w:val="none" w:sz="0" w:space="0" w:color="auto"/>
                                <w:left w:val="none" w:sz="0" w:space="0" w:color="auto"/>
                                <w:bottom w:val="none" w:sz="0" w:space="0" w:color="auto"/>
                                <w:right w:val="none" w:sz="0" w:space="0" w:color="auto"/>
                              </w:divBdr>
                            </w:div>
                            <w:div w:id="2009014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0864029">
      <w:bodyDiv w:val="1"/>
      <w:marLeft w:val="0"/>
      <w:marRight w:val="0"/>
      <w:marTop w:val="0"/>
      <w:marBottom w:val="0"/>
      <w:divBdr>
        <w:top w:val="none" w:sz="0" w:space="0" w:color="auto"/>
        <w:left w:val="none" w:sz="0" w:space="0" w:color="auto"/>
        <w:bottom w:val="none" w:sz="0" w:space="0" w:color="auto"/>
        <w:right w:val="none" w:sz="0" w:space="0" w:color="auto"/>
      </w:divBdr>
    </w:div>
    <w:div w:id="1753430062">
      <w:bodyDiv w:val="1"/>
      <w:marLeft w:val="0"/>
      <w:marRight w:val="0"/>
      <w:marTop w:val="0"/>
      <w:marBottom w:val="0"/>
      <w:divBdr>
        <w:top w:val="none" w:sz="0" w:space="0" w:color="auto"/>
        <w:left w:val="none" w:sz="0" w:space="0" w:color="auto"/>
        <w:bottom w:val="none" w:sz="0" w:space="0" w:color="auto"/>
        <w:right w:val="none" w:sz="0" w:space="0" w:color="auto"/>
      </w:divBdr>
      <w:divsChild>
        <w:div w:id="811869920">
          <w:marLeft w:val="0"/>
          <w:marRight w:val="0"/>
          <w:marTop w:val="0"/>
          <w:marBottom w:val="0"/>
          <w:divBdr>
            <w:top w:val="none" w:sz="0" w:space="0" w:color="auto"/>
            <w:left w:val="none" w:sz="0" w:space="0" w:color="auto"/>
            <w:bottom w:val="none" w:sz="0" w:space="0" w:color="auto"/>
            <w:right w:val="none" w:sz="0" w:space="0" w:color="auto"/>
          </w:divBdr>
          <w:divsChild>
            <w:div w:id="93285808">
              <w:marLeft w:val="0"/>
              <w:marRight w:val="0"/>
              <w:marTop w:val="0"/>
              <w:marBottom w:val="0"/>
              <w:divBdr>
                <w:top w:val="none" w:sz="0" w:space="0" w:color="auto"/>
                <w:left w:val="none" w:sz="0" w:space="0" w:color="auto"/>
                <w:bottom w:val="none" w:sz="0" w:space="0" w:color="auto"/>
                <w:right w:val="none" w:sz="0" w:space="0" w:color="auto"/>
              </w:divBdr>
              <w:divsChild>
                <w:div w:id="1707369776">
                  <w:marLeft w:val="0"/>
                  <w:marRight w:val="0"/>
                  <w:marTop w:val="0"/>
                  <w:marBottom w:val="300"/>
                  <w:divBdr>
                    <w:top w:val="none" w:sz="0" w:space="0" w:color="auto"/>
                    <w:left w:val="none" w:sz="0" w:space="0" w:color="auto"/>
                    <w:bottom w:val="none" w:sz="0" w:space="0" w:color="auto"/>
                    <w:right w:val="none" w:sz="0" w:space="0" w:color="auto"/>
                  </w:divBdr>
                  <w:divsChild>
                    <w:div w:id="1672561781">
                      <w:marLeft w:val="0"/>
                      <w:marRight w:val="0"/>
                      <w:marTop w:val="0"/>
                      <w:marBottom w:val="0"/>
                      <w:divBdr>
                        <w:top w:val="none" w:sz="0" w:space="0" w:color="auto"/>
                        <w:left w:val="none" w:sz="0" w:space="0" w:color="auto"/>
                        <w:bottom w:val="none" w:sz="0" w:space="0" w:color="auto"/>
                        <w:right w:val="none" w:sz="0" w:space="0" w:color="auto"/>
                      </w:divBdr>
                      <w:divsChild>
                        <w:div w:id="2054843619">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sChild>
            </w:div>
          </w:divsChild>
        </w:div>
      </w:divsChild>
    </w:div>
    <w:div w:id="1935936281">
      <w:bodyDiv w:val="1"/>
      <w:marLeft w:val="0"/>
      <w:marRight w:val="0"/>
      <w:marTop w:val="0"/>
      <w:marBottom w:val="450"/>
      <w:divBdr>
        <w:top w:val="none" w:sz="0" w:space="0" w:color="auto"/>
        <w:left w:val="none" w:sz="0" w:space="0" w:color="auto"/>
        <w:bottom w:val="none" w:sz="0" w:space="0" w:color="auto"/>
        <w:right w:val="none" w:sz="0" w:space="0" w:color="auto"/>
      </w:divBdr>
      <w:divsChild>
        <w:div w:id="1996643507">
          <w:marLeft w:val="0"/>
          <w:marRight w:val="0"/>
          <w:marTop w:val="0"/>
          <w:marBottom w:val="0"/>
          <w:divBdr>
            <w:top w:val="none" w:sz="0" w:space="0" w:color="auto"/>
            <w:left w:val="none" w:sz="0" w:space="0" w:color="auto"/>
            <w:bottom w:val="none" w:sz="0" w:space="0" w:color="auto"/>
            <w:right w:val="none" w:sz="0" w:space="0" w:color="auto"/>
          </w:divBdr>
          <w:divsChild>
            <w:div w:id="635263272">
              <w:marLeft w:val="0"/>
              <w:marRight w:val="0"/>
              <w:marTop w:val="0"/>
              <w:marBottom w:val="150"/>
              <w:divBdr>
                <w:top w:val="none" w:sz="0" w:space="0" w:color="auto"/>
                <w:left w:val="none" w:sz="0" w:space="0" w:color="auto"/>
                <w:bottom w:val="none" w:sz="0" w:space="0" w:color="auto"/>
                <w:right w:val="none" w:sz="0" w:space="0" w:color="auto"/>
              </w:divBdr>
            </w:div>
            <w:div w:id="824780337">
              <w:marLeft w:val="0"/>
              <w:marRight w:val="0"/>
              <w:marTop w:val="0"/>
              <w:marBottom w:val="0"/>
              <w:divBdr>
                <w:top w:val="none" w:sz="0" w:space="0" w:color="auto"/>
                <w:left w:val="none" w:sz="0" w:space="0" w:color="auto"/>
                <w:bottom w:val="none" w:sz="0" w:space="0" w:color="auto"/>
                <w:right w:val="none" w:sz="0" w:space="0" w:color="auto"/>
              </w:divBdr>
              <w:divsChild>
                <w:div w:id="1253734745">
                  <w:marLeft w:val="0"/>
                  <w:marRight w:val="0"/>
                  <w:marTop w:val="0"/>
                  <w:marBottom w:val="0"/>
                  <w:divBdr>
                    <w:top w:val="none" w:sz="0" w:space="0" w:color="auto"/>
                    <w:left w:val="none" w:sz="0" w:space="0" w:color="auto"/>
                    <w:bottom w:val="none" w:sz="0" w:space="0" w:color="auto"/>
                    <w:right w:val="none" w:sz="0" w:space="0" w:color="auto"/>
                  </w:divBdr>
                </w:div>
                <w:div w:id="1829443373">
                  <w:marLeft w:val="0"/>
                  <w:marRight w:val="0"/>
                  <w:marTop w:val="0"/>
                  <w:marBottom w:val="0"/>
                  <w:divBdr>
                    <w:top w:val="none" w:sz="0" w:space="0" w:color="auto"/>
                    <w:left w:val="none" w:sz="0" w:space="0" w:color="auto"/>
                    <w:bottom w:val="none" w:sz="0" w:space="0" w:color="auto"/>
                    <w:right w:val="none" w:sz="0" w:space="0" w:color="auto"/>
                  </w:divBdr>
                </w:div>
              </w:divsChild>
            </w:div>
            <w:div w:id="976762115">
              <w:marLeft w:val="0"/>
              <w:marRight w:val="0"/>
              <w:marTop w:val="0"/>
              <w:marBottom w:val="150"/>
              <w:divBdr>
                <w:top w:val="none" w:sz="0" w:space="0" w:color="auto"/>
                <w:left w:val="none" w:sz="0" w:space="0" w:color="auto"/>
                <w:bottom w:val="none" w:sz="0" w:space="0" w:color="auto"/>
                <w:right w:val="none" w:sz="0" w:space="0" w:color="auto"/>
              </w:divBdr>
            </w:div>
            <w:div w:id="1149515455">
              <w:marLeft w:val="0"/>
              <w:marRight w:val="0"/>
              <w:marTop w:val="0"/>
              <w:marBottom w:val="0"/>
              <w:divBdr>
                <w:top w:val="none" w:sz="0" w:space="0" w:color="auto"/>
                <w:left w:val="none" w:sz="0" w:space="0" w:color="auto"/>
                <w:bottom w:val="none" w:sz="0" w:space="0" w:color="auto"/>
                <w:right w:val="none" w:sz="0" w:space="0" w:color="auto"/>
              </w:divBdr>
              <w:divsChild>
                <w:div w:id="251816942">
                  <w:marLeft w:val="0"/>
                  <w:marRight w:val="0"/>
                  <w:marTop w:val="0"/>
                  <w:marBottom w:val="0"/>
                  <w:divBdr>
                    <w:top w:val="none" w:sz="0" w:space="0" w:color="auto"/>
                    <w:left w:val="none" w:sz="0" w:space="0" w:color="auto"/>
                    <w:bottom w:val="none" w:sz="0" w:space="0" w:color="auto"/>
                    <w:right w:val="none" w:sz="0" w:space="0" w:color="auto"/>
                  </w:divBdr>
                  <w:divsChild>
                    <w:div w:id="1727754578">
                      <w:marLeft w:val="0"/>
                      <w:marRight w:val="0"/>
                      <w:marTop w:val="0"/>
                      <w:marBottom w:val="0"/>
                      <w:divBdr>
                        <w:top w:val="none" w:sz="0" w:space="0" w:color="auto"/>
                        <w:left w:val="none" w:sz="0" w:space="0" w:color="auto"/>
                        <w:bottom w:val="none" w:sz="0" w:space="0" w:color="auto"/>
                        <w:right w:val="none" w:sz="0" w:space="0" w:color="auto"/>
                      </w:divBdr>
                    </w:div>
                  </w:divsChild>
                </w:div>
                <w:div w:id="934705183">
                  <w:marLeft w:val="0"/>
                  <w:marRight w:val="0"/>
                  <w:marTop w:val="0"/>
                  <w:marBottom w:val="0"/>
                  <w:divBdr>
                    <w:top w:val="none" w:sz="0" w:space="0" w:color="auto"/>
                    <w:left w:val="none" w:sz="0" w:space="0" w:color="auto"/>
                    <w:bottom w:val="none" w:sz="0" w:space="0" w:color="auto"/>
                    <w:right w:val="none" w:sz="0" w:space="0" w:color="auto"/>
                  </w:divBdr>
                  <w:divsChild>
                    <w:div w:id="386072968">
                      <w:marLeft w:val="0"/>
                      <w:marRight w:val="0"/>
                      <w:marTop w:val="0"/>
                      <w:marBottom w:val="0"/>
                      <w:divBdr>
                        <w:top w:val="none" w:sz="0" w:space="0" w:color="auto"/>
                        <w:left w:val="none" w:sz="0" w:space="0" w:color="auto"/>
                        <w:bottom w:val="none" w:sz="0" w:space="0" w:color="auto"/>
                        <w:right w:val="none" w:sz="0" w:space="0" w:color="auto"/>
                      </w:divBdr>
                    </w:div>
                    <w:div w:id="1158692499">
                      <w:marLeft w:val="0"/>
                      <w:marRight w:val="0"/>
                      <w:marTop w:val="0"/>
                      <w:marBottom w:val="0"/>
                      <w:divBdr>
                        <w:top w:val="none" w:sz="0" w:space="0" w:color="auto"/>
                        <w:left w:val="none" w:sz="0" w:space="0" w:color="auto"/>
                        <w:bottom w:val="none" w:sz="0" w:space="0" w:color="auto"/>
                        <w:right w:val="none" w:sz="0" w:space="0" w:color="auto"/>
                      </w:divBdr>
                    </w:div>
                  </w:divsChild>
                </w:div>
                <w:div w:id="1004749225">
                  <w:marLeft w:val="0"/>
                  <w:marRight w:val="0"/>
                  <w:marTop w:val="0"/>
                  <w:marBottom w:val="0"/>
                  <w:divBdr>
                    <w:top w:val="none" w:sz="0" w:space="0" w:color="auto"/>
                    <w:left w:val="none" w:sz="0" w:space="0" w:color="auto"/>
                    <w:bottom w:val="none" w:sz="0" w:space="0" w:color="auto"/>
                    <w:right w:val="none" w:sz="0" w:space="0" w:color="auto"/>
                  </w:divBdr>
                  <w:divsChild>
                    <w:div w:id="1328049572">
                      <w:marLeft w:val="0"/>
                      <w:marRight w:val="0"/>
                      <w:marTop w:val="0"/>
                      <w:marBottom w:val="0"/>
                      <w:divBdr>
                        <w:top w:val="none" w:sz="0" w:space="0" w:color="auto"/>
                        <w:left w:val="none" w:sz="0" w:space="0" w:color="auto"/>
                        <w:bottom w:val="none" w:sz="0" w:space="0" w:color="auto"/>
                        <w:right w:val="none" w:sz="0" w:space="0" w:color="auto"/>
                      </w:divBdr>
                    </w:div>
                    <w:div w:id="1344279481">
                      <w:marLeft w:val="0"/>
                      <w:marRight w:val="0"/>
                      <w:marTop w:val="0"/>
                      <w:marBottom w:val="0"/>
                      <w:divBdr>
                        <w:top w:val="none" w:sz="0" w:space="0" w:color="auto"/>
                        <w:left w:val="none" w:sz="0" w:space="0" w:color="auto"/>
                        <w:bottom w:val="none" w:sz="0" w:space="0" w:color="auto"/>
                        <w:right w:val="none" w:sz="0" w:space="0" w:color="auto"/>
                      </w:divBdr>
                    </w:div>
                  </w:divsChild>
                </w:div>
                <w:div w:id="1397243944">
                  <w:marLeft w:val="0"/>
                  <w:marRight w:val="0"/>
                  <w:marTop w:val="0"/>
                  <w:marBottom w:val="0"/>
                  <w:divBdr>
                    <w:top w:val="none" w:sz="0" w:space="0" w:color="auto"/>
                    <w:left w:val="none" w:sz="0" w:space="0" w:color="auto"/>
                    <w:bottom w:val="none" w:sz="0" w:space="0" w:color="auto"/>
                    <w:right w:val="none" w:sz="0" w:space="0" w:color="auto"/>
                  </w:divBdr>
                  <w:divsChild>
                    <w:div w:id="1172069568">
                      <w:marLeft w:val="0"/>
                      <w:marRight w:val="0"/>
                      <w:marTop w:val="0"/>
                      <w:marBottom w:val="0"/>
                      <w:divBdr>
                        <w:top w:val="none" w:sz="0" w:space="0" w:color="auto"/>
                        <w:left w:val="none" w:sz="0" w:space="0" w:color="auto"/>
                        <w:bottom w:val="none" w:sz="0" w:space="0" w:color="auto"/>
                        <w:right w:val="none" w:sz="0" w:space="0" w:color="auto"/>
                      </w:divBdr>
                    </w:div>
                    <w:div w:id="1879001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3895977">
              <w:marLeft w:val="0"/>
              <w:marRight w:val="0"/>
              <w:marTop w:val="0"/>
              <w:marBottom w:val="0"/>
              <w:divBdr>
                <w:top w:val="single" w:sz="6" w:space="11" w:color="D7D7D7"/>
                <w:left w:val="none" w:sz="0" w:space="0" w:color="auto"/>
                <w:bottom w:val="none" w:sz="0" w:space="0" w:color="auto"/>
                <w:right w:val="none" w:sz="0" w:space="0" w:color="auto"/>
              </w:divBdr>
              <w:divsChild>
                <w:div w:id="1869444570">
                  <w:marLeft w:val="0"/>
                  <w:marRight w:val="0"/>
                  <w:marTop w:val="0"/>
                  <w:marBottom w:val="0"/>
                  <w:divBdr>
                    <w:top w:val="none" w:sz="0" w:space="0" w:color="auto"/>
                    <w:left w:val="none" w:sz="0" w:space="0" w:color="auto"/>
                    <w:bottom w:val="none" w:sz="0" w:space="0" w:color="auto"/>
                    <w:right w:val="none" w:sz="0" w:space="0" w:color="auto"/>
                  </w:divBdr>
                </w:div>
                <w:div w:id="2011786457">
                  <w:marLeft w:val="0"/>
                  <w:marRight w:val="0"/>
                  <w:marTop w:val="0"/>
                  <w:marBottom w:val="0"/>
                  <w:divBdr>
                    <w:top w:val="none" w:sz="0" w:space="0" w:color="auto"/>
                    <w:left w:val="none" w:sz="0" w:space="0" w:color="auto"/>
                    <w:bottom w:val="none" w:sz="0" w:space="0" w:color="auto"/>
                    <w:right w:val="none" w:sz="0" w:space="0" w:color="auto"/>
                  </w:divBdr>
                </w:div>
              </w:divsChild>
            </w:div>
            <w:div w:id="1611661406">
              <w:marLeft w:val="0"/>
              <w:marRight w:val="0"/>
              <w:marTop w:val="0"/>
              <w:marBottom w:val="0"/>
              <w:divBdr>
                <w:top w:val="single" w:sz="6" w:space="11" w:color="D7D7D7"/>
                <w:left w:val="none" w:sz="0" w:space="0" w:color="auto"/>
                <w:bottom w:val="none" w:sz="0" w:space="0" w:color="auto"/>
                <w:right w:val="none" w:sz="0" w:space="0" w:color="auto"/>
              </w:divBdr>
              <w:divsChild>
                <w:div w:id="1393507838">
                  <w:marLeft w:val="0"/>
                  <w:marRight w:val="0"/>
                  <w:marTop w:val="0"/>
                  <w:marBottom w:val="0"/>
                  <w:divBdr>
                    <w:top w:val="none" w:sz="0" w:space="0" w:color="auto"/>
                    <w:left w:val="none" w:sz="0" w:space="0" w:color="auto"/>
                    <w:bottom w:val="none" w:sz="0" w:space="0" w:color="auto"/>
                    <w:right w:val="none" w:sz="0" w:space="0" w:color="auto"/>
                  </w:divBdr>
                </w:div>
                <w:div w:id="1632200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1202945">
      <w:bodyDiv w:val="1"/>
      <w:marLeft w:val="0"/>
      <w:marRight w:val="0"/>
      <w:marTop w:val="0"/>
      <w:marBottom w:val="0"/>
      <w:divBdr>
        <w:top w:val="none" w:sz="0" w:space="0" w:color="auto"/>
        <w:left w:val="none" w:sz="0" w:space="0" w:color="auto"/>
        <w:bottom w:val="none" w:sz="0" w:space="0" w:color="auto"/>
        <w:right w:val="none" w:sz="0" w:space="0" w:color="auto"/>
      </w:divBdr>
      <w:divsChild>
        <w:div w:id="1509829481">
          <w:marLeft w:val="0"/>
          <w:marRight w:val="0"/>
          <w:marTop w:val="0"/>
          <w:marBottom w:val="0"/>
          <w:divBdr>
            <w:top w:val="none" w:sz="0" w:space="0" w:color="auto"/>
            <w:left w:val="none" w:sz="0" w:space="0" w:color="auto"/>
            <w:bottom w:val="none" w:sz="0" w:space="0" w:color="auto"/>
            <w:right w:val="none" w:sz="0" w:space="0" w:color="auto"/>
          </w:divBdr>
          <w:divsChild>
            <w:div w:id="578951322">
              <w:marLeft w:val="0"/>
              <w:marRight w:val="0"/>
              <w:marTop w:val="0"/>
              <w:marBottom w:val="0"/>
              <w:divBdr>
                <w:top w:val="none" w:sz="0" w:space="0" w:color="auto"/>
                <w:left w:val="none" w:sz="0" w:space="0" w:color="auto"/>
                <w:bottom w:val="none" w:sz="0" w:space="0" w:color="auto"/>
                <w:right w:val="none" w:sz="0" w:space="0" w:color="auto"/>
              </w:divBdr>
              <w:divsChild>
                <w:div w:id="1113745523">
                  <w:marLeft w:val="0"/>
                  <w:marRight w:val="0"/>
                  <w:marTop w:val="195"/>
                  <w:marBottom w:val="0"/>
                  <w:divBdr>
                    <w:top w:val="none" w:sz="0" w:space="0" w:color="auto"/>
                    <w:left w:val="none" w:sz="0" w:space="0" w:color="auto"/>
                    <w:bottom w:val="none" w:sz="0" w:space="0" w:color="auto"/>
                    <w:right w:val="none" w:sz="0" w:space="0" w:color="auto"/>
                  </w:divBdr>
                  <w:divsChild>
                    <w:div w:id="1794594914">
                      <w:marLeft w:val="0"/>
                      <w:marRight w:val="0"/>
                      <w:marTop w:val="0"/>
                      <w:marBottom w:val="0"/>
                      <w:divBdr>
                        <w:top w:val="none" w:sz="0" w:space="0" w:color="auto"/>
                        <w:left w:val="none" w:sz="0" w:space="0" w:color="auto"/>
                        <w:bottom w:val="none" w:sz="0" w:space="0" w:color="auto"/>
                        <w:right w:val="none" w:sz="0" w:space="0" w:color="auto"/>
                      </w:divBdr>
                      <w:divsChild>
                        <w:div w:id="1459110282">
                          <w:marLeft w:val="0"/>
                          <w:marRight w:val="0"/>
                          <w:marTop w:val="0"/>
                          <w:marBottom w:val="0"/>
                          <w:divBdr>
                            <w:top w:val="none" w:sz="0" w:space="0" w:color="auto"/>
                            <w:left w:val="none" w:sz="0" w:space="0" w:color="auto"/>
                            <w:bottom w:val="none" w:sz="0" w:space="0" w:color="auto"/>
                            <w:right w:val="none" w:sz="0" w:space="0" w:color="auto"/>
                          </w:divBdr>
                          <w:divsChild>
                            <w:div w:id="879050085">
                              <w:marLeft w:val="0"/>
                              <w:marRight w:val="0"/>
                              <w:marTop w:val="0"/>
                              <w:marBottom w:val="0"/>
                              <w:divBdr>
                                <w:top w:val="none" w:sz="0" w:space="0" w:color="auto"/>
                                <w:left w:val="none" w:sz="0" w:space="0" w:color="auto"/>
                                <w:bottom w:val="none" w:sz="0" w:space="0" w:color="auto"/>
                                <w:right w:val="none" w:sz="0" w:space="0" w:color="auto"/>
                              </w:divBdr>
                              <w:divsChild>
                                <w:div w:id="1897621656">
                                  <w:marLeft w:val="0"/>
                                  <w:marRight w:val="0"/>
                                  <w:marTop w:val="0"/>
                                  <w:marBottom w:val="0"/>
                                  <w:divBdr>
                                    <w:top w:val="none" w:sz="0" w:space="0" w:color="auto"/>
                                    <w:left w:val="none" w:sz="0" w:space="0" w:color="auto"/>
                                    <w:bottom w:val="none" w:sz="0" w:space="0" w:color="auto"/>
                                    <w:right w:val="none" w:sz="0" w:space="0" w:color="auto"/>
                                  </w:divBdr>
                                  <w:divsChild>
                                    <w:div w:id="682589549">
                                      <w:marLeft w:val="0"/>
                                      <w:marRight w:val="0"/>
                                      <w:marTop w:val="0"/>
                                      <w:marBottom w:val="0"/>
                                      <w:divBdr>
                                        <w:top w:val="none" w:sz="0" w:space="0" w:color="auto"/>
                                        <w:left w:val="none" w:sz="0" w:space="0" w:color="auto"/>
                                        <w:bottom w:val="none" w:sz="0" w:space="0" w:color="auto"/>
                                        <w:right w:val="none" w:sz="0" w:space="0" w:color="auto"/>
                                      </w:divBdr>
                                      <w:divsChild>
                                        <w:div w:id="623082305">
                                          <w:marLeft w:val="0"/>
                                          <w:marRight w:val="0"/>
                                          <w:marTop w:val="0"/>
                                          <w:marBottom w:val="0"/>
                                          <w:divBdr>
                                            <w:top w:val="none" w:sz="0" w:space="0" w:color="auto"/>
                                            <w:left w:val="none" w:sz="0" w:space="0" w:color="auto"/>
                                            <w:bottom w:val="none" w:sz="0" w:space="0" w:color="auto"/>
                                            <w:right w:val="none" w:sz="0" w:space="0" w:color="auto"/>
                                          </w:divBdr>
                                          <w:divsChild>
                                            <w:div w:id="11732610">
                                              <w:marLeft w:val="0"/>
                                              <w:marRight w:val="0"/>
                                              <w:marTop w:val="0"/>
                                              <w:marBottom w:val="180"/>
                                              <w:divBdr>
                                                <w:top w:val="none" w:sz="0" w:space="0" w:color="auto"/>
                                                <w:left w:val="none" w:sz="0" w:space="0" w:color="auto"/>
                                                <w:bottom w:val="none" w:sz="0" w:space="0" w:color="auto"/>
                                                <w:right w:val="none" w:sz="0" w:space="0" w:color="auto"/>
                                              </w:divBdr>
                                              <w:divsChild>
                                                <w:div w:id="1945723601">
                                                  <w:marLeft w:val="0"/>
                                                  <w:marRight w:val="0"/>
                                                  <w:marTop w:val="0"/>
                                                  <w:marBottom w:val="0"/>
                                                  <w:divBdr>
                                                    <w:top w:val="none" w:sz="0" w:space="0" w:color="auto"/>
                                                    <w:left w:val="none" w:sz="0" w:space="0" w:color="auto"/>
                                                    <w:bottom w:val="none" w:sz="0" w:space="0" w:color="auto"/>
                                                    <w:right w:val="none" w:sz="0" w:space="0" w:color="auto"/>
                                                  </w:divBdr>
                                                  <w:divsChild>
                                                    <w:div w:id="1764181130">
                                                      <w:marLeft w:val="0"/>
                                                      <w:marRight w:val="0"/>
                                                      <w:marTop w:val="0"/>
                                                      <w:marBottom w:val="0"/>
                                                      <w:divBdr>
                                                        <w:top w:val="none" w:sz="0" w:space="0" w:color="auto"/>
                                                        <w:left w:val="none" w:sz="0" w:space="0" w:color="auto"/>
                                                        <w:bottom w:val="none" w:sz="0" w:space="0" w:color="auto"/>
                                                        <w:right w:val="none" w:sz="0" w:space="0" w:color="auto"/>
                                                      </w:divBdr>
                                                      <w:divsChild>
                                                        <w:div w:id="582229377">
                                                          <w:marLeft w:val="0"/>
                                                          <w:marRight w:val="0"/>
                                                          <w:marTop w:val="0"/>
                                                          <w:marBottom w:val="0"/>
                                                          <w:divBdr>
                                                            <w:top w:val="none" w:sz="0" w:space="0" w:color="auto"/>
                                                            <w:left w:val="none" w:sz="0" w:space="0" w:color="auto"/>
                                                            <w:bottom w:val="none" w:sz="0" w:space="0" w:color="auto"/>
                                                            <w:right w:val="none" w:sz="0" w:space="0" w:color="auto"/>
                                                          </w:divBdr>
                                                          <w:divsChild>
                                                            <w:div w:id="528958907">
                                                              <w:marLeft w:val="0"/>
                                                              <w:marRight w:val="0"/>
                                                              <w:marTop w:val="0"/>
                                                              <w:marBottom w:val="0"/>
                                                              <w:divBdr>
                                                                <w:top w:val="none" w:sz="0" w:space="0" w:color="auto"/>
                                                                <w:left w:val="none" w:sz="0" w:space="0" w:color="auto"/>
                                                                <w:bottom w:val="none" w:sz="0" w:space="0" w:color="auto"/>
                                                                <w:right w:val="none" w:sz="0" w:space="0" w:color="auto"/>
                                                              </w:divBdr>
                                                              <w:divsChild>
                                                                <w:div w:id="126553753">
                                                                  <w:marLeft w:val="0"/>
                                                                  <w:marRight w:val="0"/>
                                                                  <w:marTop w:val="0"/>
                                                                  <w:marBottom w:val="0"/>
                                                                  <w:divBdr>
                                                                    <w:top w:val="none" w:sz="0" w:space="0" w:color="auto"/>
                                                                    <w:left w:val="none" w:sz="0" w:space="0" w:color="auto"/>
                                                                    <w:bottom w:val="none" w:sz="0" w:space="0" w:color="auto"/>
                                                                    <w:right w:val="none" w:sz="0" w:space="0" w:color="auto"/>
                                                                  </w:divBdr>
                                                                  <w:divsChild>
                                                                    <w:div w:id="274409114">
                                                                      <w:marLeft w:val="0"/>
                                                                      <w:marRight w:val="0"/>
                                                                      <w:marTop w:val="0"/>
                                                                      <w:marBottom w:val="0"/>
                                                                      <w:divBdr>
                                                                        <w:top w:val="none" w:sz="0" w:space="0" w:color="auto"/>
                                                                        <w:left w:val="none" w:sz="0" w:space="0" w:color="auto"/>
                                                                        <w:bottom w:val="none" w:sz="0" w:space="0" w:color="auto"/>
                                                                        <w:right w:val="none" w:sz="0" w:space="0" w:color="auto"/>
                                                                      </w:divBdr>
                                                                      <w:divsChild>
                                                                        <w:div w:id="2070683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56999201">
      <w:bodyDiv w:val="1"/>
      <w:marLeft w:val="0"/>
      <w:marRight w:val="0"/>
      <w:marTop w:val="0"/>
      <w:marBottom w:val="0"/>
      <w:divBdr>
        <w:top w:val="none" w:sz="0" w:space="0" w:color="auto"/>
        <w:left w:val="none" w:sz="0" w:space="0" w:color="auto"/>
        <w:bottom w:val="none" w:sz="0" w:space="0" w:color="auto"/>
        <w:right w:val="none" w:sz="0" w:space="0" w:color="auto"/>
      </w:divBdr>
    </w:div>
    <w:div w:id="2060663954">
      <w:bodyDiv w:val="1"/>
      <w:marLeft w:val="0"/>
      <w:marRight w:val="0"/>
      <w:marTop w:val="0"/>
      <w:marBottom w:val="0"/>
      <w:divBdr>
        <w:top w:val="none" w:sz="0" w:space="0" w:color="auto"/>
        <w:left w:val="none" w:sz="0" w:space="0" w:color="auto"/>
        <w:bottom w:val="none" w:sz="0" w:space="0" w:color="auto"/>
        <w:right w:val="none" w:sz="0" w:space="0" w:color="auto"/>
      </w:divBdr>
      <w:divsChild>
        <w:div w:id="2095735558">
          <w:marLeft w:val="0"/>
          <w:marRight w:val="0"/>
          <w:marTop w:val="0"/>
          <w:marBottom w:val="0"/>
          <w:divBdr>
            <w:top w:val="none" w:sz="0" w:space="0" w:color="auto"/>
            <w:left w:val="none" w:sz="0" w:space="0" w:color="auto"/>
            <w:bottom w:val="none" w:sz="0" w:space="0" w:color="auto"/>
            <w:right w:val="none" w:sz="0" w:space="0" w:color="auto"/>
          </w:divBdr>
          <w:divsChild>
            <w:div w:id="825899502">
              <w:marLeft w:val="0"/>
              <w:marRight w:val="0"/>
              <w:marTop w:val="0"/>
              <w:marBottom w:val="0"/>
              <w:divBdr>
                <w:top w:val="none" w:sz="0" w:space="0" w:color="auto"/>
                <w:left w:val="none" w:sz="0" w:space="0" w:color="auto"/>
                <w:bottom w:val="none" w:sz="0" w:space="0" w:color="auto"/>
                <w:right w:val="none" w:sz="0" w:space="0" w:color="auto"/>
              </w:divBdr>
              <w:divsChild>
                <w:div w:id="954360400">
                  <w:marLeft w:val="0"/>
                  <w:marRight w:val="0"/>
                  <w:marTop w:val="0"/>
                  <w:marBottom w:val="0"/>
                  <w:divBdr>
                    <w:top w:val="none" w:sz="0" w:space="0" w:color="auto"/>
                    <w:left w:val="none" w:sz="0" w:space="0" w:color="auto"/>
                    <w:bottom w:val="none" w:sz="0" w:space="0" w:color="auto"/>
                    <w:right w:val="none" w:sz="0" w:space="0" w:color="auto"/>
                  </w:divBdr>
                  <w:divsChild>
                    <w:div w:id="946620279">
                      <w:marLeft w:val="0"/>
                      <w:marRight w:val="0"/>
                      <w:marTop w:val="0"/>
                      <w:marBottom w:val="0"/>
                      <w:divBdr>
                        <w:top w:val="none" w:sz="0" w:space="0" w:color="auto"/>
                        <w:left w:val="none" w:sz="0" w:space="0" w:color="auto"/>
                        <w:bottom w:val="none" w:sz="0" w:space="0" w:color="auto"/>
                        <w:right w:val="none" w:sz="0" w:space="0" w:color="auto"/>
                      </w:divBdr>
                      <w:divsChild>
                        <w:div w:id="1264727532">
                          <w:marLeft w:val="0"/>
                          <w:marRight w:val="0"/>
                          <w:marTop w:val="0"/>
                          <w:marBottom w:val="0"/>
                          <w:divBdr>
                            <w:top w:val="none" w:sz="0" w:space="0" w:color="auto"/>
                            <w:left w:val="none" w:sz="0" w:space="0" w:color="auto"/>
                            <w:bottom w:val="none" w:sz="0" w:space="0" w:color="auto"/>
                            <w:right w:val="none" w:sz="0" w:space="0" w:color="auto"/>
                          </w:divBdr>
                          <w:divsChild>
                            <w:div w:id="336274867">
                              <w:marLeft w:val="0"/>
                              <w:marRight w:val="0"/>
                              <w:marTop w:val="0"/>
                              <w:marBottom w:val="0"/>
                              <w:divBdr>
                                <w:top w:val="none" w:sz="0" w:space="0" w:color="auto"/>
                                <w:left w:val="none" w:sz="0" w:space="0" w:color="auto"/>
                                <w:bottom w:val="none" w:sz="0" w:space="0" w:color="auto"/>
                                <w:right w:val="none" w:sz="0" w:space="0" w:color="auto"/>
                              </w:divBdr>
                              <w:divsChild>
                                <w:div w:id="1121194212">
                                  <w:marLeft w:val="0"/>
                                  <w:marRight w:val="0"/>
                                  <w:marTop w:val="0"/>
                                  <w:marBottom w:val="0"/>
                                  <w:divBdr>
                                    <w:top w:val="none" w:sz="0" w:space="0" w:color="auto"/>
                                    <w:left w:val="none" w:sz="0" w:space="0" w:color="auto"/>
                                    <w:bottom w:val="none" w:sz="0" w:space="0" w:color="auto"/>
                                    <w:right w:val="none" w:sz="0" w:space="0" w:color="auto"/>
                                  </w:divBdr>
                                  <w:divsChild>
                                    <w:div w:id="220678868">
                                      <w:marLeft w:val="60"/>
                                      <w:marRight w:val="0"/>
                                      <w:marTop w:val="0"/>
                                      <w:marBottom w:val="0"/>
                                      <w:divBdr>
                                        <w:top w:val="none" w:sz="0" w:space="0" w:color="auto"/>
                                        <w:left w:val="none" w:sz="0" w:space="0" w:color="auto"/>
                                        <w:bottom w:val="none" w:sz="0" w:space="0" w:color="auto"/>
                                        <w:right w:val="none" w:sz="0" w:space="0" w:color="auto"/>
                                      </w:divBdr>
                                      <w:divsChild>
                                        <w:div w:id="1472599465">
                                          <w:marLeft w:val="0"/>
                                          <w:marRight w:val="0"/>
                                          <w:marTop w:val="0"/>
                                          <w:marBottom w:val="0"/>
                                          <w:divBdr>
                                            <w:top w:val="none" w:sz="0" w:space="0" w:color="auto"/>
                                            <w:left w:val="none" w:sz="0" w:space="0" w:color="auto"/>
                                            <w:bottom w:val="none" w:sz="0" w:space="0" w:color="auto"/>
                                            <w:right w:val="none" w:sz="0" w:space="0" w:color="auto"/>
                                          </w:divBdr>
                                          <w:divsChild>
                                            <w:div w:id="702826133">
                                              <w:marLeft w:val="0"/>
                                              <w:marRight w:val="0"/>
                                              <w:marTop w:val="0"/>
                                              <w:marBottom w:val="120"/>
                                              <w:divBdr>
                                                <w:top w:val="single" w:sz="6" w:space="0" w:color="F5F5F5"/>
                                                <w:left w:val="single" w:sz="6" w:space="0" w:color="F5F5F5"/>
                                                <w:bottom w:val="single" w:sz="6" w:space="0" w:color="F5F5F5"/>
                                                <w:right w:val="single" w:sz="6" w:space="0" w:color="F5F5F5"/>
                                              </w:divBdr>
                                              <w:divsChild>
                                                <w:div w:id="412824357">
                                                  <w:marLeft w:val="0"/>
                                                  <w:marRight w:val="0"/>
                                                  <w:marTop w:val="0"/>
                                                  <w:marBottom w:val="0"/>
                                                  <w:divBdr>
                                                    <w:top w:val="none" w:sz="0" w:space="0" w:color="auto"/>
                                                    <w:left w:val="none" w:sz="0" w:space="0" w:color="auto"/>
                                                    <w:bottom w:val="none" w:sz="0" w:space="0" w:color="auto"/>
                                                    <w:right w:val="none" w:sz="0" w:space="0" w:color="auto"/>
                                                  </w:divBdr>
                                                  <w:divsChild>
                                                    <w:div w:id="914585736">
                                                      <w:marLeft w:val="0"/>
                                                      <w:marRight w:val="0"/>
                                                      <w:marTop w:val="0"/>
                                                      <w:marBottom w:val="0"/>
                                                      <w:divBdr>
                                                        <w:top w:val="none" w:sz="0" w:space="0" w:color="auto"/>
                                                        <w:left w:val="none" w:sz="0" w:space="0" w:color="auto"/>
                                                        <w:bottom w:val="none" w:sz="0" w:space="0" w:color="auto"/>
                                                        <w:right w:val="none" w:sz="0" w:space="0" w:color="auto"/>
                                                      </w:divBdr>
                                                      <w:divsChild>
                                                        <w:div w:id="2028098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61242286">
      <w:bodyDiv w:val="1"/>
      <w:marLeft w:val="0"/>
      <w:marRight w:val="0"/>
      <w:marTop w:val="0"/>
      <w:marBottom w:val="0"/>
      <w:divBdr>
        <w:top w:val="none" w:sz="0" w:space="0" w:color="auto"/>
        <w:left w:val="none" w:sz="0" w:space="0" w:color="auto"/>
        <w:bottom w:val="none" w:sz="0" w:space="0" w:color="auto"/>
        <w:right w:val="none" w:sz="0" w:space="0" w:color="auto"/>
      </w:divBdr>
    </w:div>
    <w:div w:id="2083523782">
      <w:bodyDiv w:val="1"/>
      <w:marLeft w:val="0"/>
      <w:marRight w:val="0"/>
      <w:marTop w:val="0"/>
      <w:marBottom w:val="0"/>
      <w:divBdr>
        <w:top w:val="none" w:sz="0" w:space="0" w:color="auto"/>
        <w:left w:val="none" w:sz="0" w:space="0" w:color="auto"/>
        <w:bottom w:val="none" w:sz="0" w:space="0" w:color="auto"/>
        <w:right w:val="none" w:sz="0" w:space="0" w:color="auto"/>
      </w:divBdr>
      <w:divsChild>
        <w:div w:id="766576850">
          <w:marLeft w:val="0"/>
          <w:marRight w:val="0"/>
          <w:marTop w:val="0"/>
          <w:marBottom w:val="0"/>
          <w:divBdr>
            <w:top w:val="none" w:sz="0" w:space="0" w:color="auto"/>
            <w:left w:val="none" w:sz="0" w:space="0" w:color="auto"/>
            <w:bottom w:val="none" w:sz="0" w:space="0" w:color="auto"/>
            <w:right w:val="none" w:sz="0" w:space="0" w:color="auto"/>
          </w:divBdr>
          <w:divsChild>
            <w:div w:id="1802922186">
              <w:marLeft w:val="0"/>
              <w:marRight w:val="0"/>
              <w:marTop w:val="0"/>
              <w:marBottom w:val="0"/>
              <w:divBdr>
                <w:top w:val="single" w:sz="2" w:space="0" w:color="008000"/>
                <w:left w:val="single" w:sz="2" w:space="0" w:color="008000"/>
                <w:bottom w:val="single" w:sz="2" w:space="0" w:color="008000"/>
                <w:right w:val="single" w:sz="2" w:space="0" w:color="008000"/>
              </w:divBdr>
              <w:divsChild>
                <w:div w:id="630407058">
                  <w:marLeft w:val="0"/>
                  <w:marRight w:val="0"/>
                  <w:marTop w:val="0"/>
                  <w:marBottom w:val="0"/>
                  <w:divBdr>
                    <w:top w:val="none" w:sz="0" w:space="0" w:color="auto"/>
                    <w:left w:val="none" w:sz="0" w:space="0" w:color="auto"/>
                    <w:bottom w:val="none" w:sz="0" w:space="0" w:color="auto"/>
                    <w:right w:val="none" w:sz="0" w:space="0" w:color="auto"/>
                  </w:divBdr>
                  <w:divsChild>
                    <w:div w:id="2074966679">
                      <w:marLeft w:val="0"/>
                      <w:marRight w:val="0"/>
                      <w:marTop w:val="0"/>
                      <w:marBottom w:val="0"/>
                      <w:divBdr>
                        <w:top w:val="none" w:sz="0" w:space="0" w:color="auto"/>
                        <w:left w:val="none" w:sz="0" w:space="0" w:color="auto"/>
                        <w:bottom w:val="none" w:sz="0" w:space="0" w:color="auto"/>
                        <w:right w:val="none" w:sz="0" w:space="0" w:color="auto"/>
                      </w:divBdr>
                      <w:divsChild>
                        <w:div w:id="1985429732">
                          <w:marLeft w:val="0"/>
                          <w:marRight w:val="0"/>
                          <w:marTop w:val="0"/>
                          <w:marBottom w:val="0"/>
                          <w:divBdr>
                            <w:top w:val="none" w:sz="0" w:space="0" w:color="auto"/>
                            <w:left w:val="none" w:sz="0" w:space="0" w:color="auto"/>
                            <w:bottom w:val="none" w:sz="0" w:space="0" w:color="auto"/>
                            <w:right w:val="none" w:sz="0" w:space="0" w:color="auto"/>
                          </w:divBdr>
                          <w:divsChild>
                            <w:div w:id="590819564">
                              <w:marLeft w:val="0"/>
                              <w:marRight w:val="0"/>
                              <w:marTop w:val="0"/>
                              <w:marBottom w:val="0"/>
                              <w:divBdr>
                                <w:top w:val="none" w:sz="0" w:space="0" w:color="auto"/>
                                <w:left w:val="none" w:sz="0" w:space="0" w:color="auto"/>
                                <w:bottom w:val="none" w:sz="0" w:space="0" w:color="auto"/>
                                <w:right w:val="none" w:sz="0" w:space="0" w:color="auto"/>
                              </w:divBdr>
                              <w:divsChild>
                                <w:div w:id="1697391092">
                                  <w:marLeft w:val="0"/>
                                  <w:marRight w:val="0"/>
                                  <w:marTop w:val="0"/>
                                  <w:marBottom w:val="0"/>
                                  <w:divBdr>
                                    <w:top w:val="single" w:sz="2" w:space="0" w:color="008000"/>
                                    <w:left w:val="single" w:sz="2" w:space="0" w:color="008000"/>
                                    <w:bottom w:val="single" w:sz="2" w:space="0" w:color="008000"/>
                                    <w:right w:val="single" w:sz="2" w:space="0" w:color="008000"/>
                                  </w:divBdr>
                                  <w:divsChild>
                                    <w:div w:id="37290397">
                                      <w:marLeft w:val="0"/>
                                      <w:marRight w:val="0"/>
                                      <w:marTop w:val="0"/>
                                      <w:marBottom w:val="0"/>
                                      <w:divBdr>
                                        <w:top w:val="none" w:sz="0" w:space="0" w:color="auto"/>
                                        <w:left w:val="none" w:sz="0" w:space="0" w:color="auto"/>
                                        <w:bottom w:val="none" w:sz="0" w:space="0" w:color="auto"/>
                                        <w:right w:val="none" w:sz="0" w:space="0" w:color="auto"/>
                                      </w:divBdr>
                                    </w:div>
                                    <w:div w:id="264313592">
                                      <w:marLeft w:val="0"/>
                                      <w:marRight w:val="0"/>
                                      <w:marTop w:val="0"/>
                                      <w:marBottom w:val="0"/>
                                      <w:divBdr>
                                        <w:top w:val="none" w:sz="0" w:space="0" w:color="auto"/>
                                        <w:left w:val="none" w:sz="0" w:space="0" w:color="auto"/>
                                        <w:bottom w:val="none" w:sz="0" w:space="0" w:color="auto"/>
                                        <w:right w:val="none" w:sz="0" w:space="0" w:color="auto"/>
                                      </w:divBdr>
                                    </w:div>
                                    <w:div w:id="694189498">
                                      <w:marLeft w:val="0"/>
                                      <w:marRight w:val="0"/>
                                      <w:marTop w:val="0"/>
                                      <w:marBottom w:val="0"/>
                                      <w:divBdr>
                                        <w:top w:val="none" w:sz="0" w:space="0" w:color="auto"/>
                                        <w:left w:val="none" w:sz="0" w:space="0" w:color="auto"/>
                                        <w:bottom w:val="none" w:sz="0" w:space="0" w:color="auto"/>
                                        <w:right w:val="none" w:sz="0" w:space="0" w:color="auto"/>
                                      </w:divBdr>
                                    </w:div>
                                    <w:div w:id="1580023746">
                                      <w:marLeft w:val="0"/>
                                      <w:marRight w:val="0"/>
                                      <w:marTop w:val="0"/>
                                      <w:marBottom w:val="0"/>
                                      <w:divBdr>
                                        <w:top w:val="none" w:sz="0" w:space="0" w:color="auto"/>
                                        <w:left w:val="none" w:sz="0" w:space="0" w:color="auto"/>
                                        <w:bottom w:val="none" w:sz="0" w:space="0" w:color="auto"/>
                                        <w:right w:val="none" w:sz="0" w:space="0" w:color="auto"/>
                                      </w:divBdr>
                                    </w:div>
                                    <w:div w:id="2089958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3697722">
      <w:bodyDiv w:val="1"/>
      <w:marLeft w:val="0"/>
      <w:marRight w:val="0"/>
      <w:marTop w:val="0"/>
      <w:marBottom w:val="0"/>
      <w:divBdr>
        <w:top w:val="none" w:sz="0" w:space="0" w:color="auto"/>
        <w:left w:val="none" w:sz="0" w:space="0" w:color="auto"/>
        <w:bottom w:val="none" w:sz="0" w:space="0" w:color="auto"/>
        <w:right w:val="none" w:sz="0" w:space="0" w:color="auto"/>
      </w:divBdr>
      <w:divsChild>
        <w:div w:id="675159716">
          <w:marLeft w:val="0"/>
          <w:marRight w:val="0"/>
          <w:marTop w:val="0"/>
          <w:marBottom w:val="0"/>
          <w:divBdr>
            <w:top w:val="none" w:sz="0" w:space="0" w:color="auto"/>
            <w:left w:val="none" w:sz="0" w:space="0" w:color="auto"/>
            <w:bottom w:val="none" w:sz="0" w:space="0" w:color="auto"/>
            <w:right w:val="none" w:sz="0" w:space="0" w:color="auto"/>
          </w:divBdr>
          <w:divsChild>
            <w:div w:id="1557233587">
              <w:marLeft w:val="0"/>
              <w:marRight w:val="0"/>
              <w:marTop w:val="0"/>
              <w:marBottom w:val="0"/>
              <w:divBdr>
                <w:top w:val="none" w:sz="0" w:space="0" w:color="auto"/>
                <w:left w:val="none" w:sz="0" w:space="0" w:color="auto"/>
                <w:bottom w:val="none" w:sz="0" w:space="0" w:color="auto"/>
                <w:right w:val="none" w:sz="0" w:space="0" w:color="auto"/>
              </w:divBdr>
              <w:divsChild>
                <w:div w:id="212429840">
                  <w:marLeft w:val="0"/>
                  <w:marRight w:val="0"/>
                  <w:marTop w:val="0"/>
                  <w:marBottom w:val="0"/>
                  <w:divBdr>
                    <w:top w:val="none" w:sz="0" w:space="0" w:color="auto"/>
                    <w:left w:val="none" w:sz="0" w:space="0" w:color="auto"/>
                    <w:bottom w:val="none" w:sz="0" w:space="0" w:color="auto"/>
                    <w:right w:val="none" w:sz="0" w:space="0" w:color="auto"/>
                  </w:divBdr>
                  <w:divsChild>
                    <w:div w:id="937641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3796352">
      <w:bodyDiv w:val="1"/>
      <w:marLeft w:val="0"/>
      <w:marRight w:val="0"/>
      <w:marTop w:val="0"/>
      <w:marBottom w:val="0"/>
      <w:divBdr>
        <w:top w:val="none" w:sz="0" w:space="0" w:color="auto"/>
        <w:left w:val="none" w:sz="0" w:space="0" w:color="auto"/>
        <w:bottom w:val="none" w:sz="0" w:space="0" w:color="auto"/>
        <w:right w:val="none" w:sz="0" w:space="0" w:color="auto"/>
      </w:divBdr>
    </w:div>
    <w:div w:id="2108689876">
      <w:bodyDiv w:val="1"/>
      <w:marLeft w:val="0"/>
      <w:marRight w:val="0"/>
      <w:marTop w:val="0"/>
      <w:marBottom w:val="0"/>
      <w:divBdr>
        <w:top w:val="none" w:sz="0" w:space="0" w:color="auto"/>
        <w:left w:val="none" w:sz="0" w:space="0" w:color="auto"/>
        <w:bottom w:val="none" w:sz="0" w:space="0" w:color="auto"/>
        <w:right w:val="none" w:sz="0" w:space="0" w:color="auto"/>
      </w:divBdr>
      <w:divsChild>
        <w:div w:id="1545369408">
          <w:marLeft w:val="0"/>
          <w:marRight w:val="0"/>
          <w:marTop w:val="0"/>
          <w:marBottom w:val="0"/>
          <w:divBdr>
            <w:top w:val="none" w:sz="0" w:space="0" w:color="auto"/>
            <w:left w:val="none" w:sz="0" w:space="0" w:color="auto"/>
            <w:bottom w:val="none" w:sz="0" w:space="0" w:color="auto"/>
            <w:right w:val="none" w:sz="0" w:space="0" w:color="auto"/>
          </w:divBdr>
          <w:divsChild>
            <w:div w:id="541720732">
              <w:marLeft w:val="0"/>
              <w:marRight w:val="0"/>
              <w:marTop w:val="0"/>
              <w:marBottom w:val="0"/>
              <w:divBdr>
                <w:top w:val="none" w:sz="0" w:space="0" w:color="auto"/>
                <w:left w:val="none" w:sz="0" w:space="0" w:color="auto"/>
                <w:bottom w:val="none" w:sz="0" w:space="0" w:color="auto"/>
                <w:right w:val="none" w:sz="0" w:space="0" w:color="auto"/>
              </w:divBdr>
              <w:divsChild>
                <w:div w:id="659579064">
                  <w:marLeft w:val="0"/>
                  <w:marRight w:val="0"/>
                  <w:marTop w:val="0"/>
                  <w:marBottom w:val="0"/>
                  <w:divBdr>
                    <w:top w:val="none" w:sz="0" w:space="0" w:color="auto"/>
                    <w:left w:val="none" w:sz="0" w:space="0" w:color="auto"/>
                    <w:bottom w:val="none" w:sz="0" w:space="0" w:color="auto"/>
                    <w:right w:val="none" w:sz="0" w:space="0" w:color="auto"/>
                  </w:divBdr>
                  <w:divsChild>
                    <w:div w:id="1685595463">
                      <w:marLeft w:val="0"/>
                      <w:marRight w:val="0"/>
                      <w:marTop w:val="0"/>
                      <w:marBottom w:val="0"/>
                      <w:divBdr>
                        <w:top w:val="none" w:sz="0" w:space="0" w:color="auto"/>
                        <w:left w:val="none" w:sz="0" w:space="0" w:color="auto"/>
                        <w:bottom w:val="none" w:sz="0" w:space="0" w:color="auto"/>
                        <w:right w:val="none" w:sz="0" w:space="0" w:color="auto"/>
                      </w:divBdr>
                      <w:divsChild>
                        <w:div w:id="840237786">
                          <w:marLeft w:val="0"/>
                          <w:marRight w:val="0"/>
                          <w:marTop w:val="0"/>
                          <w:marBottom w:val="0"/>
                          <w:divBdr>
                            <w:top w:val="none" w:sz="0" w:space="0" w:color="auto"/>
                            <w:left w:val="none" w:sz="0" w:space="0" w:color="auto"/>
                            <w:bottom w:val="none" w:sz="0" w:space="0" w:color="auto"/>
                            <w:right w:val="none" w:sz="0" w:space="0" w:color="auto"/>
                          </w:divBdr>
                          <w:divsChild>
                            <w:div w:id="1840192809">
                              <w:marLeft w:val="0"/>
                              <w:marRight w:val="0"/>
                              <w:marTop w:val="0"/>
                              <w:marBottom w:val="0"/>
                              <w:divBdr>
                                <w:top w:val="none" w:sz="0" w:space="0" w:color="auto"/>
                                <w:left w:val="none" w:sz="0" w:space="0" w:color="auto"/>
                                <w:bottom w:val="none" w:sz="0" w:space="0" w:color="auto"/>
                                <w:right w:val="none" w:sz="0" w:space="0" w:color="auto"/>
                              </w:divBdr>
                              <w:divsChild>
                                <w:div w:id="1963727133">
                                  <w:marLeft w:val="0"/>
                                  <w:marRight w:val="0"/>
                                  <w:marTop w:val="0"/>
                                  <w:marBottom w:val="0"/>
                                  <w:divBdr>
                                    <w:top w:val="none" w:sz="0" w:space="0" w:color="auto"/>
                                    <w:left w:val="none" w:sz="0" w:space="0" w:color="auto"/>
                                    <w:bottom w:val="none" w:sz="0" w:space="0" w:color="auto"/>
                                    <w:right w:val="none" w:sz="0" w:space="0" w:color="auto"/>
                                  </w:divBdr>
                                  <w:divsChild>
                                    <w:div w:id="358626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14202049">
      <w:bodyDiv w:val="1"/>
      <w:marLeft w:val="0"/>
      <w:marRight w:val="0"/>
      <w:marTop w:val="0"/>
      <w:marBottom w:val="0"/>
      <w:divBdr>
        <w:top w:val="none" w:sz="0" w:space="0" w:color="auto"/>
        <w:left w:val="none" w:sz="0" w:space="0" w:color="auto"/>
        <w:bottom w:val="none" w:sz="0" w:space="0" w:color="auto"/>
        <w:right w:val="none" w:sz="0" w:space="0" w:color="auto"/>
      </w:divBdr>
      <w:divsChild>
        <w:div w:id="1536503904">
          <w:marLeft w:val="446"/>
          <w:marRight w:val="0"/>
          <w:marTop w:val="0"/>
          <w:marBottom w:val="0"/>
          <w:divBdr>
            <w:top w:val="none" w:sz="0" w:space="0" w:color="auto"/>
            <w:left w:val="none" w:sz="0" w:space="0" w:color="auto"/>
            <w:bottom w:val="none" w:sz="0" w:space="0" w:color="auto"/>
            <w:right w:val="none" w:sz="0" w:space="0" w:color="auto"/>
          </w:divBdr>
        </w:div>
        <w:div w:id="1941982026">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microsoft.com/office/2007/relationships/hdphoto" Target="media/hdphoto1.wdp"/><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0.png"/><Relationship Id="rId21" Type="http://schemas.openxmlformats.org/officeDocument/2006/relationships/image" Target="media/image13.png"/><Relationship Id="rId34" Type="http://schemas.microsoft.com/office/2007/relationships/hdphoto" Target="media/hdphoto2.wdp"/><Relationship Id="rId42" Type="http://schemas.openxmlformats.org/officeDocument/2006/relationships/hyperlink" Target="http://www.amazon.com/gp/product/0198297793?ie=UTF8&amp;tag=wwwreputation-20&amp;linkCode=as2&amp;camp=1789&amp;creative=9325&amp;creativeASIN=0198297793" TargetMode="External"/><Relationship Id="rId47" Type="http://schemas.openxmlformats.org/officeDocument/2006/relationships/hyperlink" Target="http://www.eicpme.iapmei.pt/eicpme_art_03.php?actual=0&amp;temaid=30&amp;temasubid=179&amp;id=179" TargetMode="External"/><Relationship Id="rId50" Type="http://schemas.openxmlformats.org/officeDocument/2006/relationships/hyperlink" Target="http://wbl.worldbank.org/topic-analysis/infograph" TargetMode="External"/><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9.jpe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29.png"/><Relationship Id="rId46" Type="http://schemas.openxmlformats.org/officeDocument/2006/relationships/hyperlink" Target="http://europa.eu/legislation_summaries/competition/firms/l26062_pt.htm" TargetMode="Externa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hyperlink" Target="http://www.amazon.com/gp/product/0415328268?ie=UTF8&amp;tag=wwwreputation-20&amp;linkCode=as2&amp;camp=1789&amp;creative=9325&amp;creativeASIN=0415328268"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8.png"/><Relationship Id="rId40" Type="http://schemas.openxmlformats.org/officeDocument/2006/relationships/hyperlink" Target="http://www.amazon.com/dp/0071606025?tag=wwwreputation-20&amp;camp=14573&amp;creative=327641&amp;linkCode=as1&amp;creativeASIN=0071606025&amp;adid=0TQF1YXRPNJGNHBXQ8Y8&amp;" TargetMode="External"/><Relationship Id="rId45" Type="http://schemas.openxmlformats.org/officeDocument/2006/relationships/hyperlink" Target="http://www.gaboronedeclaration.com/" TargetMode="External"/><Relationship Id="rId53" Type="http://schemas.openxmlformats.org/officeDocument/2006/relationships/hyperlink" Target="http://triplehelix.stanford.edu/3helix_concept" TargetMode="Externa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jpg"/><Relationship Id="rId28" Type="http://schemas.openxmlformats.org/officeDocument/2006/relationships/image" Target="media/image20.png"/><Relationship Id="rId36" Type="http://schemas.openxmlformats.org/officeDocument/2006/relationships/image" Target="media/image27.png"/><Relationship Id="rId49" Type="http://schemas.openxmlformats.org/officeDocument/2006/relationships/hyperlink" Target="http://www.geerthofstede.com/hofstede_south_korea.html" TargetMode="External"/><Relationship Id="rId10" Type="http://schemas.openxmlformats.org/officeDocument/2006/relationships/image" Target="media/image3.png"/><Relationship Id="rId19" Type="http://schemas.openxmlformats.org/officeDocument/2006/relationships/image" Target="media/image11.emf"/><Relationship Id="rId31" Type="http://schemas.openxmlformats.org/officeDocument/2006/relationships/image" Target="media/image23.png"/><Relationship Id="rId44" Type="http://schemas.openxmlformats.org/officeDocument/2006/relationships/hyperlink" Target="http://www.oecd.org/statistics/measuring-economic-social-progress/Radermacher.pdf" TargetMode="External"/><Relationship Id="rId52" Type="http://schemas.openxmlformats.org/officeDocument/2006/relationships/hyperlink" Target="http://www.iapmei.pt/"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6.png"/><Relationship Id="rId43" Type="http://schemas.openxmlformats.org/officeDocument/2006/relationships/hyperlink" Target="http://www.clearlycultural.com" TargetMode="External"/><Relationship Id="rId48" Type="http://schemas.openxmlformats.org/officeDocument/2006/relationships/hyperlink" Target="http://www.clearlycultural.com/" TargetMode="External"/><Relationship Id="rId8" Type="http://schemas.openxmlformats.org/officeDocument/2006/relationships/image" Target="media/image2.jpg"/><Relationship Id="rId51" Type="http://schemas.openxmlformats.org/officeDocument/2006/relationships/hyperlink" Target="http://www.kotlermarketing.com/phil_questions.shtml%20-%202001-2012" TargetMode="External"/><Relationship Id="rId3" Type="http://schemas.openxmlformats.org/officeDocument/2006/relationships/styles" Target="styles.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5F6F79-2BB3-4184-85C9-A56849245C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106</Pages>
  <Words>25732</Words>
  <Characters>138957</Characters>
  <Application>Microsoft Office Word</Application>
  <DocSecurity>0</DocSecurity>
  <Lines>1157</Lines>
  <Paragraphs>328</Paragraphs>
  <ScaleCrop>false</ScaleCrop>
  <HeadingPairs>
    <vt:vector size="2" baseType="variant">
      <vt:variant>
        <vt:lpstr>Title</vt:lpstr>
      </vt:variant>
      <vt:variant>
        <vt:i4>1</vt:i4>
      </vt:variant>
    </vt:vector>
  </HeadingPairs>
  <TitlesOfParts>
    <vt:vector size="1" baseType="lpstr">
      <vt:lpstr/>
    </vt:vector>
  </TitlesOfParts>
  <Company>Grupo Caixa Geral de Depósitos</Company>
  <LinksUpToDate>false</LinksUpToDate>
  <CharactersWithSpaces>164361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Paula Viegas (DCM)</dc:creator>
  <cp:keywords/>
  <dc:description/>
  <cp:lastModifiedBy>Paula Viegas (DCM)</cp:lastModifiedBy>
  <cp:revision>2</cp:revision>
  <cp:lastPrinted>2015-07-02T11:37:00Z</cp:lastPrinted>
  <dcterms:created xsi:type="dcterms:W3CDTF">2015-07-02T11:41:00Z</dcterms:created>
  <dcterms:modified xsi:type="dcterms:W3CDTF">2015-07-02T11:41:00Z</dcterms:modified>
</cp:coreProperties>
</file>